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stheme="minorHAnsi"/>
          <w:color w:val="4472C4" w:themeColor="accent1"/>
          <w:lang w:val="en-GB"/>
        </w:rPr>
        <w:id w:val="1025139679"/>
        <w:docPartObj>
          <w:docPartGallery w:val="Cover Pages"/>
          <w:docPartUnique/>
        </w:docPartObj>
      </w:sdtPr>
      <w:sdtEndPr>
        <w:rPr>
          <w:b/>
          <w:color w:val="auto"/>
          <w:sz w:val="24"/>
          <w:szCs w:val="24"/>
        </w:rPr>
      </w:sdtEndPr>
      <w:sdtContent>
        <w:p w14:paraId="00BE192B" w14:textId="77777777" w:rsidR="00AC2EE5" w:rsidRPr="00F30B68" w:rsidRDefault="00AC2EE5">
          <w:pPr>
            <w:pStyle w:val="NoSpacing"/>
            <w:spacing w:before="1540" w:after="240"/>
            <w:jc w:val="center"/>
            <w:rPr>
              <w:rFonts w:cstheme="minorHAnsi"/>
              <w:color w:val="4472C4" w:themeColor="accent1"/>
            </w:rPr>
          </w:pPr>
          <w:r w:rsidRPr="00F30B68">
            <w:rPr>
              <w:rFonts w:cstheme="minorHAnsi"/>
              <w:noProof/>
              <w:color w:val="4472C4" w:themeColor="accent1"/>
            </w:rPr>
            <w:drawing>
              <wp:inline distT="0" distB="0" distL="0" distR="0" wp14:anchorId="664C1464" wp14:editId="0FB72F26">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Theme="majorEastAsia" w:cstheme="minorHAnsi"/>
              <w:b/>
              <w:caps/>
              <w:color w:val="4472C4" w:themeColor="accent1"/>
              <w:sz w:val="7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7D82F16" w14:textId="5BCD8B89" w:rsidR="00AC2EE5" w:rsidRPr="00F30B68" w:rsidRDefault="00F30B68">
              <w:pPr>
                <w:pStyle w:val="NoSpacing"/>
                <w:pBdr>
                  <w:top w:val="single" w:sz="6" w:space="6" w:color="4472C4" w:themeColor="accent1"/>
                  <w:bottom w:val="single" w:sz="6" w:space="6" w:color="4472C4" w:themeColor="accent1"/>
                </w:pBdr>
                <w:spacing w:after="240"/>
                <w:jc w:val="center"/>
                <w:rPr>
                  <w:rFonts w:eastAsiaTheme="majorEastAsia" w:cstheme="minorHAnsi"/>
                  <w:caps/>
                  <w:color w:val="4472C4" w:themeColor="accent1"/>
                  <w:sz w:val="80"/>
                  <w:szCs w:val="80"/>
                </w:rPr>
              </w:pPr>
              <w:r>
                <w:rPr>
                  <w:rFonts w:eastAsiaTheme="majorEastAsia" w:cstheme="minorHAnsi"/>
                  <w:b/>
                  <w:caps/>
                  <w:color w:val="4472C4" w:themeColor="accent1"/>
                  <w:sz w:val="72"/>
                  <w:szCs w:val="72"/>
                </w:rPr>
                <w:t>baseline study REPORT on climate change awaREness in coastal communities</w:t>
              </w:r>
            </w:p>
          </w:sdtContent>
        </w:sdt>
        <w:sdt>
          <w:sdtPr>
            <w:rPr>
              <w:rFonts w:cstheme="minorHAnsi"/>
              <w:b/>
              <w:color w:val="1F4E79" w:themeColor="accent5" w:themeShade="80"/>
              <w:sz w:val="24"/>
              <w:szCs w:val="24"/>
            </w:rPr>
            <w:alias w:val="Subtitle"/>
            <w:tag w:val=""/>
            <w:id w:val="328029620"/>
            <w:showingPlcHdr/>
            <w:dataBinding w:prefixMappings="xmlns:ns0='http://purl.org/dc/elements/1.1/' xmlns:ns1='http://schemas.openxmlformats.org/package/2006/metadata/core-properties' " w:xpath="/ns1:coreProperties[1]/ns0:subject[1]" w:storeItemID="{6C3C8BC8-F283-45AE-878A-BAB7291924A1}"/>
            <w:text/>
          </w:sdtPr>
          <w:sdtEndPr/>
          <w:sdtContent>
            <w:p w14:paraId="5B9315C4" w14:textId="1A99F091" w:rsidR="00AC2EE5" w:rsidRPr="00F30B68" w:rsidRDefault="002F5DCB">
              <w:pPr>
                <w:pStyle w:val="NoSpacing"/>
                <w:jc w:val="center"/>
                <w:rPr>
                  <w:rFonts w:cstheme="minorHAnsi"/>
                  <w:color w:val="1F4E79" w:themeColor="accent5" w:themeShade="80"/>
                  <w:sz w:val="28"/>
                  <w:szCs w:val="28"/>
                </w:rPr>
              </w:pPr>
              <w:r w:rsidRPr="00F30B68">
                <w:rPr>
                  <w:rFonts w:cstheme="minorHAnsi"/>
                  <w:b/>
                  <w:color w:val="1F4E79" w:themeColor="accent5" w:themeShade="80"/>
                  <w:sz w:val="24"/>
                  <w:szCs w:val="24"/>
                </w:rPr>
                <w:t xml:space="preserve">     </w:t>
              </w:r>
            </w:p>
          </w:sdtContent>
        </w:sdt>
        <w:p w14:paraId="34B6DD14" w14:textId="420D9FCE" w:rsidR="00AC2EE5" w:rsidRPr="00F30B68" w:rsidRDefault="00AC2EE5">
          <w:pPr>
            <w:pStyle w:val="NoSpacing"/>
            <w:spacing w:before="480"/>
            <w:jc w:val="center"/>
            <w:rPr>
              <w:rFonts w:cstheme="minorHAnsi"/>
              <w:color w:val="4472C4" w:themeColor="accent1"/>
            </w:rPr>
          </w:pPr>
          <w:r w:rsidRPr="00F30B68">
            <w:rPr>
              <w:rFonts w:cstheme="minorHAnsi"/>
              <w:noProof/>
              <w:color w:val="4472C4" w:themeColor="accent1"/>
            </w:rPr>
            <mc:AlternateContent>
              <mc:Choice Requires="wps">
                <w:drawing>
                  <wp:anchor distT="0" distB="0" distL="114300" distR="114300" simplePos="0" relativeHeight="251659264" behindDoc="0" locked="0" layoutInCell="1" allowOverlap="1" wp14:anchorId="01989116" wp14:editId="5502A905">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435943293"/>
                                  <w:dataBinding w:prefixMappings="xmlns:ns0='http://schemas.microsoft.com/office/2006/coverPageProps' " w:xpath="/ns0:CoverPageProperties[1]/ns0:PublishDate[1]" w:storeItemID="{55AF091B-3C7A-41E3-B477-F2FDAA23CFDA}"/>
                                  <w:date w:fullDate="2019-06-09T00:00:00Z">
                                    <w:dateFormat w:val="MMMM d, yyyy"/>
                                    <w:lid w:val="en-US"/>
                                    <w:storeMappedDataAs w:val="dateTime"/>
                                    <w:calendar w:val="gregorian"/>
                                  </w:date>
                                </w:sdtPr>
                                <w:sdtEndPr/>
                                <w:sdtContent>
                                  <w:p w14:paraId="337BB837" w14:textId="41C11208" w:rsidR="007B751D" w:rsidRDefault="007B751D">
                                    <w:pPr>
                                      <w:pStyle w:val="NoSpacing"/>
                                      <w:spacing w:after="40"/>
                                      <w:jc w:val="center"/>
                                      <w:rPr>
                                        <w:caps/>
                                        <w:color w:val="4472C4" w:themeColor="accent1"/>
                                        <w:sz w:val="28"/>
                                        <w:szCs w:val="28"/>
                                      </w:rPr>
                                    </w:pPr>
                                    <w:r>
                                      <w:rPr>
                                        <w:caps/>
                                        <w:color w:val="4472C4" w:themeColor="accent1"/>
                                        <w:sz w:val="28"/>
                                        <w:szCs w:val="28"/>
                                      </w:rPr>
                                      <w:t>June 9, 2019</w:t>
                                    </w:r>
                                  </w:p>
                                </w:sdtContent>
                              </w:sdt>
                              <w:p w14:paraId="2C56F093" w14:textId="0C519232" w:rsidR="007B751D" w:rsidRPr="00430DB4" w:rsidRDefault="000C7060">
                                <w:pPr>
                                  <w:pStyle w:val="NoSpacing"/>
                                  <w:jc w:val="center"/>
                                  <w:rPr>
                                    <w:color w:val="000000" w:themeColor="text1"/>
                                  </w:rPr>
                                </w:pPr>
                                <w:sdt>
                                  <w:sdtPr>
                                    <w:rPr>
                                      <w:caps/>
                                      <w:color w:val="000000" w:themeColor="text1"/>
                                    </w:rPr>
                                    <w:alias w:val="Company"/>
                                    <w:tag w:val=""/>
                                    <w:id w:val="-311406441"/>
                                    <w:dataBinding w:prefixMappings="xmlns:ns0='http://schemas.openxmlformats.org/officeDocument/2006/extended-properties' " w:xpath="/ns0:Properties[1]/ns0:Company[1]" w:storeItemID="{6668398D-A668-4E3E-A5EB-62B293D839F1}"/>
                                    <w:text/>
                                  </w:sdtPr>
                                  <w:sdtEndPr/>
                                  <w:sdtContent>
                                    <w:r w:rsidR="007B751D" w:rsidRPr="00430DB4">
                                      <w:rPr>
                                        <w:caps/>
                                        <w:color w:val="000000" w:themeColor="text1"/>
                                      </w:rPr>
                                      <w:t>Bartholomew Boim Bockarie</w:t>
                                    </w:r>
                                  </w:sdtContent>
                                </w:sdt>
                              </w:p>
                              <w:p w14:paraId="1E57F2AC" w14:textId="32595DEB" w:rsidR="007B751D" w:rsidRDefault="000C7060">
                                <w:pPr>
                                  <w:pStyle w:val="NoSpacing"/>
                                  <w:jc w:val="center"/>
                                  <w:rPr>
                                    <w:color w:val="4472C4" w:themeColor="accent1"/>
                                  </w:rPr>
                                </w:pPr>
                                <w:sdt>
                                  <w:sdtPr>
                                    <w:rPr>
                                      <w:color w:val="1F4E79" w:themeColor="accent5" w:themeShade="80"/>
                                    </w:rPr>
                                    <w:alias w:val="Address"/>
                                    <w:tag w:val=""/>
                                    <w:id w:val="160747034"/>
                                    <w:dataBinding w:prefixMappings="xmlns:ns0='http://schemas.microsoft.com/office/2006/coverPageProps' " w:xpath="/ns0:CoverPageProperties[1]/ns0:CompanyAddress[1]" w:storeItemID="{55AF091B-3C7A-41E3-B477-F2FDAA23CFDA}"/>
                                    <w:text/>
                                  </w:sdtPr>
                                  <w:sdtEndPr/>
                                  <w:sdtContent>
                                    <w:r w:rsidR="007B751D" w:rsidRPr="00426E4B">
                                      <w:rPr>
                                        <w:color w:val="1F4E79" w:themeColor="accent5" w:themeShade="80"/>
                                      </w:rPr>
                                      <w:t>Institute for Population Studies, Fourah Bay College, University of Sierra Leone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1989116"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472C4" w:themeColor="accent1"/>
                              <w:sz w:val="28"/>
                              <w:szCs w:val="28"/>
                            </w:rPr>
                            <w:alias w:val="Date"/>
                            <w:tag w:val=""/>
                            <w:id w:val="435943293"/>
                            <w:dataBinding w:prefixMappings="xmlns:ns0='http://schemas.microsoft.com/office/2006/coverPageProps' " w:xpath="/ns0:CoverPageProperties[1]/ns0:PublishDate[1]" w:storeItemID="{55AF091B-3C7A-41E3-B477-F2FDAA23CFDA}"/>
                            <w:date w:fullDate="2019-06-09T00:00:00Z">
                              <w:dateFormat w:val="MMMM d, yyyy"/>
                              <w:lid w:val="en-US"/>
                              <w:storeMappedDataAs w:val="dateTime"/>
                              <w:calendar w:val="gregorian"/>
                            </w:date>
                          </w:sdtPr>
                          <w:sdtEndPr/>
                          <w:sdtContent>
                            <w:p w14:paraId="337BB837" w14:textId="41C11208" w:rsidR="007B751D" w:rsidRDefault="007B751D">
                              <w:pPr>
                                <w:pStyle w:val="NoSpacing"/>
                                <w:spacing w:after="40"/>
                                <w:jc w:val="center"/>
                                <w:rPr>
                                  <w:caps/>
                                  <w:color w:val="4472C4" w:themeColor="accent1"/>
                                  <w:sz w:val="28"/>
                                  <w:szCs w:val="28"/>
                                </w:rPr>
                              </w:pPr>
                              <w:r>
                                <w:rPr>
                                  <w:caps/>
                                  <w:color w:val="4472C4" w:themeColor="accent1"/>
                                  <w:sz w:val="28"/>
                                  <w:szCs w:val="28"/>
                                </w:rPr>
                                <w:t>June 9, 2019</w:t>
                              </w:r>
                            </w:p>
                          </w:sdtContent>
                        </w:sdt>
                        <w:p w14:paraId="2C56F093" w14:textId="0C519232" w:rsidR="007B751D" w:rsidRPr="00430DB4" w:rsidRDefault="000C7060">
                          <w:pPr>
                            <w:pStyle w:val="NoSpacing"/>
                            <w:jc w:val="center"/>
                            <w:rPr>
                              <w:color w:val="000000" w:themeColor="text1"/>
                            </w:rPr>
                          </w:pPr>
                          <w:sdt>
                            <w:sdtPr>
                              <w:rPr>
                                <w:caps/>
                                <w:color w:val="000000" w:themeColor="text1"/>
                              </w:rPr>
                              <w:alias w:val="Company"/>
                              <w:tag w:val=""/>
                              <w:id w:val="-311406441"/>
                              <w:dataBinding w:prefixMappings="xmlns:ns0='http://schemas.openxmlformats.org/officeDocument/2006/extended-properties' " w:xpath="/ns0:Properties[1]/ns0:Company[1]" w:storeItemID="{6668398D-A668-4E3E-A5EB-62B293D839F1}"/>
                              <w:text/>
                            </w:sdtPr>
                            <w:sdtEndPr/>
                            <w:sdtContent>
                              <w:r w:rsidR="007B751D" w:rsidRPr="00430DB4">
                                <w:rPr>
                                  <w:caps/>
                                  <w:color w:val="000000" w:themeColor="text1"/>
                                </w:rPr>
                                <w:t>Bartholomew Boim Bockarie</w:t>
                              </w:r>
                            </w:sdtContent>
                          </w:sdt>
                        </w:p>
                        <w:p w14:paraId="1E57F2AC" w14:textId="32595DEB" w:rsidR="007B751D" w:rsidRDefault="000C7060">
                          <w:pPr>
                            <w:pStyle w:val="NoSpacing"/>
                            <w:jc w:val="center"/>
                            <w:rPr>
                              <w:color w:val="4472C4" w:themeColor="accent1"/>
                            </w:rPr>
                          </w:pPr>
                          <w:sdt>
                            <w:sdtPr>
                              <w:rPr>
                                <w:color w:val="1F4E79" w:themeColor="accent5" w:themeShade="80"/>
                              </w:rPr>
                              <w:alias w:val="Address"/>
                              <w:tag w:val=""/>
                              <w:id w:val="160747034"/>
                              <w:dataBinding w:prefixMappings="xmlns:ns0='http://schemas.microsoft.com/office/2006/coverPageProps' " w:xpath="/ns0:CoverPageProperties[1]/ns0:CompanyAddress[1]" w:storeItemID="{55AF091B-3C7A-41E3-B477-F2FDAA23CFDA}"/>
                              <w:text/>
                            </w:sdtPr>
                            <w:sdtEndPr/>
                            <w:sdtContent>
                              <w:r w:rsidR="007B751D" w:rsidRPr="00426E4B">
                                <w:rPr>
                                  <w:color w:val="1F4E79" w:themeColor="accent5" w:themeShade="80"/>
                                </w:rPr>
                                <w:t>Institute for Population Studies, Fourah Bay College, University of Sierra Leone</w:t>
                              </w:r>
                            </w:sdtContent>
                          </w:sdt>
                        </w:p>
                      </w:txbxContent>
                    </v:textbox>
                    <w10:wrap anchorx="margin" anchory="page"/>
                  </v:shape>
                </w:pict>
              </mc:Fallback>
            </mc:AlternateContent>
          </w:r>
          <w:r w:rsidR="00426E4B" w:rsidRPr="00F30B68">
            <w:rPr>
              <w:rFonts w:cstheme="minorHAnsi"/>
              <w:color w:val="4472C4" w:themeColor="accent1"/>
            </w:rPr>
            <w:t xml:space="preserve"> </w:t>
          </w:r>
          <w:r w:rsidRPr="00F30B68">
            <w:rPr>
              <w:rFonts w:cstheme="minorHAnsi"/>
              <w:noProof/>
              <w:color w:val="4472C4" w:themeColor="accent1"/>
            </w:rPr>
            <w:drawing>
              <wp:inline distT="0" distB="0" distL="0" distR="0" wp14:anchorId="621B0F37" wp14:editId="43239396">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07CC2F4" w14:textId="77777777" w:rsidR="00AB66C5" w:rsidRPr="00F30B68" w:rsidRDefault="00AC2EE5">
          <w:pPr>
            <w:rPr>
              <w:rFonts w:cstheme="minorHAnsi"/>
              <w:b/>
              <w:sz w:val="24"/>
              <w:szCs w:val="24"/>
            </w:rPr>
          </w:pPr>
          <w:r w:rsidRPr="00F30B68">
            <w:rPr>
              <w:rFonts w:cstheme="minorHAnsi"/>
              <w:b/>
              <w:sz w:val="24"/>
              <w:szCs w:val="24"/>
            </w:rPr>
            <w:br w:type="page"/>
          </w:r>
        </w:p>
        <w:sdt>
          <w:sdtPr>
            <w:rPr>
              <w:rFonts w:asciiTheme="minorHAnsi" w:eastAsiaTheme="minorHAnsi" w:hAnsiTheme="minorHAnsi" w:cstheme="minorHAnsi"/>
              <w:color w:val="auto"/>
              <w:sz w:val="22"/>
              <w:szCs w:val="22"/>
              <w:lang w:val="en-GB"/>
            </w:rPr>
            <w:id w:val="1142543783"/>
            <w:docPartObj>
              <w:docPartGallery w:val="Table of Contents"/>
              <w:docPartUnique/>
            </w:docPartObj>
          </w:sdtPr>
          <w:sdtEndPr>
            <w:rPr>
              <w:b/>
              <w:bCs/>
              <w:noProof/>
            </w:rPr>
          </w:sdtEndPr>
          <w:sdtContent>
            <w:p w14:paraId="7134C312" w14:textId="17C7766E" w:rsidR="008E3DB0" w:rsidRPr="00F30B68" w:rsidRDefault="008E3DB0">
              <w:pPr>
                <w:pStyle w:val="TOCHeading"/>
                <w:rPr>
                  <w:rFonts w:asciiTheme="minorHAnsi" w:hAnsiTheme="minorHAnsi" w:cstheme="minorHAnsi"/>
                </w:rPr>
              </w:pPr>
              <w:r w:rsidRPr="00F30B68">
                <w:rPr>
                  <w:rFonts w:asciiTheme="minorHAnsi" w:hAnsiTheme="minorHAnsi" w:cstheme="minorHAnsi"/>
                </w:rPr>
                <w:t>Contents</w:t>
              </w:r>
            </w:p>
            <w:p w14:paraId="6EF1A3B8" w14:textId="4B6EBB12" w:rsidR="00A62CF0" w:rsidRPr="00F30B68" w:rsidRDefault="008E3DB0">
              <w:pPr>
                <w:pStyle w:val="TOC1"/>
                <w:tabs>
                  <w:tab w:val="left" w:pos="440"/>
                  <w:tab w:val="right" w:leader="dot" w:pos="9350"/>
                </w:tabs>
                <w:rPr>
                  <w:rFonts w:eastAsiaTheme="minorEastAsia" w:cstheme="minorHAnsi"/>
                  <w:noProof/>
                  <w:lang w:val="en-US"/>
                </w:rPr>
              </w:pPr>
              <w:r w:rsidRPr="00F30B68">
                <w:rPr>
                  <w:rFonts w:cstheme="minorHAnsi"/>
                  <w:b/>
                  <w:bCs/>
                  <w:noProof/>
                </w:rPr>
                <w:fldChar w:fldCharType="begin"/>
              </w:r>
              <w:r w:rsidRPr="00F30B68">
                <w:rPr>
                  <w:rFonts w:cstheme="minorHAnsi"/>
                  <w:b/>
                  <w:bCs/>
                  <w:noProof/>
                </w:rPr>
                <w:instrText xml:space="preserve"> TOC \o "1-3" \h \z \u </w:instrText>
              </w:r>
              <w:r w:rsidRPr="00F30B68">
                <w:rPr>
                  <w:rFonts w:cstheme="minorHAnsi"/>
                  <w:b/>
                  <w:bCs/>
                  <w:noProof/>
                </w:rPr>
                <w:fldChar w:fldCharType="separate"/>
              </w:r>
              <w:hyperlink w:anchor="_Toc13238162" w:history="1">
                <w:r w:rsidR="00A62CF0" w:rsidRPr="00F30B68">
                  <w:rPr>
                    <w:rStyle w:val="Hyperlink"/>
                    <w:rFonts w:cstheme="minorHAnsi"/>
                    <w:noProof/>
                  </w:rPr>
                  <w:t>1.</w:t>
                </w:r>
                <w:r w:rsidR="00A62CF0" w:rsidRPr="00F30B68">
                  <w:rPr>
                    <w:rFonts w:eastAsiaTheme="minorEastAsia" w:cstheme="minorHAnsi"/>
                    <w:noProof/>
                    <w:lang w:val="en-US"/>
                  </w:rPr>
                  <w:tab/>
                </w:r>
                <w:r w:rsidR="00A62CF0" w:rsidRPr="00F30B68">
                  <w:rPr>
                    <w:rStyle w:val="Hyperlink"/>
                    <w:rFonts w:cstheme="minorHAnsi"/>
                    <w:noProof/>
                  </w:rPr>
                  <w:t>Introduction</w:t>
                </w:r>
                <w:r w:rsidR="00A62CF0" w:rsidRPr="00F30B68">
                  <w:rPr>
                    <w:rFonts w:cstheme="minorHAnsi"/>
                    <w:noProof/>
                    <w:webHidden/>
                  </w:rPr>
                  <w:tab/>
                </w:r>
                <w:r w:rsidR="00A62CF0" w:rsidRPr="00F30B68">
                  <w:rPr>
                    <w:rFonts w:cstheme="minorHAnsi"/>
                    <w:noProof/>
                    <w:webHidden/>
                  </w:rPr>
                  <w:fldChar w:fldCharType="begin"/>
                </w:r>
                <w:r w:rsidR="00A62CF0" w:rsidRPr="00F30B68">
                  <w:rPr>
                    <w:rFonts w:cstheme="minorHAnsi"/>
                    <w:noProof/>
                    <w:webHidden/>
                  </w:rPr>
                  <w:instrText xml:space="preserve"> PAGEREF _Toc13238162 \h </w:instrText>
                </w:r>
                <w:r w:rsidR="00A62CF0" w:rsidRPr="00F30B68">
                  <w:rPr>
                    <w:rFonts w:cstheme="minorHAnsi"/>
                    <w:noProof/>
                    <w:webHidden/>
                  </w:rPr>
                </w:r>
                <w:r w:rsidR="00A62CF0" w:rsidRPr="00F30B68">
                  <w:rPr>
                    <w:rFonts w:cstheme="minorHAnsi"/>
                    <w:noProof/>
                    <w:webHidden/>
                  </w:rPr>
                  <w:fldChar w:fldCharType="separate"/>
                </w:r>
                <w:r w:rsidR="00B07A0F">
                  <w:rPr>
                    <w:rFonts w:cstheme="minorHAnsi"/>
                    <w:noProof/>
                    <w:webHidden/>
                  </w:rPr>
                  <w:t>2</w:t>
                </w:r>
                <w:r w:rsidR="00A62CF0" w:rsidRPr="00F30B68">
                  <w:rPr>
                    <w:rFonts w:cstheme="minorHAnsi"/>
                    <w:noProof/>
                    <w:webHidden/>
                  </w:rPr>
                  <w:fldChar w:fldCharType="end"/>
                </w:r>
              </w:hyperlink>
            </w:p>
            <w:p w14:paraId="4722AD0C" w14:textId="1C05D442" w:rsidR="00A62CF0" w:rsidRPr="00F30B68" w:rsidRDefault="000C7060">
              <w:pPr>
                <w:pStyle w:val="TOC2"/>
                <w:tabs>
                  <w:tab w:val="left" w:pos="660"/>
                  <w:tab w:val="right" w:leader="dot" w:pos="9350"/>
                </w:tabs>
                <w:rPr>
                  <w:rFonts w:eastAsiaTheme="minorEastAsia" w:cstheme="minorHAnsi"/>
                  <w:noProof/>
                  <w:lang w:val="en-US"/>
                </w:rPr>
              </w:pPr>
              <w:hyperlink w:anchor="_Toc13238163" w:history="1">
                <w:r w:rsidR="00A62CF0" w:rsidRPr="00F30B68">
                  <w:rPr>
                    <w:rStyle w:val="Hyperlink"/>
                    <w:rFonts w:cstheme="minorHAnsi"/>
                    <w:noProof/>
                  </w:rPr>
                  <w:t>1.</w:t>
                </w:r>
                <w:r w:rsidR="00A62CF0" w:rsidRPr="00F30B68">
                  <w:rPr>
                    <w:rFonts w:eastAsiaTheme="minorEastAsia" w:cstheme="minorHAnsi"/>
                    <w:noProof/>
                    <w:lang w:val="en-US"/>
                  </w:rPr>
                  <w:tab/>
                </w:r>
                <w:r w:rsidR="00A62CF0" w:rsidRPr="00F30B68">
                  <w:rPr>
                    <w:rStyle w:val="Hyperlink"/>
                    <w:rFonts w:cstheme="minorHAnsi"/>
                    <w:noProof/>
                  </w:rPr>
                  <w:t>Overview</w:t>
                </w:r>
                <w:r w:rsidR="00A62CF0" w:rsidRPr="00F30B68">
                  <w:rPr>
                    <w:rFonts w:cstheme="minorHAnsi"/>
                    <w:noProof/>
                    <w:webHidden/>
                  </w:rPr>
                  <w:tab/>
                </w:r>
                <w:r w:rsidR="00A62CF0" w:rsidRPr="00F30B68">
                  <w:rPr>
                    <w:rFonts w:cstheme="minorHAnsi"/>
                    <w:noProof/>
                    <w:webHidden/>
                  </w:rPr>
                  <w:fldChar w:fldCharType="begin"/>
                </w:r>
                <w:r w:rsidR="00A62CF0" w:rsidRPr="00F30B68">
                  <w:rPr>
                    <w:rFonts w:cstheme="minorHAnsi"/>
                    <w:noProof/>
                    <w:webHidden/>
                  </w:rPr>
                  <w:instrText xml:space="preserve"> PAGEREF _Toc13238163 \h </w:instrText>
                </w:r>
                <w:r w:rsidR="00A62CF0" w:rsidRPr="00F30B68">
                  <w:rPr>
                    <w:rFonts w:cstheme="minorHAnsi"/>
                    <w:noProof/>
                    <w:webHidden/>
                  </w:rPr>
                </w:r>
                <w:r w:rsidR="00A62CF0" w:rsidRPr="00F30B68">
                  <w:rPr>
                    <w:rFonts w:cstheme="minorHAnsi"/>
                    <w:noProof/>
                    <w:webHidden/>
                  </w:rPr>
                  <w:fldChar w:fldCharType="separate"/>
                </w:r>
                <w:r w:rsidR="00B07A0F">
                  <w:rPr>
                    <w:rFonts w:cstheme="minorHAnsi"/>
                    <w:noProof/>
                    <w:webHidden/>
                  </w:rPr>
                  <w:t>2</w:t>
                </w:r>
                <w:r w:rsidR="00A62CF0" w:rsidRPr="00F30B68">
                  <w:rPr>
                    <w:rFonts w:cstheme="minorHAnsi"/>
                    <w:noProof/>
                    <w:webHidden/>
                  </w:rPr>
                  <w:fldChar w:fldCharType="end"/>
                </w:r>
              </w:hyperlink>
            </w:p>
            <w:p w14:paraId="18559215" w14:textId="6E127EB3" w:rsidR="00A62CF0" w:rsidRPr="00F30B68" w:rsidRDefault="000C7060">
              <w:pPr>
                <w:pStyle w:val="TOC2"/>
                <w:tabs>
                  <w:tab w:val="left" w:pos="660"/>
                  <w:tab w:val="right" w:leader="dot" w:pos="9350"/>
                </w:tabs>
                <w:rPr>
                  <w:rFonts w:eastAsiaTheme="minorEastAsia" w:cstheme="minorHAnsi"/>
                  <w:noProof/>
                  <w:lang w:val="en-US"/>
                </w:rPr>
              </w:pPr>
              <w:hyperlink w:anchor="_Toc13238164" w:history="1">
                <w:r w:rsidR="00A62CF0" w:rsidRPr="00F30B68">
                  <w:rPr>
                    <w:rStyle w:val="Hyperlink"/>
                    <w:rFonts w:cstheme="minorHAnsi"/>
                    <w:noProof/>
                  </w:rPr>
                  <w:t>2.</w:t>
                </w:r>
                <w:r w:rsidR="00A62CF0" w:rsidRPr="00F30B68">
                  <w:rPr>
                    <w:rFonts w:eastAsiaTheme="minorEastAsia" w:cstheme="minorHAnsi"/>
                    <w:noProof/>
                    <w:lang w:val="en-US"/>
                  </w:rPr>
                  <w:tab/>
                </w:r>
                <w:r w:rsidR="00A62CF0" w:rsidRPr="00F30B68">
                  <w:rPr>
                    <w:rStyle w:val="Hyperlink"/>
                    <w:rFonts w:cstheme="minorHAnsi"/>
                    <w:noProof/>
                  </w:rPr>
                  <w:t>Objectives of Study</w:t>
                </w:r>
                <w:r w:rsidR="00A62CF0" w:rsidRPr="00F30B68">
                  <w:rPr>
                    <w:rFonts w:cstheme="minorHAnsi"/>
                    <w:noProof/>
                    <w:webHidden/>
                  </w:rPr>
                  <w:tab/>
                </w:r>
                <w:r w:rsidR="00A62CF0" w:rsidRPr="00F30B68">
                  <w:rPr>
                    <w:rFonts w:cstheme="minorHAnsi"/>
                    <w:noProof/>
                    <w:webHidden/>
                  </w:rPr>
                  <w:fldChar w:fldCharType="begin"/>
                </w:r>
                <w:r w:rsidR="00A62CF0" w:rsidRPr="00F30B68">
                  <w:rPr>
                    <w:rFonts w:cstheme="minorHAnsi"/>
                    <w:noProof/>
                    <w:webHidden/>
                  </w:rPr>
                  <w:instrText xml:space="preserve"> PAGEREF _Toc13238164 \h </w:instrText>
                </w:r>
                <w:r w:rsidR="00A62CF0" w:rsidRPr="00F30B68">
                  <w:rPr>
                    <w:rFonts w:cstheme="minorHAnsi"/>
                    <w:noProof/>
                    <w:webHidden/>
                  </w:rPr>
                </w:r>
                <w:r w:rsidR="00A62CF0" w:rsidRPr="00F30B68">
                  <w:rPr>
                    <w:rFonts w:cstheme="minorHAnsi"/>
                    <w:noProof/>
                    <w:webHidden/>
                  </w:rPr>
                  <w:fldChar w:fldCharType="separate"/>
                </w:r>
                <w:r w:rsidR="00B07A0F">
                  <w:rPr>
                    <w:rFonts w:cstheme="minorHAnsi"/>
                    <w:noProof/>
                    <w:webHidden/>
                  </w:rPr>
                  <w:t>2</w:t>
                </w:r>
                <w:r w:rsidR="00A62CF0" w:rsidRPr="00F30B68">
                  <w:rPr>
                    <w:rFonts w:cstheme="minorHAnsi"/>
                    <w:noProof/>
                    <w:webHidden/>
                  </w:rPr>
                  <w:fldChar w:fldCharType="end"/>
                </w:r>
              </w:hyperlink>
            </w:p>
            <w:p w14:paraId="25D1F89C" w14:textId="191542BC" w:rsidR="00A62CF0" w:rsidRPr="00F30B68" w:rsidRDefault="000C7060">
              <w:pPr>
                <w:pStyle w:val="TOC2"/>
                <w:tabs>
                  <w:tab w:val="left" w:pos="660"/>
                  <w:tab w:val="right" w:leader="dot" w:pos="9350"/>
                </w:tabs>
                <w:rPr>
                  <w:rFonts w:eastAsiaTheme="minorEastAsia" w:cstheme="minorHAnsi"/>
                  <w:noProof/>
                  <w:lang w:val="en-US"/>
                </w:rPr>
              </w:pPr>
              <w:hyperlink w:anchor="_Toc13238165" w:history="1">
                <w:r w:rsidR="00A62CF0" w:rsidRPr="00F30B68">
                  <w:rPr>
                    <w:rStyle w:val="Hyperlink"/>
                    <w:rFonts w:cstheme="minorHAnsi"/>
                    <w:noProof/>
                  </w:rPr>
                  <w:t>3.</w:t>
                </w:r>
                <w:r w:rsidR="00A62CF0" w:rsidRPr="00F30B68">
                  <w:rPr>
                    <w:rFonts w:eastAsiaTheme="minorEastAsia" w:cstheme="minorHAnsi"/>
                    <w:noProof/>
                    <w:lang w:val="en-US"/>
                  </w:rPr>
                  <w:tab/>
                </w:r>
                <w:r w:rsidR="00A62CF0" w:rsidRPr="00F30B68">
                  <w:rPr>
                    <w:rStyle w:val="Hyperlink"/>
                    <w:rFonts w:cstheme="minorHAnsi"/>
                    <w:noProof/>
                  </w:rPr>
                  <w:t>Study Rationale</w:t>
                </w:r>
                <w:r w:rsidR="00A62CF0" w:rsidRPr="00F30B68">
                  <w:rPr>
                    <w:rFonts w:cstheme="minorHAnsi"/>
                    <w:noProof/>
                    <w:webHidden/>
                  </w:rPr>
                  <w:tab/>
                </w:r>
                <w:r w:rsidR="00A62CF0" w:rsidRPr="00F30B68">
                  <w:rPr>
                    <w:rFonts w:cstheme="minorHAnsi"/>
                    <w:noProof/>
                    <w:webHidden/>
                  </w:rPr>
                  <w:fldChar w:fldCharType="begin"/>
                </w:r>
                <w:r w:rsidR="00A62CF0" w:rsidRPr="00F30B68">
                  <w:rPr>
                    <w:rFonts w:cstheme="minorHAnsi"/>
                    <w:noProof/>
                    <w:webHidden/>
                  </w:rPr>
                  <w:instrText xml:space="preserve"> PAGEREF _Toc13238165 \h </w:instrText>
                </w:r>
                <w:r w:rsidR="00A62CF0" w:rsidRPr="00F30B68">
                  <w:rPr>
                    <w:rFonts w:cstheme="minorHAnsi"/>
                    <w:noProof/>
                    <w:webHidden/>
                  </w:rPr>
                </w:r>
                <w:r w:rsidR="00A62CF0" w:rsidRPr="00F30B68">
                  <w:rPr>
                    <w:rFonts w:cstheme="minorHAnsi"/>
                    <w:noProof/>
                    <w:webHidden/>
                  </w:rPr>
                  <w:fldChar w:fldCharType="separate"/>
                </w:r>
                <w:r w:rsidR="00B07A0F">
                  <w:rPr>
                    <w:rFonts w:cstheme="minorHAnsi"/>
                    <w:noProof/>
                    <w:webHidden/>
                  </w:rPr>
                  <w:t>2</w:t>
                </w:r>
                <w:r w:rsidR="00A62CF0" w:rsidRPr="00F30B68">
                  <w:rPr>
                    <w:rFonts w:cstheme="minorHAnsi"/>
                    <w:noProof/>
                    <w:webHidden/>
                  </w:rPr>
                  <w:fldChar w:fldCharType="end"/>
                </w:r>
              </w:hyperlink>
            </w:p>
            <w:p w14:paraId="033B4F5E" w14:textId="0529FD2C" w:rsidR="00A62CF0" w:rsidRPr="00F30B68" w:rsidRDefault="000C7060">
              <w:pPr>
                <w:pStyle w:val="TOC1"/>
                <w:tabs>
                  <w:tab w:val="left" w:pos="440"/>
                  <w:tab w:val="right" w:leader="dot" w:pos="9350"/>
                </w:tabs>
                <w:rPr>
                  <w:rFonts w:eastAsiaTheme="minorEastAsia" w:cstheme="minorHAnsi"/>
                  <w:noProof/>
                  <w:lang w:val="en-US"/>
                </w:rPr>
              </w:pPr>
              <w:hyperlink w:anchor="_Toc13238166" w:history="1">
                <w:r w:rsidR="00A62CF0" w:rsidRPr="00F30B68">
                  <w:rPr>
                    <w:rStyle w:val="Hyperlink"/>
                    <w:rFonts w:cstheme="minorHAnsi"/>
                    <w:noProof/>
                  </w:rPr>
                  <w:t>2.</w:t>
                </w:r>
                <w:r w:rsidR="00A62CF0" w:rsidRPr="00F30B68">
                  <w:rPr>
                    <w:rFonts w:eastAsiaTheme="minorEastAsia" w:cstheme="minorHAnsi"/>
                    <w:noProof/>
                    <w:lang w:val="en-US"/>
                  </w:rPr>
                  <w:tab/>
                </w:r>
                <w:r w:rsidR="00A62CF0" w:rsidRPr="00F30B68">
                  <w:rPr>
                    <w:rStyle w:val="Hyperlink"/>
                    <w:rFonts w:cstheme="minorHAnsi"/>
                    <w:noProof/>
                  </w:rPr>
                  <w:t>Methodology</w:t>
                </w:r>
                <w:r w:rsidR="00A62CF0" w:rsidRPr="00F30B68">
                  <w:rPr>
                    <w:rFonts w:cstheme="minorHAnsi"/>
                    <w:noProof/>
                    <w:webHidden/>
                  </w:rPr>
                  <w:tab/>
                </w:r>
                <w:r w:rsidR="00A62CF0" w:rsidRPr="00F30B68">
                  <w:rPr>
                    <w:rFonts w:cstheme="minorHAnsi"/>
                    <w:noProof/>
                    <w:webHidden/>
                  </w:rPr>
                  <w:fldChar w:fldCharType="begin"/>
                </w:r>
                <w:r w:rsidR="00A62CF0" w:rsidRPr="00F30B68">
                  <w:rPr>
                    <w:rFonts w:cstheme="minorHAnsi"/>
                    <w:noProof/>
                    <w:webHidden/>
                  </w:rPr>
                  <w:instrText xml:space="preserve"> PAGEREF _Toc13238166 \h </w:instrText>
                </w:r>
                <w:r w:rsidR="00A62CF0" w:rsidRPr="00F30B68">
                  <w:rPr>
                    <w:rFonts w:cstheme="minorHAnsi"/>
                    <w:noProof/>
                    <w:webHidden/>
                  </w:rPr>
                </w:r>
                <w:r w:rsidR="00A62CF0" w:rsidRPr="00F30B68">
                  <w:rPr>
                    <w:rFonts w:cstheme="minorHAnsi"/>
                    <w:noProof/>
                    <w:webHidden/>
                  </w:rPr>
                  <w:fldChar w:fldCharType="separate"/>
                </w:r>
                <w:r w:rsidR="00B07A0F">
                  <w:rPr>
                    <w:rFonts w:cstheme="minorHAnsi"/>
                    <w:noProof/>
                    <w:webHidden/>
                  </w:rPr>
                  <w:t>3</w:t>
                </w:r>
                <w:r w:rsidR="00A62CF0" w:rsidRPr="00F30B68">
                  <w:rPr>
                    <w:rFonts w:cstheme="minorHAnsi"/>
                    <w:noProof/>
                    <w:webHidden/>
                  </w:rPr>
                  <w:fldChar w:fldCharType="end"/>
                </w:r>
              </w:hyperlink>
            </w:p>
            <w:p w14:paraId="156082B2" w14:textId="3BA95381" w:rsidR="00A62CF0" w:rsidRPr="00F30B68" w:rsidRDefault="000C7060">
              <w:pPr>
                <w:pStyle w:val="TOC2"/>
                <w:tabs>
                  <w:tab w:val="left" w:pos="660"/>
                  <w:tab w:val="right" w:leader="dot" w:pos="9350"/>
                </w:tabs>
                <w:rPr>
                  <w:rFonts w:eastAsiaTheme="minorEastAsia" w:cstheme="minorHAnsi"/>
                  <w:noProof/>
                  <w:lang w:val="en-US"/>
                </w:rPr>
              </w:pPr>
              <w:hyperlink w:anchor="_Toc13238167" w:history="1">
                <w:r w:rsidR="00A62CF0" w:rsidRPr="00F30B68">
                  <w:rPr>
                    <w:rStyle w:val="Hyperlink"/>
                    <w:rFonts w:cstheme="minorHAnsi"/>
                    <w:noProof/>
                  </w:rPr>
                  <w:t>1.</w:t>
                </w:r>
                <w:r w:rsidR="00A62CF0" w:rsidRPr="00F30B68">
                  <w:rPr>
                    <w:rFonts w:eastAsiaTheme="minorEastAsia" w:cstheme="minorHAnsi"/>
                    <w:noProof/>
                    <w:lang w:val="en-US"/>
                  </w:rPr>
                  <w:tab/>
                </w:r>
                <w:r w:rsidR="00A62CF0" w:rsidRPr="00F30B68">
                  <w:rPr>
                    <w:rStyle w:val="Hyperlink"/>
                    <w:rFonts w:cstheme="minorHAnsi"/>
                    <w:noProof/>
                  </w:rPr>
                  <w:t>Design and Approach</w:t>
                </w:r>
                <w:r w:rsidR="00A62CF0" w:rsidRPr="00F30B68">
                  <w:rPr>
                    <w:rFonts w:cstheme="minorHAnsi"/>
                    <w:noProof/>
                    <w:webHidden/>
                  </w:rPr>
                  <w:tab/>
                </w:r>
                <w:r w:rsidR="00A62CF0" w:rsidRPr="00F30B68">
                  <w:rPr>
                    <w:rFonts w:cstheme="minorHAnsi"/>
                    <w:noProof/>
                    <w:webHidden/>
                  </w:rPr>
                  <w:fldChar w:fldCharType="begin"/>
                </w:r>
                <w:r w:rsidR="00A62CF0" w:rsidRPr="00F30B68">
                  <w:rPr>
                    <w:rFonts w:cstheme="minorHAnsi"/>
                    <w:noProof/>
                    <w:webHidden/>
                  </w:rPr>
                  <w:instrText xml:space="preserve"> PAGEREF _Toc13238167 \h </w:instrText>
                </w:r>
                <w:r w:rsidR="00A62CF0" w:rsidRPr="00F30B68">
                  <w:rPr>
                    <w:rFonts w:cstheme="minorHAnsi"/>
                    <w:noProof/>
                    <w:webHidden/>
                  </w:rPr>
                </w:r>
                <w:r w:rsidR="00A62CF0" w:rsidRPr="00F30B68">
                  <w:rPr>
                    <w:rFonts w:cstheme="minorHAnsi"/>
                    <w:noProof/>
                    <w:webHidden/>
                  </w:rPr>
                  <w:fldChar w:fldCharType="separate"/>
                </w:r>
                <w:r w:rsidR="00B07A0F">
                  <w:rPr>
                    <w:rFonts w:cstheme="minorHAnsi"/>
                    <w:noProof/>
                    <w:webHidden/>
                  </w:rPr>
                  <w:t>3</w:t>
                </w:r>
                <w:r w:rsidR="00A62CF0" w:rsidRPr="00F30B68">
                  <w:rPr>
                    <w:rFonts w:cstheme="minorHAnsi"/>
                    <w:noProof/>
                    <w:webHidden/>
                  </w:rPr>
                  <w:fldChar w:fldCharType="end"/>
                </w:r>
              </w:hyperlink>
            </w:p>
            <w:p w14:paraId="3282AD53" w14:textId="4B4A063B" w:rsidR="00A62CF0" w:rsidRPr="00F30B68" w:rsidRDefault="000C7060">
              <w:pPr>
                <w:pStyle w:val="TOC2"/>
                <w:tabs>
                  <w:tab w:val="left" w:pos="660"/>
                  <w:tab w:val="right" w:leader="dot" w:pos="9350"/>
                </w:tabs>
                <w:rPr>
                  <w:rFonts w:eastAsiaTheme="minorEastAsia" w:cstheme="minorHAnsi"/>
                  <w:noProof/>
                  <w:lang w:val="en-US"/>
                </w:rPr>
              </w:pPr>
              <w:hyperlink w:anchor="_Toc13238168" w:history="1">
                <w:r w:rsidR="00A62CF0" w:rsidRPr="00F30B68">
                  <w:rPr>
                    <w:rStyle w:val="Hyperlink"/>
                    <w:rFonts w:cstheme="minorHAnsi"/>
                    <w:noProof/>
                  </w:rPr>
                  <w:t>2.</w:t>
                </w:r>
                <w:r w:rsidR="00A62CF0" w:rsidRPr="00F30B68">
                  <w:rPr>
                    <w:rFonts w:eastAsiaTheme="minorEastAsia" w:cstheme="minorHAnsi"/>
                    <w:noProof/>
                    <w:lang w:val="en-US"/>
                  </w:rPr>
                  <w:tab/>
                </w:r>
                <w:r w:rsidR="00A62CF0" w:rsidRPr="00F30B68">
                  <w:rPr>
                    <w:rStyle w:val="Hyperlink"/>
                    <w:rFonts w:cstheme="minorHAnsi"/>
                    <w:noProof/>
                  </w:rPr>
                  <w:t>Sample Size Calculation</w:t>
                </w:r>
                <w:r w:rsidR="00A62CF0" w:rsidRPr="00F30B68">
                  <w:rPr>
                    <w:rFonts w:cstheme="minorHAnsi"/>
                    <w:noProof/>
                    <w:webHidden/>
                  </w:rPr>
                  <w:tab/>
                </w:r>
                <w:r w:rsidR="00A62CF0" w:rsidRPr="00F30B68">
                  <w:rPr>
                    <w:rFonts w:cstheme="minorHAnsi"/>
                    <w:noProof/>
                    <w:webHidden/>
                  </w:rPr>
                  <w:fldChar w:fldCharType="begin"/>
                </w:r>
                <w:r w:rsidR="00A62CF0" w:rsidRPr="00F30B68">
                  <w:rPr>
                    <w:rFonts w:cstheme="minorHAnsi"/>
                    <w:noProof/>
                    <w:webHidden/>
                  </w:rPr>
                  <w:instrText xml:space="preserve"> PAGEREF _Toc13238168 \h </w:instrText>
                </w:r>
                <w:r w:rsidR="00A62CF0" w:rsidRPr="00F30B68">
                  <w:rPr>
                    <w:rFonts w:cstheme="minorHAnsi"/>
                    <w:noProof/>
                    <w:webHidden/>
                  </w:rPr>
                </w:r>
                <w:r w:rsidR="00A62CF0" w:rsidRPr="00F30B68">
                  <w:rPr>
                    <w:rFonts w:cstheme="minorHAnsi"/>
                    <w:noProof/>
                    <w:webHidden/>
                  </w:rPr>
                  <w:fldChar w:fldCharType="separate"/>
                </w:r>
                <w:r w:rsidR="00B07A0F">
                  <w:rPr>
                    <w:rFonts w:cstheme="minorHAnsi"/>
                    <w:noProof/>
                    <w:webHidden/>
                  </w:rPr>
                  <w:t>3</w:t>
                </w:r>
                <w:r w:rsidR="00A62CF0" w:rsidRPr="00F30B68">
                  <w:rPr>
                    <w:rFonts w:cstheme="minorHAnsi"/>
                    <w:noProof/>
                    <w:webHidden/>
                  </w:rPr>
                  <w:fldChar w:fldCharType="end"/>
                </w:r>
              </w:hyperlink>
            </w:p>
            <w:p w14:paraId="5A401EA5" w14:textId="7FBD9C33" w:rsidR="00A62CF0" w:rsidRPr="00F30B68" w:rsidRDefault="000C7060">
              <w:pPr>
                <w:pStyle w:val="TOC2"/>
                <w:tabs>
                  <w:tab w:val="left" w:pos="660"/>
                  <w:tab w:val="right" w:leader="dot" w:pos="9350"/>
                </w:tabs>
                <w:rPr>
                  <w:rFonts w:eastAsiaTheme="minorEastAsia" w:cstheme="minorHAnsi"/>
                  <w:noProof/>
                  <w:lang w:val="en-US"/>
                </w:rPr>
              </w:pPr>
              <w:hyperlink w:anchor="_Toc13238169" w:history="1">
                <w:r w:rsidR="00A62CF0" w:rsidRPr="00F30B68">
                  <w:rPr>
                    <w:rStyle w:val="Hyperlink"/>
                    <w:rFonts w:cstheme="minorHAnsi"/>
                    <w:noProof/>
                  </w:rPr>
                  <w:t>3.</w:t>
                </w:r>
                <w:r w:rsidR="00A62CF0" w:rsidRPr="00F30B68">
                  <w:rPr>
                    <w:rFonts w:eastAsiaTheme="minorEastAsia" w:cstheme="minorHAnsi"/>
                    <w:noProof/>
                    <w:lang w:val="en-US"/>
                  </w:rPr>
                  <w:tab/>
                </w:r>
                <w:r w:rsidR="00A62CF0" w:rsidRPr="00F30B68">
                  <w:rPr>
                    <w:rStyle w:val="Hyperlink"/>
                    <w:rFonts w:cstheme="minorHAnsi"/>
                    <w:noProof/>
                  </w:rPr>
                  <w:t>Desk Review &amp; Secondary data Analysis</w:t>
                </w:r>
                <w:r w:rsidR="00A62CF0" w:rsidRPr="00F30B68">
                  <w:rPr>
                    <w:rFonts w:cstheme="minorHAnsi"/>
                    <w:noProof/>
                    <w:webHidden/>
                  </w:rPr>
                  <w:tab/>
                </w:r>
                <w:r w:rsidR="00A62CF0" w:rsidRPr="00F30B68">
                  <w:rPr>
                    <w:rFonts w:cstheme="minorHAnsi"/>
                    <w:noProof/>
                    <w:webHidden/>
                  </w:rPr>
                  <w:fldChar w:fldCharType="begin"/>
                </w:r>
                <w:r w:rsidR="00A62CF0" w:rsidRPr="00F30B68">
                  <w:rPr>
                    <w:rFonts w:cstheme="minorHAnsi"/>
                    <w:noProof/>
                    <w:webHidden/>
                  </w:rPr>
                  <w:instrText xml:space="preserve"> PAGEREF _Toc13238169 \h </w:instrText>
                </w:r>
                <w:r w:rsidR="00A62CF0" w:rsidRPr="00F30B68">
                  <w:rPr>
                    <w:rFonts w:cstheme="minorHAnsi"/>
                    <w:noProof/>
                    <w:webHidden/>
                  </w:rPr>
                </w:r>
                <w:r w:rsidR="00A62CF0" w:rsidRPr="00F30B68">
                  <w:rPr>
                    <w:rFonts w:cstheme="minorHAnsi"/>
                    <w:noProof/>
                    <w:webHidden/>
                  </w:rPr>
                  <w:fldChar w:fldCharType="separate"/>
                </w:r>
                <w:r w:rsidR="00B07A0F">
                  <w:rPr>
                    <w:rFonts w:cstheme="minorHAnsi"/>
                    <w:noProof/>
                    <w:webHidden/>
                  </w:rPr>
                  <w:t>4</w:t>
                </w:r>
                <w:r w:rsidR="00A62CF0" w:rsidRPr="00F30B68">
                  <w:rPr>
                    <w:rFonts w:cstheme="minorHAnsi"/>
                    <w:noProof/>
                    <w:webHidden/>
                  </w:rPr>
                  <w:fldChar w:fldCharType="end"/>
                </w:r>
              </w:hyperlink>
            </w:p>
            <w:p w14:paraId="68E48372" w14:textId="2B00B0DF" w:rsidR="00A62CF0" w:rsidRPr="00F30B68" w:rsidRDefault="000C7060">
              <w:pPr>
                <w:pStyle w:val="TOC2"/>
                <w:tabs>
                  <w:tab w:val="left" w:pos="660"/>
                  <w:tab w:val="right" w:leader="dot" w:pos="9350"/>
                </w:tabs>
                <w:rPr>
                  <w:rFonts w:eastAsiaTheme="minorEastAsia" w:cstheme="minorHAnsi"/>
                  <w:noProof/>
                  <w:lang w:val="en-US"/>
                </w:rPr>
              </w:pPr>
              <w:hyperlink w:anchor="_Toc13238170" w:history="1">
                <w:r w:rsidR="00A62CF0" w:rsidRPr="00F30B68">
                  <w:rPr>
                    <w:rStyle w:val="Hyperlink"/>
                    <w:rFonts w:cstheme="minorHAnsi"/>
                    <w:noProof/>
                  </w:rPr>
                  <w:t>4.</w:t>
                </w:r>
                <w:r w:rsidR="00A62CF0" w:rsidRPr="00F30B68">
                  <w:rPr>
                    <w:rFonts w:eastAsiaTheme="minorEastAsia" w:cstheme="minorHAnsi"/>
                    <w:noProof/>
                    <w:lang w:val="en-US"/>
                  </w:rPr>
                  <w:tab/>
                </w:r>
                <w:r w:rsidR="00A62CF0" w:rsidRPr="00F30B68">
                  <w:rPr>
                    <w:rStyle w:val="Hyperlink"/>
                    <w:rFonts w:cstheme="minorHAnsi"/>
                    <w:noProof/>
                  </w:rPr>
                  <w:t>Primary data collection</w:t>
                </w:r>
                <w:r w:rsidR="00A62CF0" w:rsidRPr="00F30B68">
                  <w:rPr>
                    <w:rFonts w:cstheme="minorHAnsi"/>
                    <w:noProof/>
                    <w:webHidden/>
                  </w:rPr>
                  <w:tab/>
                </w:r>
                <w:r w:rsidR="00A62CF0" w:rsidRPr="00F30B68">
                  <w:rPr>
                    <w:rFonts w:cstheme="minorHAnsi"/>
                    <w:noProof/>
                    <w:webHidden/>
                  </w:rPr>
                  <w:fldChar w:fldCharType="begin"/>
                </w:r>
                <w:r w:rsidR="00A62CF0" w:rsidRPr="00F30B68">
                  <w:rPr>
                    <w:rFonts w:cstheme="minorHAnsi"/>
                    <w:noProof/>
                    <w:webHidden/>
                  </w:rPr>
                  <w:instrText xml:space="preserve"> PAGEREF _Toc13238170 \h </w:instrText>
                </w:r>
                <w:r w:rsidR="00A62CF0" w:rsidRPr="00F30B68">
                  <w:rPr>
                    <w:rFonts w:cstheme="minorHAnsi"/>
                    <w:noProof/>
                    <w:webHidden/>
                  </w:rPr>
                </w:r>
                <w:r w:rsidR="00A62CF0" w:rsidRPr="00F30B68">
                  <w:rPr>
                    <w:rFonts w:cstheme="minorHAnsi"/>
                    <w:noProof/>
                    <w:webHidden/>
                  </w:rPr>
                  <w:fldChar w:fldCharType="separate"/>
                </w:r>
                <w:r w:rsidR="00B07A0F">
                  <w:rPr>
                    <w:rFonts w:cstheme="minorHAnsi"/>
                    <w:noProof/>
                    <w:webHidden/>
                  </w:rPr>
                  <w:t>4</w:t>
                </w:r>
                <w:r w:rsidR="00A62CF0" w:rsidRPr="00F30B68">
                  <w:rPr>
                    <w:rFonts w:cstheme="minorHAnsi"/>
                    <w:noProof/>
                    <w:webHidden/>
                  </w:rPr>
                  <w:fldChar w:fldCharType="end"/>
                </w:r>
              </w:hyperlink>
            </w:p>
            <w:p w14:paraId="21938EA6" w14:textId="262BC0C5" w:rsidR="00A62CF0" w:rsidRPr="00F30B68" w:rsidRDefault="000C7060">
              <w:pPr>
                <w:pStyle w:val="TOC2"/>
                <w:tabs>
                  <w:tab w:val="left" w:pos="660"/>
                  <w:tab w:val="right" w:leader="dot" w:pos="9350"/>
                </w:tabs>
                <w:rPr>
                  <w:rFonts w:eastAsiaTheme="minorEastAsia" w:cstheme="minorHAnsi"/>
                  <w:noProof/>
                  <w:lang w:val="en-US"/>
                </w:rPr>
              </w:pPr>
              <w:hyperlink w:anchor="_Toc13238171" w:history="1">
                <w:r w:rsidR="00A62CF0" w:rsidRPr="00F30B68">
                  <w:rPr>
                    <w:rStyle w:val="Hyperlink"/>
                    <w:rFonts w:cstheme="minorHAnsi"/>
                    <w:noProof/>
                  </w:rPr>
                  <w:t>5.</w:t>
                </w:r>
                <w:r w:rsidR="00A62CF0" w:rsidRPr="00F30B68">
                  <w:rPr>
                    <w:rFonts w:eastAsiaTheme="minorEastAsia" w:cstheme="minorHAnsi"/>
                    <w:noProof/>
                    <w:lang w:val="en-US"/>
                  </w:rPr>
                  <w:tab/>
                </w:r>
                <w:r w:rsidR="00A62CF0" w:rsidRPr="00F30B68">
                  <w:rPr>
                    <w:rStyle w:val="Hyperlink"/>
                    <w:rFonts w:cstheme="minorHAnsi"/>
                    <w:noProof/>
                  </w:rPr>
                  <w:t>Mobile data collection</w:t>
                </w:r>
                <w:r w:rsidR="00A62CF0" w:rsidRPr="00F30B68">
                  <w:rPr>
                    <w:rFonts w:cstheme="minorHAnsi"/>
                    <w:noProof/>
                    <w:webHidden/>
                  </w:rPr>
                  <w:tab/>
                </w:r>
                <w:r w:rsidR="00A62CF0" w:rsidRPr="00F30B68">
                  <w:rPr>
                    <w:rFonts w:cstheme="minorHAnsi"/>
                    <w:noProof/>
                    <w:webHidden/>
                  </w:rPr>
                  <w:fldChar w:fldCharType="begin"/>
                </w:r>
                <w:r w:rsidR="00A62CF0" w:rsidRPr="00F30B68">
                  <w:rPr>
                    <w:rFonts w:cstheme="minorHAnsi"/>
                    <w:noProof/>
                    <w:webHidden/>
                  </w:rPr>
                  <w:instrText xml:space="preserve"> PAGEREF _Toc13238171 \h </w:instrText>
                </w:r>
                <w:r w:rsidR="00A62CF0" w:rsidRPr="00F30B68">
                  <w:rPr>
                    <w:rFonts w:cstheme="minorHAnsi"/>
                    <w:noProof/>
                    <w:webHidden/>
                  </w:rPr>
                </w:r>
                <w:r w:rsidR="00A62CF0" w:rsidRPr="00F30B68">
                  <w:rPr>
                    <w:rFonts w:cstheme="minorHAnsi"/>
                    <w:noProof/>
                    <w:webHidden/>
                  </w:rPr>
                  <w:fldChar w:fldCharType="separate"/>
                </w:r>
                <w:r w:rsidR="00B07A0F">
                  <w:rPr>
                    <w:rFonts w:cstheme="minorHAnsi"/>
                    <w:noProof/>
                    <w:webHidden/>
                  </w:rPr>
                  <w:t>4</w:t>
                </w:r>
                <w:r w:rsidR="00A62CF0" w:rsidRPr="00F30B68">
                  <w:rPr>
                    <w:rFonts w:cstheme="minorHAnsi"/>
                    <w:noProof/>
                    <w:webHidden/>
                  </w:rPr>
                  <w:fldChar w:fldCharType="end"/>
                </w:r>
              </w:hyperlink>
            </w:p>
            <w:p w14:paraId="34D42ECD" w14:textId="23CAEE43" w:rsidR="00A62CF0" w:rsidRPr="00F30B68" w:rsidRDefault="000C7060">
              <w:pPr>
                <w:pStyle w:val="TOC2"/>
                <w:tabs>
                  <w:tab w:val="left" w:pos="660"/>
                  <w:tab w:val="right" w:leader="dot" w:pos="9350"/>
                </w:tabs>
                <w:rPr>
                  <w:rFonts w:eastAsiaTheme="minorEastAsia" w:cstheme="minorHAnsi"/>
                  <w:noProof/>
                  <w:lang w:val="en-US"/>
                </w:rPr>
              </w:pPr>
              <w:hyperlink w:anchor="_Toc13238172" w:history="1">
                <w:r w:rsidR="00A62CF0" w:rsidRPr="00F30B68">
                  <w:rPr>
                    <w:rStyle w:val="Hyperlink"/>
                    <w:rFonts w:cstheme="minorHAnsi"/>
                    <w:noProof/>
                  </w:rPr>
                  <w:t>6.</w:t>
                </w:r>
                <w:r w:rsidR="00A62CF0" w:rsidRPr="00F30B68">
                  <w:rPr>
                    <w:rFonts w:eastAsiaTheme="minorEastAsia" w:cstheme="minorHAnsi"/>
                    <w:noProof/>
                    <w:lang w:val="en-US"/>
                  </w:rPr>
                  <w:tab/>
                </w:r>
                <w:r w:rsidR="00A62CF0" w:rsidRPr="00F30B68">
                  <w:rPr>
                    <w:rStyle w:val="Hyperlink"/>
                    <w:rFonts w:cstheme="minorHAnsi"/>
                    <w:noProof/>
                  </w:rPr>
                  <w:t>Data Analysis</w:t>
                </w:r>
                <w:r w:rsidR="00A62CF0" w:rsidRPr="00F30B68">
                  <w:rPr>
                    <w:rFonts w:cstheme="minorHAnsi"/>
                    <w:noProof/>
                    <w:webHidden/>
                  </w:rPr>
                  <w:tab/>
                </w:r>
                <w:r w:rsidR="00A62CF0" w:rsidRPr="00F30B68">
                  <w:rPr>
                    <w:rFonts w:cstheme="minorHAnsi"/>
                    <w:noProof/>
                    <w:webHidden/>
                  </w:rPr>
                  <w:fldChar w:fldCharType="begin"/>
                </w:r>
                <w:r w:rsidR="00A62CF0" w:rsidRPr="00F30B68">
                  <w:rPr>
                    <w:rFonts w:cstheme="minorHAnsi"/>
                    <w:noProof/>
                    <w:webHidden/>
                  </w:rPr>
                  <w:instrText xml:space="preserve"> PAGEREF _Toc13238172 \h </w:instrText>
                </w:r>
                <w:r w:rsidR="00A62CF0" w:rsidRPr="00F30B68">
                  <w:rPr>
                    <w:rFonts w:cstheme="minorHAnsi"/>
                    <w:noProof/>
                    <w:webHidden/>
                  </w:rPr>
                </w:r>
                <w:r w:rsidR="00A62CF0" w:rsidRPr="00F30B68">
                  <w:rPr>
                    <w:rFonts w:cstheme="minorHAnsi"/>
                    <w:noProof/>
                    <w:webHidden/>
                  </w:rPr>
                  <w:fldChar w:fldCharType="separate"/>
                </w:r>
                <w:r w:rsidR="00B07A0F">
                  <w:rPr>
                    <w:rFonts w:cstheme="minorHAnsi"/>
                    <w:noProof/>
                    <w:webHidden/>
                  </w:rPr>
                  <w:t>4</w:t>
                </w:r>
                <w:r w:rsidR="00A62CF0" w:rsidRPr="00F30B68">
                  <w:rPr>
                    <w:rFonts w:cstheme="minorHAnsi"/>
                    <w:noProof/>
                    <w:webHidden/>
                  </w:rPr>
                  <w:fldChar w:fldCharType="end"/>
                </w:r>
              </w:hyperlink>
            </w:p>
            <w:p w14:paraId="4B1446AA" w14:textId="52358336" w:rsidR="00A62CF0" w:rsidRPr="00F30B68" w:rsidRDefault="000C7060">
              <w:pPr>
                <w:pStyle w:val="TOC1"/>
                <w:tabs>
                  <w:tab w:val="left" w:pos="440"/>
                  <w:tab w:val="right" w:leader="dot" w:pos="9350"/>
                </w:tabs>
                <w:rPr>
                  <w:rFonts w:eastAsiaTheme="minorEastAsia" w:cstheme="minorHAnsi"/>
                  <w:noProof/>
                  <w:lang w:val="en-US"/>
                </w:rPr>
              </w:pPr>
              <w:hyperlink w:anchor="_Toc13238173" w:history="1">
                <w:r w:rsidR="00A62CF0" w:rsidRPr="00F30B68">
                  <w:rPr>
                    <w:rStyle w:val="Hyperlink"/>
                    <w:rFonts w:cstheme="minorHAnsi"/>
                    <w:noProof/>
                  </w:rPr>
                  <w:t>3.</w:t>
                </w:r>
                <w:r w:rsidR="00A62CF0" w:rsidRPr="00F30B68">
                  <w:rPr>
                    <w:rFonts w:eastAsiaTheme="minorEastAsia" w:cstheme="minorHAnsi"/>
                    <w:noProof/>
                    <w:lang w:val="en-US"/>
                  </w:rPr>
                  <w:tab/>
                </w:r>
                <w:r w:rsidR="00A62CF0" w:rsidRPr="00F30B68">
                  <w:rPr>
                    <w:rStyle w:val="Hyperlink"/>
                    <w:rFonts w:cstheme="minorHAnsi"/>
                    <w:noProof/>
                  </w:rPr>
                  <w:t>Ethical Considerations</w:t>
                </w:r>
                <w:r w:rsidR="00A62CF0" w:rsidRPr="00F30B68">
                  <w:rPr>
                    <w:rFonts w:cstheme="minorHAnsi"/>
                    <w:noProof/>
                    <w:webHidden/>
                  </w:rPr>
                  <w:tab/>
                </w:r>
                <w:r w:rsidR="00A62CF0" w:rsidRPr="00F30B68">
                  <w:rPr>
                    <w:rFonts w:cstheme="minorHAnsi"/>
                    <w:noProof/>
                    <w:webHidden/>
                  </w:rPr>
                  <w:fldChar w:fldCharType="begin"/>
                </w:r>
                <w:r w:rsidR="00A62CF0" w:rsidRPr="00F30B68">
                  <w:rPr>
                    <w:rFonts w:cstheme="minorHAnsi"/>
                    <w:noProof/>
                    <w:webHidden/>
                  </w:rPr>
                  <w:instrText xml:space="preserve"> PAGEREF _Toc13238173 \h </w:instrText>
                </w:r>
                <w:r w:rsidR="00A62CF0" w:rsidRPr="00F30B68">
                  <w:rPr>
                    <w:rFonts w:cstheme="minorHAnsi"/>
                    <w:noProof/>
                    <w:webHidden/>
                  </w:rPr>
                </w:r>
                <w:r w:rsidR="00A62CF0" w:rsidRPr="00F30B68">
                  <w:rPr>
                    <w:rFonts w:cstheme="minorHAnsi"/>
                    <w:noProof/>
                    <w:webHidden/>
                  </w:rPr>
                  <w:fldChar w:fldCharType="separate"/>
                </w:r>
                <w:r w:rsidR="00B07A0F">
                  <w:rPr>
                    <w:rFonts w:cstheme="minorHAnsi"/>
                    <w:noProof/>
                    <w:webHidden/>
                  </w:rPr>
                  <w:t>5</w:t>
                </w:r>
                <w:r w:rsidR="00A62CF0" w:rsidRPr="00F30B68">
                  <w:rPr>
                    <w:rFonts w:cstheme="minorHAnsi"/>
                    <w:noProof/>
                    <w:webHidden/>
                  </w:rPr>
                  <w:fldChar w:fldCharType="end"/>
                </w:r>
              </w:hyperlink>
            </w:p>
            <w:p w14:paraId="63E7B994" w14:textId="3178842C" w:rsidR="00A62CF0" w:rsidRPr="00F30B68" w:rsidRDefault="000C7060">
              <w:pPr>
                <w:pStyle w:val="TOC1"/>
                <w:tabs>
                  <w:tab w:val="left" w:pos="440"/>
                  <w:tab w:val="right" w:leader="dot" w:pos="9350"/>
                </w:tabs>
                <w:rPr>
                  <w:rFonts w:eastAsiaTheme="minorEastAsia" w:cstheme="minorHAnsi"/>
                  <w:noProof/>
                  <w:lang w:val="en-US"/>
                </w:rPr>
              </w:pPr>
              <w:hyperlink w:anchor="_Toc13238174" w:history="1">
                <w:r w:rsidR="00A62CF0" w:rsidRPr="00F30B68">
                  <w:rPr>
                    <w:rStyle w:val="Hyperlink"/>
                    <w:rFonts w:cstheme="minorHAnsi"/>
                    <w:noProof/>
                  </w:rPr>
                  <w:t>4.</w:t>
                </w:r>
                <w:r w:rsidR="00A62CF0" w:rsidRPr="00F30B68">
                  <w:rPr>
                    <w:rFonts w:eastAsiaTheme="minorEastAsia" w:cstheme="minorHAnsi"/>
                    <w:noProof/>
                    <w:lang w:val="en-US"/>
                  </w:rPr>
                  <w:tab/>
                </w:r>
                <w:r w:rsidR="00A62CF0" w:rsidRPr="00F30B68">
                  <w:rPr>
                    <w:rStyle w:val="Hyperlink"/>
                    <w:rFonts w:cstheme="minorHAnsi"/>
                    <w:noProof/>
                  </w:rPr>
                  <w:t>Study Findings</w:t>
                </w:r>
                <w:r w:rsidR="00A62CF0" w:rsidRPr="00F30B68">
                  <w:rPr>
                    <w:rFonts w:cstheme="minorHAnsi"/>
                    <w:noProof/>
                    <w:webHidden/>
                  </w:rPr>
                  <w:tab/>
                </w:r>
                <w:r w:rsidR="00A62CF0" w:rsidRPr="00F30B68">
                  <w:rPr>
                    <w:rFonts w:cstheme="minorHAnsi"/>
                    <w:noProof/>
                    <w:webHidden/>
                  </w:rPr>
                  <w:fldChar w:fldCharType="begin"/>
                </w:r>
                <w:r w:rsidR="00A62CF0" w:rsidRPr="00F30B68">
                  <w:rPr>
                    <w:rFonts w:cstheme="minorHAnsi"/>
                    <w:noProof/>
                    <w:webHidden/>
                  </w:rPr>
                  <w:instrText xml:space="preserve"> PAGEREF _Toc13238174 \h </w:instrText>
                </w:r>
                <w:r w:rsidR="00A62CF0" w:rsidRPr="00F30B68">
                  <w:rPr>
                    <w:rFonts w:cstheme="minorHAnsi"/>
                    <w:noProof/>
                    <w:webHidden/>
                  </w:rPr>
                </w:r>
                <w:r w:rsidR="00A62CF0" w:rsidRPr="00F30B68">
                  <w:rPr>
                    <w:rFonts w:cstheme="minorHAnsi"/>
                    <w:noProof/>
                    <w:webHidden/>
                  </w:rPr>
                  <w:fldChar w:fldCharType="separate"/>
                </w:r>
                <w:r w:rsidR="00B07A0F">
                  <w:rPr>
                    <w:rFonts w:cstheme="minorHAnsi"/>
                    <w:noProof/>
                    <w:webHidden/>
                  </w:rPr>
                  <w:t>5</w:t>
                </w:r>
                <w:r w:rsidR="00A62CF0" w:rsidRPr="00F30B68">
                  <w:rPr>
                    <w:rFonts w:cstheme="minorHAnsi"/>
                    <w:noProof/>
                    <w:webHidden/>
                  </w:rPr>
                  <w:fldChar w:fldCharType="end"/>
                </w:r>
              </w:hyperlink>
            </w:p>
            <w:p w14:paraId="4BC74A17" w14:textId="33ED3B80" w:rsidR="00A62CF0" w:rsidRPr="00F30B68" w:rsidRDefault="000C7060">
              <w:pPr>
                <w:pStyle w:val="TOC2"/>
                <w:tabs>
                  <w:tab w:val="left" w:pos="660"/>
                  <w:tab w:val="right" w:leader="dot" w:pos="9350"/>
                </w:tabs>
                <w:rPr>
                  <w:rFonts w:eastAsiaTheme="minorEastAsia" w:cstheme="minorHAnsi"/>
                  <w:noProof/>
                  <w:lang w:val="en-US"/>
                </w:rPr>
              </w:pPr>
              <w:hyperlink w:anchor="_Toc13238175" w:history="1">
                <w:r w:rsidR="00A62CF0" w:rsidRPr="00F30B68">
                  <w:rPr>
                    <w:rStyle w:val="Hyperlink"/>
                    <w:rFonts w:cstheme="minorHAnsi"/>
                    <w:noProof/>
                  </w:rPr>
                  <w:t>1.</w:t>
                </w:r>
                <w:r w:rsidR="00A62CF0" w:rsidRPr="00F30B68">
                  <w:rPr>
                    <w:rFonts w:eastAsiaTheme="minorEastAsia" w:cstheme="minorHAnsi"/>
                    <w:noProof/>
                    <w:lang w:val="en-US"/>
                  </w:rPr>
                  <w:tab/>
                </w:r>
                <w:r w:rsidR="00A62CF0" w:rsidRPr="00F30B68">
                  <w:rPr>
                    <w:rStyle w:val="Hyperlink"/>
                    <w:rFonts w:cstheme="minorHAnsi"/>
                    <w:noProof/>
                  </w:rPr>
                  <w:t>Desk Review</w:t>
                </w:r>
                <w:r w:rsidR="00A62CF0" w:rsidRPr="00F30B68">
                  <w:rPr>
                    <w:rFonts w:cstheme="minorHAnsi"/>
                    <w:noProof/>
                    <w:webHidden/>
                  </w:rPr>
                  <w:tab/>
                </w:r>
                <w:r w:rsidR="00A62CF0" w:rsidRPr="00F30B68">
                  <w:rPr>
                    <w:rFonts w:cstheme="minorHAnsi"/>
                    <w:noProof/>
                    <w:webHidden/>
                  </w:rPr>
                  <w:fldChar w:fldCharType="begin"/>
                </w:r>
                <w:r w:rsidR="00A62CF0" w:rsidRPr="00F30B68">
                  <w:rPr>
                    <w:rFonts w:cstheme="minorHAnsi"/>
                    <w:noProof/>
                    <w:webHidden/>
                  </w:rPr>
                  <w:instrText xml:space="preserve"> PAGEREF _Toc13238175 \h </w:instrText>
                </w:r>
                <w:r w:rsidR="00A62CF0" w:rsidRPr="00F30B68">
                  <w:rPr>
                    <w:rFonts w:cstheme="minorHAnsi"/>
                    <w:noProof/>
                    <w:webHidden/>
                  </w:rPr>
                </w:r>
                <w:r w:rsidR="00A62CF0" w:rsidRPr="00F30B68">
                  <w:rPr>
                    <w:rFonts w:cstheme="minorHAnsi"/>
                    <w:noProof/>
                    <w:webHidden/>
                  </w:rPr>
                  <w:fldChar w:fldCharType="separate"/>
                </w:r>
                <w:r w:rsidR="00B07A0F">
                  <w:rPr>
                    <w:rFonts w:cstheme="minorHAnsi"/>
                    <w:noProof/>
                    <w:webHidden/>
                  </w:rPr>
                  <w:t>5</w:t>
                </w:r>
                <w:r w:rsidR="00A62CF0" w:rsidRPr="00F30B68">
                  <w:rPr>
                    <w:rFonts w:cstheme="minorHAnsi"/>
                    <w:noProof/>
                    <w:webHidden/>
                  </w:rPr>
                  <w:fldChar w:fldCharType="end"/>
                </w:r>
              </w:hyperlink>
            </w:p>
            <w:p w14:paraId="377240B4" w14:textId="55F4D57D" w:rsidR="00A62CF0" w:rsidRPr="00F30B68" w:rsidRDefault="000C7060">
              <w:pPr>
                <w:pStyle w:val="TOC2"/>
                <w:tabs>
                  <w:tab w:val="left" w:pos="660"/>
                  <w:tab w:val="right" w:leader="dot" w:pos="9350"/>
                </w:tabs>
                <w:rPr>
                  <w:rFonts w:eastAsiaTheme="minorEastAsia" w:cstheme="minorHAnsi"/>
                  <w:noProof/>
                  <w:lang w:val="en-US"/>
                </w:rPr>
              </w:pPr>
              <w:hyperlink w:anchor="_Toc13238176" w:history="1">
                <w:r w:rsidR="00A62CF0" w:rsidRPr="00F30B68">
                  <w:rPr>
                    <w:rStyle w:val="Hyperlink"/>
                    <w:rFonts w:cstheme="minorHAnsi"/>
                    <w:noProof/>
                  </w:rPr>
                  <w:t>2.</w:t>
                </w:r>
                <w:r w:rsidR="00A62CF0" w:rsidRPr="00F30B68">
                  <w:rPr>
                    <w:rFonts w:eastAsiaTheme="minorEastAsia" w:cstheme="minorHAnsi"/>
                    <w:noProof/>
                    <w:lang w:val="en-US"/>
                  </w:rPr>
                  <w:tab/>
                </w:r>
                <w:r w:rsidR="00A62CF0" w:rsidRPr="00F30B68">
                  <w:rPr>
                    <w:rStyle w:val="Hyperlink"/>
                    <w:rFonts w:cstheme="minorHAnsi"/>
                    <w:noProof/>
                  </w:rPr>
                  <w:t>Primary Study Findings</w:t>
                </w:r>
                <w:r w:rsidR="00A62CF0" w:rsidRPr="00F30B68">
                  <w:rPr>
                    <w:rFonts w:cstheme="minorHAnsi"/>
                    <w:noProof/>
                    <w:webHidden/>
                  </w:rPr>
                  <w:tab/>
                </w:r>
                <w:r w:rsidR="00A62CF0" w:rsidRPr="00F30B68">
                  <w:rPr>
                    <w:rFonts w:cstheme="minorHAnsi"/>
                    <w:noProof/>
                    <w:webHidden/>
                  </w:rPr>
                  <w:fldChar w:fldCharType="begin"/>
                </w:r>
                <w:r w:rsidR="00A62CF0" w:rsidRPr="00F30B68">
                  <w:rPr>
                    <w:rFonts w:cstheme="minorHAnsi"/>
                    <w:noProof/>
                    <w:webHidden/>
                  </w:rPr>
                  <w:instrText xml:space="preserve"> PAGEREF _Toc13238176 \h </w:instrText>
                </w:r>
                <w:r w:rsidR="00A62CF0" w:rsidRPr="00F30B68">
                  <w:rPr>
                    <w:rFonts w:cstheme="minorHAnsi"/>
                    <w:noProof/>
                    <w:webHidden/>
                  </w:rPr>
                </w:r>
                <w:r w:rsidR="00A62CF0" w:rsidRPr="00F30B68">
                  <w:rPr>
                    <w:rFonts w:cstheme="minorHAnsi"/>
                    <w:noProof/>
                    <w:webHidden/>
                  </w:rPr>
                  <w:fldChar w:fldCharType="separate"/>
                </w:r>
                <w:r w:rsidR="00B07A0F">
                  <w:rPr>
                    <w:rFonts w:cstheme="minorHAnsi"/>
                    <w:noProof/>
                    <w:webHidden/>
                  </w:rPr>
                  <w:t>5</w:t>
                </w:r>
                <w:r w:rsidR="00A62CF0" w:rsidRPr="00F30B68">
                  <w:rPr>
                    <w:rFonts w:cstheme="minorHAnsi"/>
                    <w:noProof/>
                    <w:webHidden/>
                  </w:rPr>
                  <w:fldChar w:fldCharType="end"/>
                </w:r>
              </w:hyperlink>
            </w:p>
            <w:p w14:paraId="352905E5" w14:textId="6E6F24EA" w:rsidR="00A62CF0" w:rsidRPr="00F30B68" w:rsidRDefault="000C7060">
              <w:pPr>
                <w:pStyle w:val="TOC3"/>
                <w:tabs>
                  <w:tab w:val="left" w:pos="880"/>
                  <w:tab w:val="right" w:leader="dot" w:pos="9350"/>
                </w:tabs>
                <w:rPr>
                  <w:rFonts w:eastAsiaTheme="minorEastAsia" w:cstheme="minorHAnsi"/>
                  <w:noProof/>
                  <w:lang w:val="en-US"/>
                </w:rPr>
              </w:pPr>
              <w:hyperlink w:anchor="_Toc13238177" w:history="1">
                <w:r w:rsidR="00A62CF0" w:rsidRPr="00F30B68">
                  <w:rPr>
                    <w:rStyle w:val="Hyperlink"/>
                    <w:rFonts w:cstheme="minorHAnsi"/>
                    <w:noProof/>
                  </w:rPr>
                  <w:t>1.</w:t>
                </w:r>
                <w:r w:rsidR="00A62CF0" w:rsidRPr="00F30B68">
                  <w:rPr>
                    <w:rFonts w:eastAsiaTheme="minorEastAsia" w:cstheme="minorHAnsi"/>
                    <w:noProof/>
                    <w:lang w:val="en-US"/>
                  </w:rPr>
                  <w:tab/>
                </w:r>
                <w:r w:rsidR="00A62CF0" w:rsidRPr="00F30B68">
                  <w:rPr>
                    <w:rStyle w:val="Hyperlink"/>
                    <w:rFonts w:cstheme="minorHAnsi"/>
                    <w:noProof/>
                  </w:rPr>
                  <w:t>Respondent’s Socioeconomic and Demography Characteristics</w:t>
                </w:r>
                <w:r w:rsidR="00A62CF0" w:rsidRPr="00F30B68">
                  <w:rPr>
                    <w:rFonts w:cstheme="minorHAnsi"/>
                    <w:noProof/>
                    <w:webHidden/>
                  </w:rPr>
                  <w:tab/>
                </w:r>
                <w:r w:rsidR="00A62CF0" w:rsidRPr="00F30B68">
                  <w:rPr>
                    <w:rFonts w:cstheme="minorHAnsi"/>
                    <w:noProof/>
                    <w:webHidden/>
                  </w:rPr>
                  <w:fldChar w:fldCharType="begin"/>
                </w:r>
                <w:r w:rsidR="00A62CF0" w:rsidRPr="00F30B68">
                  <w:rPr>
                    <w:rFonts w:cstheme="minorHAnsi"/>
                    <w:noProof/>
                    <w:webHidden/>
                  </w:rPr>
                  <w:instrText xml:space="preserve"> PAGEREF _Toc13238177 \h </w:instrText>
                </w:r>
                <w:r w:rsidR="00A62CF0" w:rsidRPr="00F30B68">
                  <w:rPr>
                    <w:rFonts w:cstheme="minorHAnsi"/>
                    <w:noProof/>
                    <w:webHidden/>
                  </w:rPr>
                </w:r>
                <w:r w:rsidR="00A62CF0" w:rsidRPr="00F30B68">
                  <w:rPr>
                    <w:rFonts w:cstheme="minorHAnsi"/>
                    <w:noProof/>
                    <w:webHidden/>
                  </w:rPr>
                  <w:fldChar w:fldCharType="separate"/>
                </w:r>
                <w:r w:rsidR="00B07A0F">
                  <w:rPr>
                    <w:rFonts w:cstheme="minorHAnsi"/>
                    <w:noProof/>
                    <w:webHidden/>
                  </w:rPr>
                  <w:t>6</w:t>
                </w:r>
                <w:r w:rsidR="00A62CF0" w:rsidRPr="00F30B68">
                  <w:rPr>
                    <w:rFonts w:cstheme="minorHAnsi"/>
                    <w:noProof/>
                    <w:webHidden/>
                  </w:rPr>
                  <w:fldChar w:fldCharType="end"/>
                </w:r>
              </w:hyperlink>
            </w:p>
            <w:p w14:paraId="01D3E721" w14:textId="5D74511C" w:rsidR="00A62CF0" w:rsidRPr="00F30B68" w:rsidRDefault="000C7060">
              <w:pPr>
                <w:pStyle w:val="TOC3"/>
                <w:tabs>
                  <w:tab w:val="left" w:pos="880"/>
                  <w:tab w:val="right" w:leader="dot" w:pos="9350"/>
                </w:tabs>
                <w:rPr>
                  <w:rFonts w:eastAsiaTheme="minorEastAsia" w:cstheme="minorHAnsi"/>
                  <w:noProof/>
                  <w:lang w:val="en-US"/>
                </w:rPr>
              </w:pPr>
              <w:hyperlink w:anchor="_Toc13238178" w:history="1">
                <w:r w:rsidR="00A62CF0" w:rsidRPr="00F30B68">
                  <w:rPr>
                    <w:rStyle w:val="Hyperlink"/>
                    <w:rFonts w:cstheme="minorHAnsi"/>
                    <w:noProof/>
                  </w:rPr>
                  <w:t>2.</w:t>
                </w:r>
                <w:r w:rsidR="00A62CF0" w:rsidRPr="00F30B68">
                  <w:rPr>
                    <w:rFonts w:eastAsiaTheme="minorEastAsia" w:cstheme="minorHAnsi"/>
                    <w:noProof/>
                    <w:lang w:val="en-US"/>
                  </w:rPr>
                  <w:tab/>
                </w:r>
                <w:r w:rsidR="00A62CF0" w:rsidRPr="00F30B68">
                  <w:rPr>
                    <w:rStyle w:val="Hyperlink"/>
                    <w:rFonts w:cstheme="minorHAnsi"/>
                    <w:noProof/>
                  </w:rPr>
                  <w:t>Community Source of Information</w:t>
                </w:r>
                <w:r w:rsidR="00A62CF0" w:rsidRPr="00F30B68">
                  <w:rPr>
                    <w:rFonts w:cstheme="minorHAnsi"/>
                    <w:noProof/>
                    <w:webHidden/>
                  </w:rPr>
                  <w:tab/>
                </w:r>
                <w:r w:rsidR="00A62CF0" w:rsidRPr="00F30B68">
                  <w:rPr>
                    <w:rFonts w:cstheme="minorHAnsi"/>
                    <w:noProof/>
                    <w:webHidden/>
                  </w:rPr>
                  <w:fldChar w:fldCharType="begin"/>
                </w:r>
                <w:r w:rsidR="00A62CF0" w:rsidRPr="00F30B68">
                  <w:rPr>
                    <w:rFonts w:cstheme="minorHAnsi"/>
                    <w:noProof/>
                    <w:webHidden/>
                  </w:rPr>
                  <w:instrText xml:space="preserve"> PAGEREF _Toc13238178 \h </w:instrText>
                </w:r>
                <w:r w:rsidR="00A62CF0" w:rsidRPr="00F30B68">
                  <w:rPr>
                    <w:rFonts w:cstheme="minorHAnsi"/>
                    <w:noProof/>
                    <w:webHidden/>
                  </w:rPr>
                </w:r>
                <w:r w:rsidR="00A62CF0" w:rsidRPr="00F30B68">
                  <w:rPr>
                    <w:rFonts w:cstheme="minorHAnsi"/>
                    <w:noProof/>
                    <w:webHidden/>
                  </w:rPr>
                  <w:fldChar w:fldCharType="separate"/>
                </w:r>
                <w:r w:rsidR="00B07A0F">
                  <w:rPr>
                    <w:rFonts w:cstheme="minorHAnsi"/>
                    <w:noProof/>
                    <w:webHidden/>
                  </w:rPr>
                  <w:t>8</w:t>
                </w:r>
                <w:r w:rsidR="00A62CF0" w:rsidRPr="00F30B68">
                  <w:rPr>
                    <w:rFonts w:cstheme="minorHAnsi"/>
                    <w:noProof/>
                    <w:webHidden/>
                  </w:rPr>
                  <w:fldChar w:fldCharType="end"/>
                </w:r>
              </w:hyperlink>
            </w:p>
            <w:p w14:paraId="395694A9" w14:textId="53FDA863" w:rsidR="00A62CF0" w:rsidRPr="00F30B68" w:rsidRDefault="000C7060">
              <w:pPr>
                <w:pStyle w:val="TOC3"/>
                <w:tabs>
                  <w:tab w:val="left" w:pos="880"/>
                  <w:tab w:val="right" w:leader="dot" w:pos="9350"/>
                </w:tabs>
                <w:rPr>
                  <w:rFonts w:eastAsiaTheme="minorEastAsia" w:cstheme="minorHAnsi"/>
                  <w:noProof/>
                  <w:lang w:val="en-US"/>
                </w:rPr>
              </w:pPr>
              <w:hyperlink w:anchor="_Toc13238179" w:history="1">
                <w:r w:rsidR="00A62CF0" w:rsidRPr="00F30B68">
                  <w:rPr>
                    <w:rStyle w:val="Hyperlink"/>
                    <w:rFonts w:cstheme="minorHAnsi"/>
                    <w:noProof/>
                  </w:rPr>
                  <w:t>3.</w:t>
                </w:r>
                <w:r w:rsidR="00A62CF0" w:rsidRPr="00F30B68">
                  <w:rPr>
                    <w:rFonts w:eastAsiaTheme="minorEastAsia" w:cstheme="minorHAnsi"/>
                    <w:noProof/>
                    <w:lang w:val="en-US"/>
                  </w:rPr>
                  <w:tab/>
                </w:r>
                <w:r w:rsidR="00A62CF0" w:rsidRPr="00F30B68">
                  <w:rPr>
                    <w:rStyle w:val="Hyperlink"/>
                    <w:rFonts w:cstheme="minorHAnsi"/>
                    <w:noProof/>
                  </w:rPr>
                  <w:t>Climate Change awareness: Concepts, Causes and Consequences.</w:t>
                </w:r>
                <w:r w:rsidR="00A62CF0" w:rsidRPr="00F30B68">
                  <w:rPr>
                    <w:rFonts w:cstheme="minorHAnsi"/>
                    <w:noProof/>
                    <w:webHidden/>
                  </w:rPr>
                  <w:tab/>
                </w:r>
                <w:r w:rsidR="00A62CF0" w:rsidRPr="00F30B68">
                  <w:rPr>
                    <w:rFonts w:cstheme="minorHAnsi"/>
                    <w:noProof/>
                    <w:webHidden/>
                  </w:rPr>
                  <w:fldChar w:fldCharType="begin"/>
                </w:r>
                <w:r w:rsidR="00A62CF0" w:rsidRPr="00F30B68">
                  <w:rPr>
                    <w:rFonts w:cstheme="minorHAnsi"/>
                    <w:noProof/>
                    <w:webHidden/>
                  </w:rPr>
                  <w:instrText xml:space="preserve"> PAGEREF _Toc13238179 \h </w:instrText>
                </w:r>
                <w:r w:rsidR="00A62CF0" w:rsidRPr="00F30B68">
                  <w:rPr>
                    <w:rFonts w:cstheme="minorHAnsi"/>
                    <w:noProof/>
                    <w:webHidden/>
                  </w:rPr>
                </w:r>
                <w:r w:rsidR="00A62CF0" w:rsidRPr="00F30B68">
                  <w:rPr>
                    <w:rFonts w:cstheme="minorHAnsi"/>
                    <w:noProof/>
                    <w:webHidden/>
                  </w:rPr>
                  <w:fldChar w:fldCharType="separate"/>
                </w:r>
                <w:r w:rsidR="00B07A0F">
                  <w:rPr>
                    <w:rFonts w:cstheme="minorHAnsi"/>
                    <w:noProof/>
                    <w:webHidden/>
                  </w:rPr>
                  <w:t>10</w:t>
                </w:r>
                <w:r w:rsidR="00A62CF0" w:rsidRPr="00F30B68">
                  <w:rPr>
                    <w:rFonts w:cstheme="minorHAnsi"/>
                    <w:noProof/>
                    <w:webHidden/>
                  </w:rPr>
                  <w:fldChar w:fldCharType="end"/>
                </w:r>
              </w:hyperlink>
            </w:p>
            <w:p w14:paraId="4991EFAA" w14:textId="77D5177D" w:rsidR="00A62CF0" w:rsidRPr="00F30B68" w:rsidRDefault="000C7060">
              <w:pPr>
                <w:pStyle w:val="TOC3"/>
                <w:tabs>
                  <w:tab w:val="left" w:pos="880"/>
                  <w:tab w:val="right" w:leader="dot" w:pos="9350"/>
                </w:tabs>
                <w:rPr>
                  <w:rFonts w:eastAsiaTheme="minorEastAsia" w:cstheme="minorHAnsi"/>
                  <w:noProof/>
                  <w:lang w:val="en-US"/>
                </w:rPr>
              </w:pPr>
              <w:hyperlink w:anchor="_Toc13238180" w:history="1">
                <w:r w:rsidR="00A62CF0" w:rsidRPr="00F30B68">
                  <w:rPr>
                    <w:rStyle w:val="Hyperlink"/>
                    <w:rFonts w:cstheme="minorHAnsi"/>
                    <w:noProof/>
                  </w:rPr>
                  <w:t>4.</w:t>
                </w:r>
                <w:r w:rsidR="00A62CF0" w:rsidRPr="00F30B68">
                  <w:rPr>
                    <w:rFonts w:eastAsiaTheme="minorEastAsia" w:cstheme="minorHAnsi"/>
                    <w:noProof/>
                    <w:lang w:val="en-US"/>
                  </w:rPr>
                  <w:tab/>
                </w:r>
                <w:r w:rsidR="00A62CF0" w:rsidRPr="00F30B68">
                  <w:rPr>
                    <w:rStyle w:val="Hyperlink"/>
                    <w:rFonts w:cstheme="minorHAnsi"/>
                    <w:noProof/>
                  </w:rPr>
                  <w:t>Climate Change Prevention</w:t>
                </w:r>
                <w:r w:rsidR="00A62CF0" w:rsidRPr="00F30B68">
                  <w:rPr>
                    <w:rFonts w:cstheme="minorHAnsi"/>
                    <w:noProof/>
                    <w:webHidden/>
                  </w:rPr>
                  <w:tab/>
                </w:r>
                <w:r w:rsidR="00A62CF0" w:rsidRPr="00F30B68">
                  <w:rPr>
                    <w:rFonts w:cstheme="minorHAnsi"/>
                    <w:noProof/>
                    <w:webHidden/>
                  </w:rPr>
                  <w:fldChar w:fldCharType="begin"/>
                </w:r>
                <w:r w:rsidR="00A62CF0" w:rsidRPr="00F30B68">
                  <w:rPr>
                    <w:rFonts w:cstheme="minorHAnsi"/>
                    <w:noProof/>
                    <w:webHidden/>
                  </w:rPr>
                  <w:instrText xml:space="preserve"> PAGEREF _Toc13238180 \h </w:instrText>
                </w:r>
                <w:r w:rsidR="00A62CF0" w:rsidRPr="00F30B68">
                  <w:rPr>
                    <w:rFonts w:cstheme="minorHAnsi"/>
                    <w:noProof/>
                    <w:webHidden/>
                  </w:rPr>
                </w:r>
                <w:r w:rsidR="00A62CF0" w:rsidRPr="00F30B68">
                  <w:rPr>
                    <w:rFonts w:cstheme="minorHAnsi"/>
                    <w:noProof/>
                    <w:webHidden/>
                  </w:rPr>
                  <w:fldChar w:fldCharType="separate"/>
                </w:r>
                <w:r w:rsidR="00B07A0F">
                  <w:rPr>
                    <w:rFonts w:cstheme="minorHAnsi"/>
                    <w:noProof/>
                    <w:webHidden/>
                  </w:rPr>
                  <w:t>17</w:t>
                </w:r>
                <w:r w:rsidR="00A62CF0" w:rsidRPr="00F30B68">
                  <w:rPr>
                    <w:rFonts w:cstheme="minorHAnsi"/>
                    <w:noProof/>
                    <w:webHidden/>
                  </w:rPr>
                  <w:fldChar w:fldCharType="end"/>
                </w:r>
              </w:hyperlink>
            </w:p>
            <w:p w14:paraId="7EA4162F" w14:textId="0DBCC1EB" w:rsidR="00A62CF0" w:rsidRPr="00F30B68" w:rsidRDefault="000C7060">
              <w:pPr>
                <w:pStyle w:val="TOC3"/>
                <w:tabs>
                  <w:tab w:val="left" w:pos="880"/>
                  <w:tab w:val="right" w:leader="dot" w:pos="9350"/>
                </w:tabs>
                <w:rPr>
                  <w:rFonts w:eastAsiaTheme="minorEastAsia" w:cstheme="minorHAnsi"/>
                  <w:noProof/>
                  <w:lang w:val="en-US"/>
                </w:rPr>
              </w:pPr>
              <w:hyperlink w:anchor="_Toc13238181" w:history="1">
                <w:r w:rsidR="00A62CF0" w:rsidRPr="00F30B68">
                  <w:rPr>
                    <w:rStyle w:val="Hyperlink"/>
                    <w:rFonts w:cstheme="minorHAnsi"/>
                    <w:noProof/>
                  </w:rPr>
                  <w:t>5.</w:t>
                </w:r>
                <w:r w:rsidR="00A62CF0" w:rsidRPr="00F30B68">
                  <w:rPr>
                    <w:rFonts w:eastAsiaTheme="minorEastAsia" w:cstheme="minorHAnsi"/>
                    <w:noProof/>
                    <w:lang w:val="en-US"/>
                  </w:rPr>
                  <w:tab/>
                </w:r>
                <w:r w:rsidR="00A62CF0" w:rsidRPr="00F30B68">
                  <w:rPr>
                    <w:rStyle w:val="Hyperlink"/>
                    <w:rFonts w:cstheme="minorHAnsi"/>
                    <w:noProof/>
                  </w:rPr>
                  <w:t>Awareness of Climate Change Mitigation Strategies</w:t>
                </w:r>
                <w:r w:rsidR="00A62CF0" w:rsidRPr="00F30B68">
                  <w:rPr>
                    <w:rFonts w:cstheme="minorHAnsi"/>
                    <w:noProof/>
                    <w:webHidden/>
                  </w:rPr>
                  <w:tab/>
                </w:r>
                <w:r w:rsidR="00A62CF0" w:rsidRPr="00F30B68">
                  <w:rPr>
                    <w:rFonts w:cstheme="minorHAnsi"/>
                    <w:noProof/>
                    <w:webHidden/>
                  </w:rPr>
                  <w:fldChar w:fldCharType="begin"/>
                </w:r>
                <w:r w:rsidR="00A62CF0" w:rsidRPr="00F30B68">
                  <w:rPr>
                    <w:rFonts w:cstheme="minorHAnsi"/>
                    <w:noProof/>
                    <w:webHidden/>
                  </w:rPr>
                  <w:instrText xml:space="preserve"> PAGEREF _Toc13238181 \h </w:instrText>
                </w:r>
                <w:r w:rsidR="00A62CF0" w:rsidRPr="00F30B68">
                  <w:rPr>
                    <w:rFonts w:cstheme="minorHAnsi"/>
                    <w:noProof/>
                    <w:webHidden/>
                  </w:rPr>
                </w:r>
                <w:r w:rsidR="00A62CF0" w:rsidRPr="00F30B68">
                  <w:rPr>
                    <w:rFonts w:cstheme="minorHAnsi"/>
                    <w:noProof/>
                    <w:webHidden/>
                  </w:rPr>
                  <w:fldChar w:fldCharType="separate"/>
                </w:r>
                <w:r w:rsidR="00B07A0F">
                  <w:rPr>
                    <w:rFonts w:cstheme="minorHAnsi"/>
                    <w:noProof/>
                    <w:webHidden/>
                  </w:rPr>
                  <w:t>19</w:t>
                </w:r>
                <w:r w:rsidR="00A62CF0" w:rsidRPr="00F30B68">
                  <w:rPr>
                    <w:rFonts w:cstheme="minorHAnsi"/>
                    <w:noProof/>
                    <w:webHidden/>
                  </w:rPr>
                  <w:fldChar w:fldCharType="end"/>
                </w:r>
              </w:hyperlink>
            </w:p>
            <w:p w14:paraId="77F40993" w14:textId="2287A862" w:rsidR="00A62CF0" w:rsidRPr="00F30B68" w:rsidRDefault="000C7060">
              <w:pPr>
                <w:pStyle w:val="TOC1"/>
                <w:tabs>
                  <w:tab w:val="left" w:pos="440"/>
                  <w:tab w:val="right" w:leader="dot" w:pos="9350"/>
                </w:tabs>
                <w:rPr>
                  <w:rFonts w:eastAsiaTheme="minorEastAsia" w:cstheme="minorHAnsi"/>
                  <w:noProof/>
                  <w:lang w:val="en-US"/>
                </w:rPr>
              </w:pPr>
              <w:hyperlink w:anchor="_Toc13238182" w:history="1">
                <w:r w:rsidR="00A62CF0" w:rsidRPr="00F30B68">
                  <w:rPr>
                    <w:rStyle w:val="Hyperlink"/>
                    <w:rFonts w:cstheme="minorHAnsi"/>
                    <w:noProof/>
                  </w:rPr>
                  <w:t>5.</w:t>
                </w:r>
                <w:r w:rsidR="00A62CF0" w:rsidRPr="00F30B68">
                  <w:rPr>
                    <w:rFonts w:eastAsiaTheme="minorEastAsia" w:cstheme="minorHAnsi"/>
                    <w:noProof/>
                    <w:lang w:val="en-US"/>
                  </w:rPr>
                  <w:tab/>
                </w:r>
                <w:r w:rsidR="00A62CF0" w:rsidRPr="00F30B68">
                  <w:rPr>
                    <w:rStyle w:val="Hyperlink"/>
                    <w:rFonts w:cstheme="minorHAnsi"/>
                    <w:noProof/>
                  </w:rPr>
                  <w:t>Conclusions and Recommendations</w:t>
                </w:r>
                <w:r w:rsidR="00A62CF0" w:rsidRPr="00F30B68">
                  <w:rPr>
                    <w:rFonts w:cstheme="minorHAnsi"/>
                    <w:noProof/>
                    <w:webHidden/>
                  </w:rPr>
                  <w:tab/>
                </w:r>
                <w:r w:rsidR="00A62CF0" w:rsidRPr="00F30B68">
                  <w:rPr>
                    <w:rFonts w:cstheme="minorHAnsi"/>
                    <w:noProof/>
                    <w:webHidden/>
                  </w:rPr>
                  <w:fldChar w:fldCharType="begin"/>
                </w:r>
                <w:r w:rsidR="00A62CF0" w:rsidRPr="00F30B68">
                  <w:rPr>
                    <w:rFonts w:cstheme="minorHAnsi"/>
                    <w:noProof/>
                    <w:webHidden/>
                  </w:rPr>
                  <w:instrText xml:space="preserve"> PAGEREF _Toc13238182 \h </w:instrText>
                </w:r>
                <w:r w:rsidR="00A62CF0" w:rsidRPr="00F30B68">
                  <w:rPr>
                    <w:rFonts w:cstheme="minorHAnsi"/>
                    <w:noProof/>
                    <w:webHidden/>
                  </w:rPr>
                </w:r>
                <w:r w:rsidR="00A62CF0" w:rsidRPr="00F30B68">
                  <w:rPr>
                    <w:rFonts w:cstheme="minorHAnsi"/>
                    <w:noProof/>
                    <w:webHidden/>
                  </w:rPr>
                  <w:fldChar w:fldCharType="separate"/>
                </w:r>
                <w:r w:rsidR="00B07A0F">
                  <w:rPr>
                    <w:rFonts w:cstheme="minorHAnsi"/>
                    <w:noProof/>
                    <w:webHidden/>
                  </w:rPr>
                  <w:t>23</w:t>
                </w:r>
                <w:r w:rsidR="00A62CF0" w:rsidRPr="00F30B68">
                  <w:rPr>
                    <w:rFonts w:cstheme="minorHAnsi"/>
                    <w:noProof/>
                    <w:webHidden/>
                  </w:rPr>
                  <w:fldChar w:fldCharType="end"/>
                </w:r>
              </w:hyperlink>
            </w:p>
            <w:p w14:paraId="68203A05" w14:textId="4936CFBB" w:rsidR="00A62CF0" w:rsidRPr="00F30B68" w:rsidRDefault="000C7060">
              <w:pPr>
                <w:pStyle w:val="TOC1"/>
                <w:tabs>
                  <w:tab w:val="left" w:pos="440"/>
                  <w:tab w:val="right" w:leader="dot" w:pos="9350"/>
                </w:tabs>
                <w:rPr>
                  <w:rFonts w:eastAsiaTheme="minorEastAsia" w:cstheme="minorHAnsi"/>
                  <w:noProof/>
                  <w:lang w:val="en-US"/>
                </w:rPr>
              </w:pPr>
              <w:hyperlink w:anchor="_Toc13238183" w:history="1">
                <w:r w:rsidR="00A62CF0" w:rsidRPr="00F30B68">
                  <w:rPr>
                    <w:rStyle w:val="Hyperlink"/>
                    <w:rFonts w:cstheme="minorHAnsi"/>
                    <w:noProof/>
                  </w:rPr>
                  <w:t>6.</w:t>
                </w:r>
                <w:r w:rsidR="00A62CF0" w:rsidRPr="00F30B68">
                  <w:rPr>
                    <w:rFonts w:eastAsiaTheme="minorEastAsia" w:cstheme="minorHAnsi"/>
                    <w:noProof/>
                    <w:lang w:val="en-US"/>
                  </w:rPr>
                  <w:tab/>
                </w:r>
                <w:r w:rsidR="00A62CF0" w:rsidRPr="00F30B68">
                  <w:rPr>
                    <w:rStyle w:val="Hyperlink"/>
                    <w:rFonts w:cstheme="minorHAnsi"/>
                    <w:noProof/>
                  </w:rPr>
                  <w:t>References</w:t>
                </w:r>
                <w:r w:rsidR="00A62CF0" w:rsidRPr="00F30B68">
                  <w:rPr>
                    <w:rFonts w:cstheme="minorHAnsi"/>
                    <w:noProof/>
                    <w:webHidden/>
                  </w:rPr>
                  <w:tab/>
                </w:r>
                <w:r w:rsidR="00A62CF0" w:rsidRPr="00F30B68">
                  <w:rPr>
                    <w:rFonts w:cstheme="minorHAnsi"/>
                    <w:noProof/>
                    <w:webHidden/>
                  </w:rPr>
                  <w:fldChar w:fldCharType="begin"/>
                </w:r>
                <w:r w:rsidR="00A62CF0" w:rsidRPr="00F30B68">
                  <w:rPr>
                    <w:rFonts w:cstheme="minorHAnsi"/>
                    <w:noProof/>
                    <w:webHidden/>
                  </w:rPr>
                  <w:instrText xml:space="preserve"> PAGEREF _Toc13238183 \h </w:instrText>
                </w:r>
                <w:r w:rsidR="00A62CF0" w:rsidRPr="00F30B68">
                  <w:rPr>
                    <w:rFonts w:cstheme="minorHAnsi"/>
                    <w:noProof/>
                    <w:webHidden/>
                  </w:rPr>
                </w:r>
                <w:r w:rsidR="00A62CF0" w:rsidRPr="00F30B68">
                  <w:rPr>
                    <w:rFonts w:cstheme="minorHAnsi"/>
                    <w:noProof/>
                    <w:webHidden/>
                  </w:rPr>
                  <w:fldChar w:fldCharType="separate"/>
                </w:r>
                <w:r w:rsidR="00B07A0F">
                  <w:rPr>
                    <w:rFonts w:cstheme="minorHAnsi"/>
                    <w:noProof/>
                    <w:webHidden/>
                  </w:rPr>
                  <w:t>24</w:t>
                </w:r>
                <w:r w:rsidR="00A62CF0" w:rsidRPr="00F30B68">
                  <w:rPr>
                    <w:rFonts w:cstheme="minorHAnsi"/>
                    <w:noProof/>
                    <w:webHidden/>
                  </w:rPr>
                  <w:fldChar w:fldCharType="end"/>
                </w:r>
              </w:hyperlink>
            </w:p>
            <w:p w14:paraId="102C84CD" w14:textId="5253ABC6" w:rsidR="008E3DB0" w:rsidRPr="00F30B68" w:rsidRDefault="008E3DB0">
              <w:pPr>
                <w:rPr>
                  <w:rFonts w:cstheme="minorHAnsi"/>
                </w:rPr>
              </w:pPr>
              <w:r w:rsidRPr="00F30B68">
                <w:rPr>
                  <w:rFonts w:cstheme="minorHAnsi"/>
                  <w:b/>
                  <w:bCs/>
                  <w:noProof/>
                </w:rPr>
                <w:fldChar w:fldCharType="end"/>
              </w:r>
            </w:p>
          </w:sdtContent>
        </w:sdt>
        <w:p w14:paraId="65502C2C" w14:textId="2A3105B7" w:rsidR="00AB66C5" w:rsidRPr="00F30B68" w:rsidRDefault="00AB66C5">
          <w:pPr>
            <w:rPr>
              <w:rFonts w:cstheme="minorHAnsi"/>
              <w:b/>
              <w:sz w:val="24"/>
              <w:szCs w:val="24"/>
            </w:rPr>
          </w:pPr>
        </w:p>
        <w:p w14:paraId="35B4F527" w14:textId="7A2DB16E" w:rsidR="00FF230E" w:rsidRPr="00F30B68" w:rsidRDefault="00FF230E">
          <w:pPr>
            <w:rPr>
              <w:rFonts w:cstheme="minorHAnsi"/>
              <w:b/>
              <w:sz w:val="24"/>
              <w:szCs w:val="24"/>
            </w:rPr>
          </w:pPr>
        </w:p>
        <w:p w14:paraId="45FCC81D" w14:textId="0D95E3D2" w:rsidR="00FF230E" w:rsidRPr="00F30B68" w:rsidRDefault="00FF230E">
          <w:pPr>
            <w:rPr>
              <w:rFonts w:cstheme="minorHAnsi"/>
              <w:b/>
              <w:sz w:val="24"/>
              <w:szCs w:val="24"/>
            </w:rPr>
          </w:pPr>
        </w:p>
        <w:p w14:paraId="4A519640" w14:textId="36FE0079" w:rsidR="00FF230E" w:rsidRPr="00F30B68" w:rsidRDefault="00FF230E">
          <w:pPr>
            <w:rPr>
              <w:rFonts w:cstheme="minorHAnsi"/>
              <w:b/>
              <w:sz w:val="24"/>
              <w:szCs w:val="24"/>
            </w:rPr>
          </w:pPr>
        </w:p>
        <w:p w14:paraId="4964F906" w14:textId="41B23791" w:rsidR="00FF230E" w:rsidRPr="00F30B68" w:rsidRDefault="00FF230E">
          <w:pPr>
            <w:rPr>
              <w:rFonts w:cstheme="minorHAnsi"/>
              <w:b/>
              <w:sz w:val="24"/>
              <w:szCs w:val="24"/>
            </w:rPr>
          </w:pPr>
        </w:p>
        <w:p w14:paraId="7112B9E1" w14:textId="6F0010B5" w:rsidR="00AB0BC4" w:rsidRPr="00F30B68" w:rsidRDefault="000C7060" w:rsidP="00AB0BC4">
          <w:pPr>
            <w:rPr>
              <w:rFonts w:cstheme="minorHAnsi"/>
              <w:b/>
              <w:sz w:val="24"/>
              <w:szCs w:val="24"/>
            </w:rPr>
          </w:pPr>
        </w:p>
      </w:sdtContent>
    </w:sdt>
    <w:p w14:paraId="616A342D" w14:textId="6ECE07EB" w:rsidR="001346AD" w:rsidRPr="00F30B68" w:rsidRDefault="001346AD" w:rsidP="001346AD">
      <w:pPr>
        <w:pStyle w:val="Heading1"/>
        <w:rPr>
          <w:rFonts w:asciiTheme="minorHAnsi" w:hAnsiTheme="minorHAnsi" w:cstheme="minorHAnsi"/>
          <w:sz w:val="24"/>
          <w:szCs w:val="24"/>
        </w:rPr>
      </w:pPr>
      <w:bookmarkStart w:id="0" w:name="_Toc13238162"/>
      <w:r w:rsidRPr="00F30B68">
        <w:rPr>
          <w:rFonts w:asciiTheme="minorHAnsi" w:hAnsiTheme="minorHAnsi" w:cstheme="minorHAnsi"/>
          <w:sz w:val="24"/>
          <w:szCs w:val="24"/>
        </w:rPr>
        <w:lastRenderedPageBreak/>
        <w:t>Introduction</w:t>
      </w:r>
      <w:bookmarkEnd w:id="0"/>
    </w:p>
    <w:p w14:paraId="0AB14D4D" w14:textId="77777777" w:rsidR="001346AD" w:rsidRPr="00F30B68" w:rsidRDefault="001346AD" w:rsidP="003551DC">
      <w:pPr>
        <w:widowControl w:val="0"/>
        <w:autoSpaceDE w:val="0"/>
        <w:autoSpaceDN w:val="0"/>
        <w:adjustRightInd w:val="0"/>
        <w:spacing w:after="0" w:line="240" w:lineRule="auto"/>
        <w:rPr>
          <w:rFonts w:cstheme="minorHAnsi"/>
          <w:b/>
          <w:bCs/>
          <w:color w:val="000000"/>
          <w:spacing w:val="1"/>
          <w:sz w:val="24"/>
          <w:szCs w:val="24"/>
        </w:rPr>
      </w:pPr>
    </w:p>
    <w:p w14:paraId="2EF411CA" w14:textId="42607D3C" w:rsidR="003551DC" w:rsidRPr="00F30B68" w:rsidRDefault="003551DC" w:rsidP="0005673A">
      <w:pPr>
        <w:pStyle w:val="Heading2"/>
        <w:rPr>
          <w:rFonts w:asciiTheme="minorHAnsi" w:hAnsiTheme="minorHAnsi" w:cstheme="minorHAnsi"/>
          <w:b w:val="0"/>
          <w:sz w:val="24"/>
          <w:szCs w:val="24"/>
        </w:rPr>
      </w:pPr>
      <w:bookmarkStart w:id="1" w:name="_Toc13238163"/>
      <w:r w:rsidRPr="00F30B68">
        <w:rPr>
          <w:rFonts w:asciiTheme="minorHAnsi" w:hAnsiTheme="minorHAnsi" w:cstheme="minorHAnsi"/>
          <w:b w:val="0"/>
          <w:sz w:val="24"/>
          <w:szCs w:val="24"/>
        </w:rPr>
        <w:t>Overview</w:t>
      </w:r>
      <w:bookmarkEnd w:id="1"/>
    </w:p>
    <w:p w14:paraId="63B2433A" w14:textId="097E4048" w:rsidR="009F75EB" w:rsidRPr="00F30B68" w:rsidRDefault="000F3D6B" w:rsidP="005229C9">
      <w:pPr>
        <w:widowControl w:val="0"/>
        <w:autoSpaceDE w:val="0"/>
        <w:autoSpaceDN w:val="0"/>
        <w:adjustRightInd w:val="0"/>
        <w:spacing w:after="0" w:line="240" w:lineRule="auto"/>
        <w:ind w:right="197"/>
        <w:jc w:val="both"/>
        <w:rPr>
          <w:rFonts w:cstheme="minorHAnsi"/>
          <w:color w:val="000000" w:themeColor="text1"/>
        </w:rPr>
      </w:pPr>
      <w:r w:rsidRPr="00F30B68">
        <w:rPr>
          <w:rFonts w:cstheme="minorHAnsi"/>
          <w:color w:val="000000" w:themeColor="text1"/>
        </w:rPr>
        <w:t>C</w:t>
      </w:r>
      <w:r w:rsidR="009F75EB" w:rsidRPr="00F30B68">
        <w:rPr>
          <w:rFonts w:cstheme="minorHAnsi"/>
          <w:color w:val="000000" w:themeColor="text1"/>
        </w:rPr>
        <w:t>limate change</w:t>
      </w:r>
      <w:r w:rsidR="00A13367" w:rsidRPr="00F30B68">
        <w:rPr>
          <w:rFonts w:cstheme="minorHAnsi"/>
          <w:color w:val="000000" w:themeColor="text1"/>
        </w:rPr>
        <w:t xml:space="preserve"> </w:t>
      </w:r>
      <w:r w:rsidR="009F75EB" w:rsidRPr="00F30B68">
        <w:rPr>
          <w:rFonts w:cstheme="minorHAnsi"/>
          <w:color w:val="000000" w:themeColor="text1"/>
        </w:rPr>
        <w:t xml:space="preserve">is </w:t>
      </w:r>
      <w:r w:rsidR="005229C9" w:rsidRPr="00F30B68">
        <w:rPr>
          <w:rFonts w:cstheme="minorHAnsi"/>
          <w:color w:val="000000" w:themeColor="text1"/>
        </w:rPr>
        <w:t xml:space="preserve">critical </w:t>
      </w:r>
      <w:r w:rsidR="00022BC1" w:rsidRPr="00F30B68">
        <w:rPr>
          <w:rFonts w:cstheme="minorHAnsi"/>
          <w:color w:val="000000" w:themeColor="text1"/>
        </w:rPr>
        <w:t>to the existence of human population. Rapid and a</w:t>
      </w:r>
      <w:r w:rsidR="003C4309" w:rsidRPr="00F30B68">
        <w:rPr>
          <w:rFonts w:cstheme="minorHAnsi"/>
          <w:color w:val="000000" w:themeColor="text1"/>
        </w:rPr>
        <w:t xml:space="preserve">ccelerated climate change is </w:t>
      </w:r>
      <w:r w:rsidR="00022BC1" w:rsidRPr="00F30B68">
        <w:rPr>
          <w:rFonts w:cstheme="minorHAnsi"/>
          <w:color w:val="000000" w:themeColor="text1"/>
        </w:rPr>
        <w:t xml:space="preserve">expected </w:t>
      </w:r>
      <w:r w:rsidR="003C4309" w:rsidRPr="00F30B68">
        <w:rPr>
          <w:rFonts w:cstheme="minorHAnsi"/>
          <w:color w:val="000000" w:themeColor="text1"/>
        </w:rPr>
        <w:t xml:space="preserve">to have wide-ranging </w:t>
      </w:r>
      <w:r w:rsidR="00022BC1" w:rsidRPr="00F30B68">
        <w:rPr>
          <w:rFonts w:cstheme="minorHAnsi"/>
          <w:color w:val="000000" w:themeColor="text1"/>
        </w:rPr>
        <w:t xml:space="preserve">impacts </w:t>
      </w:r>
      <w:r w:rsidR="003C4309" w:rsidRPr="00F30B68">
        <w:rPr>
          <w:rFonts w:cstheme="minorHAnsi"/>
          <w:color w:val="000000" w:themeColor="text1"/>
        </w:rPr>
        <w:t xml:space="preserve">on </w:t>
      </w:r>
      <w:r w:rsidR="00FF58D0" w:rsidRPr="00F30B68">
        <w:rPr>
          <w:rFonts w:cstheme="minorHAnsi"/>
          <w:color w:val="000000" w:themeColor="text1"/>
        </w:rPr>
        <w:t>the</w:t>
      </w:r>
      <w:r w:rsidR="00022BC1" w:rsidRPr="00F30B68">
        <w:rPr>
          <w:rFonts w:cstheme="minorHAnsi"/>
          <w:color w:val="000000" w:themeColor="text1"/>
        </w:rPr>
        <w:t xml:space="preserve"> </w:t>
      </w:r>
      <w:r w:rsidR="003C4309" w:rsidRPr="00F30B68">
        <w:rPr>
          <w:rFonts w:cstheme="minorHAnsi"/>
          <w:color w:val="000000" w:themeColor="text1"/>
        </w:rPr>
        <w:t xml:space="preserve">sustainability of </w:t>
      </w:r>
      <w:r w:rsidR="00022BC1" w:rsidRPr="00F30B68">
        <w:rPr>
          <w:rFonts w:cstheme="minorHAnsi"/>
          <w:color w:val="000000" w:themeColor="text1"/>
        </w:rPr>
        <w:t xml:space="preserve">our planet </w:t>
      </w:r>
      <w:r w:rsidR="003C4309" w:rsidRPr="00F30B68">
        <w:rPr>
          <w:rFonts w:cstheme="minorHAnsi"/>
          <w:color w:val="000000" w:themeColor="text1"/>
        </w:rPr>
        <w:t xml:space="preserve">due to ecological, social and economic </w:t>
      </w:r>
      <w:r w:rsidR="00022BC1" w:rsidRPr="00F30B68">
        <w:rPr>
          <w:rFonts w:cstheme="minorHAnsi"/>
          <w:color w:val="000000" w:themeColor="text1"/>
        </w:rPr>
        <w:t>disruptions</w:t>
      </w:r>
      <w:r w:rsidR="003C4309" w:rsidRPr="00F30B68">
        <w:rPr>
          <w:rFonts w:cstheme="minorHAnsi"/>
          <w:color w:val="000000" w:themeColor="text1"/>
        </w:rPr>
        <w:t xml:space="preserve"> (McMullen and </w:t>
      </w:r>
      <w:proofErr w:type="spellStart"/>
      <w:r w:rsidR="003C4309" w:rsidRPr="00F30B68">
        <w:rPr>
          <w:rFonts w:cstheme="minorHAnsi"/>
          <w:color w:val="000000" w:themeColor="text1"/>
        </w:rPr>
        <w:t>Jabbour</w:t>
      </w:r>
      <w:proofErr w:type="spellEnd"/>
      <w:r w:rsidR="003C4309" w:rsidRPr="00F30B68">
        <w:rPr>
          <w:rFonts w:cstheme="minorHAnsi"/>
          <w:color w:val="000000" w:themeColor="text1"/>
        </w:rPr>
        <w:t xml:space="preserve"> 2009). </w:t>
      </w:r>
      <w:r w:rsidR="00022BC1" w:rsidRPr="00F30B68">
        <w:rPr>
          <w:rFonts w:cstheme="minorHAnsi"/>
          <w:color w:val="000000" w:themeColor="text1"/>
        </w:rPr>
        <w:t xml:space="preserve">Climate change is driven by </w:t>
      </w:r>
      <w:r w:rsidR="003C4309" w:rsidRPr="00F30B68">
        <w:rPr>
          <w:rFonts w:cstheme="minorHAnsi"/>
          <w:color w:val="000000" w:themeColor="text1"/>
        </w:rPr>
        <w:t xml:space="preserve">an increase in the Earth’s temperature </w:t>
      </w:r>
      <w:r w:rsidR="00022BC1" w:rsidRPr="00F30B68">
        <w:rPr>
          <w:rFonts w:cstheme="minorHAnsi"/>
          <w:color w:val="000000" w:themeColor="text1"/>
        </w:rPr>
        <w:t xml:space="preserve">mainly due to </w:t>
      </w:r>
      <w:r w:rsidR="003C4309" w:rsidRPr="00F30B68">
        <w:rPr>
          <w:rFonts w:cstheme="minorHAnsi"/>
          <w:color w:val="000000" w:themeColor="text1"/>
        </w:rPr>
        <w:t xml:space="preserve">human activities </w:t>
      </w:r>
      <w:r w:rsidR="00022BC1" w:rsidRPr="00F30B68">
        <w:rPr>
          <w:rFonts w:cstheme="minorHAnsi"/>
          <w:color w:val="000000" w:themeColor="text1"/>
        </w:rPr>
        <w:t xml:space="preserve">such as </w:t>
      </w:r>
      <w:r w:rsidR="003C4309" w:rsidRPr="00F30B68">
        <w:rPr>
          <w:rFonts w:cstheme="minorHAnsi"/>
          <w:color w:val="000000" w:themeColor="text1"/>
        </w:rPr>
        <w:t>greenhouse gas</w:t>
      </w:r>
      <w:r w:rsidR="00022BC1" w:rsidRPr="00F30B68">
        <w:rPr>
          <w:rFonts w:cstheme="minorHAnsi"/>
          <w:color w:val="000000" w:themeColor="text1"/>
        </w:rPr>
        <w:t xml:space="preserve"> emissions </w:t>
      </w:r>
      <w:r w:rsidR="003C4309" w:rsidRPr="00F30B68">
        <w:rPr>
          <w:rFonts w:cstheme="minorHAnsi"/>
          <w:color w:val="000000" w:themeColor="text1"/>
        </w:rPr>
        <w:t xml:space="preserve">and </w:t>
      </w:r>
      <w:r w:rsidR="00022BC1" w:rsidRPr="00F30B68">
        <w:rPr>
          <w:rFonts w:cstheme="minorHAnsi"/>
          <w:color w:val="000000" w:themeColor="text1"/>
        </w:rPr>
        <w:t xml:space="preserve">transformation of </w:t>
      </w:r>
      <w:r w:rsidR="003C4309" w:rsidRPr="00F30B68">
        <w:rPr>
          <w:rFonts w:cstheme="minorHAnsi"/>
          <w:color w:val="000000" w:themeColor="text1"/>
        </w:rPr>
        <w:t xml:space="preserve">landscape </w:t>
      </w:r>
      <w:r w:rsidR="00022BC1" w:rsidRPr="00F30B68">
        <w:rPr>
          <w:rFonts w:cstheme="minorHAnsi"/>
          <w:color w:val="000000" w:themeColor="text1"/>
        </w:rPr>
        <w:t>features</w:t>
      </w:r>
      <w:r w:rsidR="003C4309" w:rsidRPr="00F30B68">
        <w:rPr>
          <w:rFonts w:cstheme="minorHAnsi"/>
          <w:color w:val="000000" w:themeColor="text1"/>
        </w:rPr>
        <w:t xml:space="preserve">. </w:t>
      </w:r>
      <w:r w:rsidR="00022BC1" w:rsidRPr="00F30B68">
        <w:rPr>
          <w:rFonts w:cstheme="minorHAnsi"/>
          <w:color w:val="000000" w:themeColor="text1"/>
        </w:rPr>
        <w:t>Most such effects will be felt by poor and vulnerable nations in Africa, Asia and Latin America.</w:t>
      </w:r>
    </w:p>
    <w:p w14:paraId="04E96DF1" w14:textId="77777777" w:rsidR="009F75EB" w:rsidRPr="00F30B68" w:rsidRDefault="009F75EB" w:rsidP="005229C9">
      <w:pPr>
        <w:widowControl w:val="0"/>
        <w:autoSpaceDE w:val="0"/>
        <w:autoSpaceDN w:val="0"/>
        <w:adjustRightInd w:val="0"/>
        <w:spacing w:after="0" w:line="240" w:lineRule="auto"/>
        <w:ind w:right="197"/>
        <w:jc w:val="both"/>
        <w:rPr>
          <w:rFonts w:cstheme="minorHAnsi"/>
          <w:color w:val="000000" w:themeColor="text1"/>
        </w:rPr>
      </w:pPr>
    </w:p>
    <w:p w14:paraId="1AAE357B" w14:textId="369514E1" w:rsidR="009F75EB" w:rsidRPr="00F30B68" w:rsidRDefault="00417A2B" w:rsidP="005229C9">
      <w:pPr>
        <w:widowControl w:val="0"/>
        <w:autoSpaceDE w:val="0"/>
        <w:autoSpaceDN w:val="0"/>
        <w:adjustRightInd w:val="0"/>
        <w:spacing w:after="0" w:line="240" w:lineRule="auto"/>
        <w:ind w:right="197"/>
        <w:jc w:val="both"/>
        <w:rPr>
          <w:rFonts w:cstheme="minorHAnsi"/>
          <w:color w:val="000000" w:themeColor="text1"/>
        </w:rPr>
      </w:pPr>
      <w:r w:rsidRPr="00F30B68">
        <w:rPr>
          <w:rFonts w:cstheme="minorHAnsi"/>
          <w:color w:val="000000" w:themeColor="text1"/>
        </w:rPr>
        <w:t>Serra Leone</w:t>
      </w:r>
      <w:r w:rsidR="005D1310" w:rsidRPr="00F30B68">
        <w:rPr>
          <w:rFonts w:cstheme="minorHAnsi"/>
          <w:color w:val="000000" w:themeColor="text1"/>
        </w:rPr>
        <w:t xml:space="preserve"> </w:t>
      </w:r>
      <w:r w:rsidRPr="00F30B68">
        <w:rPr>
          <w:rFonts w:cstheme="minorHAnsi"/>
          <w:color w:val="000000" w:themeColor="text1"/>
        </w:rPr>
        <w:t xml:space="preserve">has been </w:t>
      </w:r>
      <w:r w:rsidR="000571D0" w:rsidRPr="00F30B68">
        <w:rPr>
          <w:rFonts w:cstheme="minorHAnsi"/>
          <w:color w:val="000000" w:themeColor="text1"/>
        </w:rPr>
        <w:t>ranked</w:t>
      </w:r>
      <w:r w:rsidRPr="00F30B68">
        <w:rPr>
          <w:rFonts w:cstheme="minorHAnsi"/>
          <w:color w:val="000000" w:themeColor="text1"/>
        </w:rPr>
        <w:t xml:space="preserve"> </w:t>
      </w:r>
      <w:r w:rsidR="000571D0" w:rsidRPr="00F30B68">
        <w:rPr>
          <w:rFonts w:cstheme="minorHAnsi"/>
          <w:color w:val="000000" w:themeColor="text1"/>
        </w:rPr>
        <w:t xml:space="preserve">by the </w:t>
      </w:r>
      <w:r w:rsidR="009F75EB" w:rsidRPr="00F30B68">
        <w:rPr>
          <w:rFonts w:cstheme="minorHAnsi"/>
          <w:color w:val="000000" w:themeColor="text1"/>
        </w:rPr>
        <w:t>Notre Dame Global Adaptation Initiative (ND-GAIN) Index as the 24th most vulnerable and 46</w:t>
      </w:r>
      <w:r w:rsidR="009F75EB" w:rsidRPr="00F30B68">
        <w:rPr>
          <w:rFonts w:cstheme="minorHAnsi"/>
          <w:color w:val="000000" w:themeColor="text1"/>
          <w:vertAlign w:val="superscript"/>
        </w:rPr>
        <w:t>th</w:t>
      </w:r>
      <w:r w:rsidR="000571D0" w:rsidRPr="00F30B68">
        <w:rPr>
          <w:rFonts w:cstheme="minorHAnsi"/>
          <w:color w:val="000000" w:themeColor="text1"/>
        </w:rPr>
        <w:t xml:space="preserve"> </w:t>
      </w:r>
      <w:r w:rsidR="009F75EB" w:rsidRPr="00F30B68">
        <w:rPr>
          <w:rFonts w:cstheme="minorHAnsi"/>
          <w:color w:val="000000" w:themeColor="text1"/>
        </w:rPr>
        <w:t>least ready to adapt to climate change</w:t>
      </w:r>
      <w:r w:rsidR="000571D0" w:rsidRPr="00F30B68">
        <w:rPr>
          <w:rFonts w:cstheme="minorHAnsi"/>
          <w:color w:val="000000" w:themeColor="text1"/>
        </w:rPr>
        <w:t xml:space="preserve"> (Sierra Leone’s Climate Change Report 2016). </w:t>
      </w:r>
      <w:r w:rsidR="00E40144" w:rsidRPr="00F30B68">
        <w:rPr>
          <w:rFonts w:cstheme="minorHAnsi"/>
          <w:color w:val="000000" w:themeColor="text1"/>
        </w:rPr>
        <w:t xml:space="preserve"> This</w:t>
      </w:r>
      <w:r w:rsidR="00FF58D0" w:rsidRPr="00F30B68">
        <w:rPr>
          <w:rFonts w:cstheme="minorHAnsi"/>
          <w:color w:val="000000" w:themeColor="text1"/>
        </w:rPr>
        <w:t xml:space="preserve"> is </w:t>
      </w:r>
      <w:r w:rsidR="00E40144" w:rsidRPr="00F30B68">
        <w:rPr>
          <w:rFonts w:cstheme="minorHAnsi"/>
          <w:color w:val="000000" w:themeColor="text1"/>
        </w:rPr>
        <w:t xml:space="preserve">mostly due to the many socioeconomic problems faced by the country. </w:t>
      </w:r>
      <w:r w:rsidR="00FF58D0" w:rsidRPr="00F30B68">
        <w:rPr>
          <w:rFonts w:cstheme="minorHAnsi"/>
          <w:color w:val="000000" w:themeColor="text1"/>
        </w:rPr>
        <w:t xml:space="preserve">The country </w:t>
      </w:r>
      <w:r w:rsidR="00E40144" w:rsidRPr="00F30B68">
        <w:rPr>
          <w:rFonts w:cstheme="minorHAnsi"/>
          <w:color w:val="000000" w:themeColor="text1"/>
        </w:rPr>
        <w:t xml:space="preserve">has </w:t>
      </w:r>
      <w:r w:rsidR="002B4D52" w:rsidRPr="00F30B68">
        <w:rPr>
          <w:rFonts w:cstheme="minorHAnsi"/>
          <w:color w:val="000000" w:themeColor="text1"/>
        </w:rPr>
        <w:t>always struggled to recover from</w:t>
      </w:r>
      <w:r w:rsidR="00E40144" w:rsidRPr="00F30B68">
        <w:rPr>
          <w:rFonts w:cstheme="minorHAnsi"/>
          <w:color w:val="000000" w:themeColor="text1"/>
        </w:rPr>
        <w:t xml:space="preserve"> economic </w:t>
      </w:r>
      <w:r w:rsidR="00FF58D0" w:rsidRPr="00F30B68">
        <w:rPr>
          <w:rFonts w:cstheme="minorHAnsi"/>
          <w:color w:val="000000" w:themeColor="text1"/>
        </w:rPr>
        <w:t xml:space="preserve">decline as </w:t>
      </w:r>
      <w:r w:rsidR="0005673A" w:rsidRPr="00F30B68">
        <w:rPr>
          <w:rFonts w:cstheme="minorHAnsi"/>
          <w:color w:val="000000" w:themeColor="text1"/>
        </w:rPr>
        <w:t>the decade</w:t>
      </w:r>
      <w:r w:rsidR="00FF58D0" w:rsidRPr="00F30B68">
        <w:rPr>
          <w:rFonts w:cstheme="minorHAnsi"/>
          <w:color w:val="000000" w:themeColor="text1"/>
        </w:rPr>
        <w:t xml:space="preserve">-long </w:t>
      </w:r>
      <w:r w:rsidR="00E40144" w:rsidRPr="00F30B68">
        <w:rPr>
          <w:rFonts w:cstheme="minorHAnsi"/>
          <w:color w:val="000000" w:themeColor="text1"/>
        </w:rPr>
        <w:t>civil conflict</w:t>
      </w:r>
      <w:r w:rsidR="002B4D52" w:rsidRPr="00F30B68">
        <w:rPr>
          <w:rFonts w:cstheme="minorHAnsi"/>
          <w:color w:val="000000" w:themeColor="text1"/>
        </w:rPr>
        <w:t xml:space="preserve"> (1991-2002)</w:t>
      </w:r>
      <w:r w:rsidR="00FF58D0" w:rsidRPr="00F30B68">
        <w:rPr>
          <w:rFonts w:cstheme="minorHAnsi"/>
          <w:color w:val="000000" w:themeColor="text1"/>
        </w:rPr>
        <w:t>, left in its wake</w:t>
      </w:r>
      <w:r w:rsidR="00E40144" w:rsidRPr="00F30B68">
        <w:rPr>
          <w:rFonts w:cstheme="minorHAnsi"/>
          <w:color w:val="000000" w:themeColor="text1"/>
        </w:rPr>
        <w:t xml:space="preserve"> unprecedented socioeconomic consequences. As such, poverty remains widespread with over 60% of the population classified as poor or living below $ 1.25 a day</w:t>
      </w:r>
      <w:r w:rsidR="002B4D52" w:rsidRPr="00F30B68">
        <w:rPr>
          <w:rFonts w:cstheme="minorHAnsi"/>
          <w:color w:val="000000" w:themeColor="text1"/>
        </w:rPr>
        <w:t xml:space="preserve"> (UNDP, 2019)</w:t>
      </w:r>
      <w:r w:rsidR="00E40144" w:rsidRPr="00F30B68">
        <w:rPr>
          <w:rFonts w:cstheme="minorHAnsi"/>
          <w:color w:val="000000" w:themeColor="text1"/>
        </w:rPr>
        <w:t>.</w:t>
      </w:r>
      <w:r w:rsidR="00B30496" w:rsidRPr="00F30B68">
        <w:rPr>
          <w:rFonts w:cstheme="minorHAnsi"/>
          <w:color w:val="000000" w:themeColor="text1"/>
        </w:rPr>
        <w:t xml:space="preserve"> </w:t>
      </w:r>
      <w:r w:rsidR="00E40144" w:rsidRPr="00F30B68">
        <w:rPr>
          <w:rFonts w:cstheme="minorHAnsi"/>
          <w:color w:val="000000" w:themeColor="text1"/>
        </w:rPr>
        <w:t xml:space="preserve">The climatic situation of the country is highly unpredictable with seasonal rainfalls resulting in flooding and mud slides and </w:t>
      </w:r>
      <w:r w:rsidR="002B4D52" w:rsidRPr="00F30B68">
        <w:rPr>
          <w:rFonts w:cstheme="minorHAnsi"/>
          <w:color w:val="000000" w:themeColor="text1"/>
        </w:rPr>
        <w:t xml:space="preserve">the </w:t>
      </w:r>
      <w:r w:rsidR="00E40144" w:rsidRPr="00F30B68">
        <w:rPr>
          <w:rFonts w:cstheme="minorHAnsi"/>
          <w:color w:val="000000" w:themeColor="text1"/>
        </w:rPr>
        <w:t xml:space="preserve">dry season </w:t>
      </w:r>
      <w:r w:rsidR="002B4D52" w:rsidRPr="00F30B68">
        <w:rPr>
          <w:rFonts w:cstheme="minorHAnsi"/>
          <w:color w:val="000000" w:themeColor="text1"/>
        </w:rPr>
        <w:t xml:space="preserve">is </w:t>
      </w:r>
      <w:r w:rsidR="00E40144" w:rsidRPr="00F30B68">
        <w:rPr>
          <w:rFonts w:cstheme="minorHAnsi"/>
          <w:color w:val="000000" w:themeColor="text1"/>
        </w:rPr>
        <w:t xml:space="preserve">regularly characterised by </w:t>
      </w:r>
      <w:r w:rsidR="000C6462" w:rsidRPr="00F30B68">
        <w:rPr>
          <w:rFonts w:cstheme="minorHAnsi"/>
          <w:color w:val="000000" w:themeColor="text1"/>
        </w:rPr>
        <w:t>prolonged spells</w:t>
      </w:r>
      <w:r w:rsidR="003C4309" w:rsidRPr="00F30B68">
        <w:rPr>
          <w:rFonts w:cstheme="minorHAnsi"/>
          <w:color w:val="000000" w:themeColor="text1"/>
        </w:rPr>
        <w:t xml:space="preserve"> or </w:t>
      </w:r>
      <w:r w:rsidR="00B30496" w:rsidRPr="00F30B68">
        <w:rPr>
          <w:rFonts w:cstheme="minorHAnsi"/>
          <w:color w:val="000000" w:themeColor="text1"/>
        </w:rPr>
        <w:t>drought</w:t>
      </w:r>
      <w:r w:rsidR="003C4309" w:rsidRPr="00F30B68">
        <w:rPr>
          <w:rFonts w:cstheme="minorHAnsi"/>
          <w:color w:val="000000" w:themeColor="text1"/>
        </w:rPr>
        <w:t>s</w:t>
      </w:r>
      <w:r w:rsidR="00B30496" w:rsidRPr="00F30B68">
        <w:rPr>
          <w:rFonts w:cstheme="minorHAnsi"/>
          <w:color w:val="000000" w:themeColor="text1"/>
        </w:rPr>
        <w:t xml:space="preserve"> causing crop failures.</w:t>
      </w:r>
      <w:r w:rsidR="003C4309" w:rsidRPr="00F30B68">
        <w:rPr>
          <w:rFonts w:cstheme="minorHAnsi"/>
          <w:color w:val="000000" w:themeColor="text1"/>
        </w:rPr>
        <w:t xml:space="preserve"> Extreme weather events </w:t>
      </w:r>
      <w:r w:rsidR="002B4D52" w:rsidRPr="00F30B68">
        <w:rPr>
          <w:rFonts w:cstheme="minorHAnsi"/>
          <w:color w:val="000000" w:themeColor="text1"/>
        </w:rPr>
        <w:t xml:space="preserve">are </w:t>
      </w:r>
      <w:r w:rsidR="003C4309" w:rsidRPr="00F30B68">
        <w:rPr>
          <w:rFonts w:cstheme="minorHAnsi"/>
          <w:color w:val="000000" w:themeColor="text1"/>
        </w:rPr>
        <w:t xml:space="preserve">predicted to disrupt the stability of food production and </w:t>
      </w:r>
      <w:r w:rsidR="002B4D52" w:rsidRPr="00F30B68">
        <w:rPr>
          <w:rFonts w:cstheme="minorHAnsi"/>
          <w:color w:val="000000" w:themeColor="text1"/>
        </w:rPr>
        <w:t xml:space="preserve">the livelihood of the </w:t>
      </w:r>
      <w:r w:rsidR="003C4309" w:rsidRPr="00F30B68">
        <w:rPr>
          <w:rFonts w:cstheme="minorHAnsi"/>
          <w:color w:val="000000" w:themeColor="text1"/>
        </w:rPr>
        <w:t xml:space="preserve">population </w:t>
      </w:r>
      <w:r w:rsidR="002B4D52" w:rsidRPr="00F30B68">
        <w:rPr>
          <w:rFonts w:cstheme="minorHAnsi"/>
          <w:color w:val="000000" w:themeColor="text1"/>
        </w:rPr>
        <w:t xml:space="preserve">nation-wide, particularly </w:t>
      </w:r>
      <w:r w:rsidR="003C4309" w:rsidRPr="00F30B68">
        <w:rPr>
          <w:rFonts w:cstheme="minorHAnsi"/>
          <w:color w:val="000000" w:themeColor="text1"/>
        </w:rPr>
        <w:t>along the coastal areas.</w:t>
      </w:r>
    </w:p>
    <w:p w14:paraId="5C99B52F" w14:textId="77777777" w:rsidR="00B30496" w:rsidRPr="00F30B68" w:rsidRDefault="00B30496" w:rsidP="005229C9">
      <w:pPr>
        <w:widowControl w:val="0"/>
        <w:autoSpaceDE w:val="0"/>
        <w:autoSpaceDN w:val="0"/>
        <w:adjustRightInd w:val="0"/>
        <w:spacing w:after="0" w:line="240" w:lineRule="auto"/>
        <w:ind w:right="197"/>
        <w:jc w:val="both"/>
        <w:rPr>
          <w:rFonts w:cstheme="minorHAnsi"/>
          <w:color w:val="000000" w:themeColor="text1"/>
        </w:rPr>
      </w:pPr>
    </w:p>
    <w:p w14:paraId="09C513DA" w14:textId="38A5D5EC" w:rsidR="004276DD" w:rsidRPr="00F30B68" w:rsidRDefault="002B4D52" w:rsidP="005229C9">
      <w:pPr>
        <w:widowControl w:val="0"/>
        <w:autoSpaceDE w:val="0"/>
        <w:autoSpaceDN w:val="0"/>
        <w:adjustRightInd w:val="0"/>
        <w:spacing w:after="0" w:line="240" w:lineRule="auto"/>
        <w:ind w:right="197"/>
        <w:jc w:val="both"/>
        <w:rPr>
          <w:rFonts w:cstheme="minorHAnsi"/>
          <w:color w:val="000000" w:themeColor="text1"/>
        </w:rPr>
      </w:pPr>
      <w:r w:rsidRPr="00F30B68">
        <w:rPr>
          <w:rFonts w:cstheme="minorHAnsi"/>
          <w:color w:val="000000" w:themeColor="text1"/>
        </w:rPr>
        <w:t>Crucially</w:t>
      </w:r>
      <w:r w:rsidR="00D5785C" w:rsidRPr="00F30B68">
        <w:rPr>
          <w:rFonts w:cstheme="minorHAnsi"/>
          <w:color w:val="000000" w:themeColor="text1"/>
        </w:rPr>
        <w:t xml:space="preserve">, knowledge and understanding of these issues </w:t>
      </w:r>
      <w:r w:rsidRPr="00F30B68">
        <w:rPr>
          <w:rFonts w:cstheme="minorHAnsi"/>
          <w:color w:val="000000" w:themeColor="text1"/>
        </w:rPr>
        <w:t xml:space="preserve">on the part of the population </w:t>
      </w:r>
      <w:r w:rsidR="00D5785C" w:rsidRPr="00F30B68">
        <w:rPr>
          <w:rFonts w:cstheme="minorHAnsi"/>
          <w:color w:val="000000" w:themeColor="text1"/>
        </w:rPr>
        <w:t xml:space="preserve">remain </w:t>
      </w:r>
      <w:r w:rsidRPr="00F30B68">
        <w:rPr>
          <w:rFonts w:cstheme="minorHAnsi"/>
          <w:color w:val="000000" w:themeColor="text1"/>
        </w:rPr>
        <w:t>limited</w:t>
      </w:r>
      <w:r w:rsidR="00E97E7D" w:rsidRPr="00F30B68">
        <w:rPr>
          <w:rFonts w:cstheme="minorHAnsi"/>
          <w:color w:val="000000" w:themeColor="text1"/>
        </w:rPr>
        <w:t xml:space="preserve">. Also, the ability, or </w:t>
      </w:r>
      <w:r w:rsidR="0005673A" w:rsidRPr="00F30B68">
        <w:rPr>
          <w:rFonts w:cstheme="minorHAnsi"/>
          <w:color w:val="000000" w:themeColor="text1"/>
        </w:rPr>
        <w:t>techniques, of</w:t>
      </w:r>
      <w:r w:rsidR="00E97E7D" w:rsidRPr="00F30B68">
        <w:rPr>
          <w:rFonts w:cstheme="minorHAnsi"/>
          <w:color w:val="000000" w:themeColor="text1"/>
        </w:rPr>
        <w:t xml:space="preserve"> </w:t>
      </w:r>
      <w:r w:rsidR="00D5785C" w:rsidRPr="00F30B68">
        <w:rPr>
          <w:rFonts w:cstheme="minorHAnsi"/>
          <w:color w:val="000000" w:themeColor="text1"/>
        </w:rPr>
        <w:t xml:space="preserve">coastal </w:t>
      </w:r>
      <w:r w:rsidR="00E97E7D" w:rsidRPr="00F30B68">
        <w:rPr>
          <w:rFonts w:cstheme="minorHAnsi"/>
          <w:color w:val="000000" w:themeColor="text1"/>
        </w:rPr>
        <w:t>residents,</w:t>
      </w:r>
      <w:r w:rsidR="00D5785C" w:rsidRPr="00F30B68">
        <w:rPr>
          <w:rFonts w:cstheme="minorHAnsi"/>
          <w:color w:val="000000" w:themeColor="text1"/>
        </w:rPr>
        <w:t xml:space="preserve"> who are likely to suffer the most, </w:t>
      </w:r>
      <w:r w:rsidR="00630DD1" w:rsidRPr="00F30B68">
        <w:rPr>
          <w:rFonts w:cstheme="minorHAnsi"/>
          <w:color w:val="000000" w:themeColor="text1"/>
        </w:rPr>
        <w:t>continues</w:t>
      </w:r>
      <w:r w:rsidR="00D5785C" w:rsidRPr="00F30B68">
        <w:rPr>
          <w:rFonts w:cstheme="minorHAnsi"/>
          <w:color w:val="000000" w:themeColor="text1"/>
        </w:rPr>
        <w:t xml:space="preserve"> to be either </w:t>
      </w:r>
      <w:r w:rsidR="00E97E7D" w:rsidRPr="00F30B68">
        <w:rPr>
          <w:rFonts w:cstheme="minorHAnsi"/>
          <w:color w:val="000000" w:themeColor="text1"/>
        </w:rPr>
        <w:t xml:space="preserve">ignored </w:t>
      </w:r>
      <w:r w:rsidR="00D5785C" w:rsidRPr="00F30B68">
        <w:rPr>
          <w:rFonts w:cstheme="minorHAnsi"/>
          <w:color w:val="000000" w:themeColor="text1"/>
        </w:rPr>
        <w:t xml:space="preserve">or receive far less attention </w:t>
      </w:r>
      <w:r w:rsidR="00E97E7D" w:rsidRPr="00F30B68">
        <w:rPr>
          <w:rFonts w:cstheme="minorHAnsi"/>
          <w:color w:val="000000" w:themeColor="text1"/>
        </w:rPr>
        <w:t>than</w:t>
      </w:r>
      <w:r w:rsidR="00D5785C" w:rsidRPr="00F30B68">
        <w:rPr>
          <w:rFonts w:cstheme="minorHAnsi"/>
          <w:color w:val="000000" w:themeColor="text1"/>
        </w:rPr>
        <w:t xml:space="preserve"> </w:t>
      </w:r>
      <w:r w:rsidR="00E97E7D" w:rsidRPr="00F30B68">
        <w:rPr>
          <w:rFonts w:cstheme="minorHAnsi"/>
          <w:color w:val="000000" w:themeColor="text1"/>
        </w:rPr>
        <w:t>necessary</w:t>
      </w:r>
      <w:r w:rsidR="00D5785C" w:rsidRPr="00F30B68">
        <w:rPr>
          <w:rFonts w:cstheme="minorHAnsi"/>
          <w:color w:val="000000" w:themeColor="text1"/>
        </w:rPr>
        <w:t>. Therefore, a study to</w:t>
      </w:r>
      <w:r w:rsidR="00785ED0" w:rsidRPr="00F30B68">
        <w:rPr>
          <w:rFonts w:cstheme="minorHAnsi"/>
          <w:color w:val="000000" w:themeColor="text1"/>
        </w:rPr>
        <w:t xml:space="preserve"> advance </w:t>
      </w:r>
      <w:r w:rsidR="00D5785C" w:rsidRPr="00F30B68">
        <w:rPr>
          <w:rFonts w:cstheme="minorHAnsi"/>
          <w:color w:val="000000" w:themeColor="text1"/>
        </w:rPr>
        <w:t>our understanding of the population</w:t>
      </w:r>
      <w:r w:rsidR="00630DD1">
        <w:rPr>
          <w:rFonts w:cstheme="minorHAnsi"/>
          <w:color w:val="000000" w:themeColor="text1"/>
        </w:rPr>
        <w:t>’</w:t>
      </w:r>
      <w:r w:rsidR="00D5785C" w:rsidRPr="00F30B68">
        <w:rPr>
          <w:rFonts w:cstheme="minorHAnsi"/>
          <w:color w:val="000000" w:themeColor="text1"/>
        </w:rPr>
        <w:t>s knowledge on climate change is both timely and essential</w:t>
      </w:r>
      <w:r w:rsidR="00785ED0" w:rsidRPr="00F30B68">
        <w:rPr>
          <w:rFonts w:cstheme="minorHAnsi"/>
          <w:color w:val="000000" w:themeColor="text1"/>
          <w:spacing w:val="-3"/>
        </w:rPr>
        <w:t xml:space="preserve">.  </w:t>
      </w:r>
    </w:p>
    <w:p w14:paraId="0CC07B86" w14:textId="77777777" w:rsidR="004276DD" w:rsidRPr="00F30B68" w:rsidRDefault="004276DD" w:rsidP="004276DD">
      <w:pPr>
        <w:widowControl w:val="0"/>
        <w:autoSpaceDE w:val="0"/>
        <w:autoSpaceDN w:val="0"/>
        <w:adjustRightInd w:val="0"/>
        <w:spacing w:after="0" w:line="240" w:lineRule="auto"/>
        <w:ind w:right="197"/>
        <w:rPr>
          <w:rFonts w:cstheme="minorHAnsi"/>
          <w:color w:val="FF0000"/>
        </w:rPr>
      </w:pPr>
    </w:p>
    <w:p w14:paraId="4D403A29" w14:textId="7D37A792" w:rsidR="00E26D79" w:rsidRPr="00F30B68" w:rsidRDefault="006D1977" w:rsidP="00BC10D3">
      <w:pPr>
        <w:pStyle w:val="Heading2"/>
        <w:rPr>
          <w:rFonts w:asciiTheme="minorHAnsi" w:hAnsiTheme="minorHAnsi" w:cstheme="minorHAnsi"/>
          <w:b w:val="0"/>
          <w:sz w:val="24"/>
          <w:szCs w:val="24"/>
        </w:rPr>
      </w:pPr>
      <w:bookmarkStart w:id="2" w:name="_Toc13238164"/>
      <w:r w:rsidRPr="00F30B68">
        <w:rPr>
          <w:rFonts w:asciiTheme="minorHAnsi" w:hAnsiTheme="minorHAnsi" w:cstheme="minorHAnsi"/>
          <w:b w:val="0"/>
          <w:sz w:val="24"/>
          <w:szCs w:val="24"/>
        </w:rPr>
        <w:t>Objectives of Study</w:t>
      </w:r>
      <w:bookmarkEnd w:id="2"/>
    </w:p>
    <w:p w14:paraId="2C022738" w14:textId="7D2567A3" w:rsidR="00E26D79" w:rsidRPr="00F30B68" w:rsidRDefault="00B47C44" w:rsidP="004302F2">
      <w:pPr>
        <w:jc w:val="both"/>
        <w:rPr>
          <w:rFonts w:cstheme="minorHAnsi"/>
          <w:color w:val="000000" w:themeColor="text1"/>
        </w:rPr>
      </w:pPr>
      <w:r w:rsidRPr="00F30B68">
        <w:rPr>
          <w:rFonts w:cstheme="minorHAnsi"/>
          <w:color w:val="000000" w:themeColor="text1"/>
        </w:rPr>
        <w:t xml:space="preserve">The </w:t>
      </w:r>
      <w:r w:rsidR="004302F2" w:rsidRPr="00F30B68">
        <w:rPr>
          <w:rFonts w:cstheme="minorHAnsi"/>
          <w:color w:val="000000" w:themeColor="text1"/>
        </w:rPr>
        <w:t xml:space="preserve">overall </w:t>
      </w:r>
      <w:r w:rsidR="002B5DEC" w:rsidRPr="00F30B68">
        <w:rPr>
          <w:rFonts w:cstheme="minorHAnsi"/>
          <w:color w:val="000000" w:themeColor="text1"/>
        </w:rPr>
        <w:t>objective</w:t>
      </w:r>
      <w:r w:rsidRPr="00F30B68">
        <w:rPr>
          <w:rFonts w:cstheme="minorHAnsi"/>
          <w:color w:val="000000" w:themeColor="text1"/>
        </w:rPr>
        <w:t xml:space="preserve"> </w:t>
      </w:r>
      <w:r w:rsidR="00B31C61" w:rsidRPr="00F30B68">
        <w:rPr>
          <w:rFonts w:cstheme="minorHAnsi"/>
          <w:color w:val="000000" w:themeColor="text1"/>
        </w:rPr>
        <w:t>was</w:t>
      </w:r>
      <w:r w:rsidR="00E26D79" w:rsidRPr="00F30B68">
        <w:rPr>
          <w:rFonts w:cstheme="minorHAnsi"/>
          <w:color w:val="000000" w:themeColor="text1"/>
        </w:rPr>
        <w:t xml:space="preserve"> to </w:t>
      </w:r>
      <w:r w:rsidR="00EE7BE0" w:rsidRPr="00F30B68">
        <w:rPr>
          <w:rFonts w:cstheme="minorHAnsi"/>
          <w:color w:val="000000" w:themeColor="text1"/>
        </w:rPr>
        <w:t xml:space="preserve">conduct a baseline study on climate change </w:t>
      </w:r>
      <w:r w:rsidR="00F13E8F" w:rsidRPr="00F30B68">
        <w:rPr>
          <w:rFonts w:cstheme="minorHAnsi"/>
          <w:color w:val="000000" w:themeColor="text1"/>
        </w:rPr>
        <w:t xml:space="preserve">awareness </w:t>
      </w:r>
      <w:r w:rsidR="00B31C61" w:rsidRPr="00F30B68">
        <w:rPr>
          <w:rFonts w:cstheme="minorHAnsi"/>
          <w:color w:val="000000" w:themeColor="text1"/>
        </w:rPr>
        <w:t xml:space="preserve">and associated problems in </w:t>
      </w:r>
      <w:r w:rsidR="001A2830" w:rsidRPr="00F30B68">
        <w:rPr>
          <w:rFonts w:cstheme="minorHAnsi"/>
          <w:color w:val="000000" w:themeColor="text1"/>
        </w:rPr>
        <w:t>order to</w:t>
      </w:r>
      <w:r w:rsidR="00EE7BE0" w:rsidRPr="00F30B68">
        <w:rPr>
          <w:rFonts w:cstheme="minorHAnsi"/>
          <w:color w:val="000000" w:themeColor="text1"/>
        </w:rPr>
        <w:t xml:space="preserve"> gauge the understanding of the population on key climate change variables in selected communities. </w:t>
      </w:r>
      <w:r w:rsidR="00E26D79" w:rsidRPr="00F30B68">
        <w:rPr>
          <w:rFonts w:cstheme="minorHAnsi"/>
          <w:color w:val="000000" w:themeColor="text1"/>
        </w:rPr>
        <w:t xml:space="preserve"> </w:t>
      </w:r>
      <w:r w:rsidR="004302F2" w:rsidRPr="00F30B68">
        <w:rPr>
          <w:rFonts w:cstheme="minorHAnsi"/>
          <w:color w:val="000000" w:themeColor="text1"/>
        </w:rPr>
        <w:t>To achieve this, the following specific objectives w</w:t>
      </w:r>
      <w:r w:rsidR="001A2830" w:rsidRPr="00F30B68">
        <w:rPr>
          <w:rFonts w:cstheme="minorHAnsi"/>
          <w:color w:val="000000" w:themeColor="text1"/>
        </w:rPr>
        <w:t>ere</w:t>
      </w:r>
      <w:r w:rsidR="004302F2" w:rsidRPr="00F30B68">
        <w:rPr>
          <w:rFonts w:cstheme="minorHAnsi"/>
          <w:color w:val="000000" w:themeColor="text1"/>
        </w:rPr>
        <w:t xml:space="preserve"> </w:t>
      </w:r>
      <w:r w:rsidR="004E6FE7" w:rsidRPr="00F30B68">
        <w:rPr>
          <w:rFonts w:cstheme="minorHAnsi"/>
          <w:color w:val="000000" w:themeColor="text1"/>
        </w:rPr>
        <w:t>borne</w:t>
      </w:r>
      <w:r w:rsidR="00E97E7D" w:rsidRPr="00F30B68">
        <w:rPr>
          <w:rFonts w:cstheme="minorHAnsi"/>
          <w:color w:val="000000" w:themeColor="text1"/>
        </w:rPr>
        <w:t xml:space="preserve"> in mind.</w:t>
      </w:r>
    </w:p>
    <w:p w14:paraId="15642219" w14:textId="5D0CB79E" w:rsidR="007129E3" w:rsidRPr="00F30B68" w:rsidRDefault="000A76E0" w:rsidP="008E6CA4">
      <w:pPr>
        <w:pStyle w:val="ListParagraph"/>
        <w:numPr>
          <w:ilvl w:val="0"/>
          <w:numId w:val="1"/>
        </w:numPr>
        <w:autoSpaceDE w:val="0"/>
        <w:autoSpaceDN w:val="0"/>
        <w:adjustRightInd w:val="0"/>
        <w:jc w:val="both"/>
        <w:rPr>
          <w:rFonts w:asciiTheme="minorHAnsi" w:eastAsiaTheme="minorHAnsi" w:hAnsiTheme="minorHAnsi" w:cstheme="minorHAnsi"/>
          <w:color w:val="000000" w:themeColor="text1"/>
          <w:sz w:val="22"/>
          <w:szCs w:val="22"/>
          <w:lang w:val="en-GB"/>
        </w:rPr>
      </w:pPr>
      <w:r w:rsidRPr="00F30B68">
        <w:rPr>
          <w:rFonts w:asciiTheme="minorHAnsi" w:eastAsiaTheme="minorHAnsi" w:hAnsiTheme="minorHAnsi" w:cstheme="minorHAnsi"/>
          <w:color w:val="000000" w:themeColor="text1"/>
          <w:sz w:val="22"/>
          <w:szCs w:val="22"/>
          <w:lang w:val="en-GB"/>
        </w:rPr>
        <w:t xml:space="preserve">To develop a baseline measure </w:t>
      </w:r>
      <w:r w:rsidR="008E6CA4" w:rsidRPr="00F30B68">
        <w:rPr>
          <w:rFonts w:asciiTheme="minorHAnsi" w:eastAsiaTheme="minorHAnsi" w:hAnsiTheme="minorHAnsi" w:cstheme="minorHAnsi"/>
          <w:color w:val="000000" w:themeColor="text1"/>
          <w:sz w:val="22"/>
          <w:szCs w:val="22"/>
          <w:lang w:val="en-GB"/>
        </w:rPr>
        <w:t>of the coastal population</w:t>
      </w:r>
      <w:r w:rsidR="00E97E7D" w:rsidRPr="00F30B68">
        <w:rPr>
          <w:rFonts w:asciiTheme="minorHAnsi" w:eastAsiaTheme="minorHAnsi" w:hAnsiTheme="minorHAnsi" w:cstheme="minorHAnsi"/>
          <w:color w:val="000000" w:themeColor="text1"/>
          <w:sz w:val="22"/>
          <w:szCs w:val="22"/>
          <w:lang w:val="en-GB"/>
        </w:rPr>
        <w:t>’s</w:t>
      </w:r>
      <w:r w:rsidR="008E6CA4" w:rsidRPr="00F30B68">
        <w:rPr>
          <w:rFonts w:asciiTheme="minorHAnsi" w:eastAsiaTheme="minorHAnsi" w:hAnsiTheme="minorHAnsi" w:cstheme="minorHAnsi"/>
          <w:color w:val="000000" w:themeColor="text1"/>
          <w:sz w:val="22"/>
          <w:szCs w:val="22"/>
          <w:lang w:val="en-GB"/>
        </w:rPr>
        <w:t xml:space="preserve"> understanding and awareness of </w:t>
      </w:r>
      <w:r w:rsidRPr="00F30B68">
        <w:rPr>
          <w:rFonts w:asciiTheme="minorHAnsi" w:eastAsiaTheme="minorHAnsi" w:hAnsiTheme="minorHAnsi" w:cstheme="minorHAnsi"/>
          <w:color w:val="000000" w:themeColor="text1"/>
          <w:sz w:val="22"/>
          <w:szCs w:val="22"/>
          <w:lang w:val="en-GB"/>
        </w:rPr>
        <w:t xml:space="preserve">climate change </w:t>
      </w:r>
    </w:p>
    <w:p w14:paraId="26DE5DC6" w14:textId="79A1B220" w:rsidR="000A76E0" w:rsidRPr="00F30B68" w:rsidRDefault="000A76E0" w:rsidP="008E6CA4">
      <w:pPr>
        <w:pStyle w:val="ListParagraph"/>
        <w:numPr>
          <w:ilvl w:val="0"/>
          <w:numId w:val="1"/>
        </w:numPr>
        <w:autoSpaceDE w:val="0"/>
        <w:autoSpaceDN w:val="0"/>
        <w:adjustRightInd w:val="0"/>
        <w:jc w:val="both"/>
        <w:rPr>
          <w:rFonts w:asciiTheme="minorHAnsi" w:eastAsiaTheme="minorHAnsi" w:hAnsiTheme="minorHAnsi" w:cstheme="minorHAnsi"/>
          <w:color w:val="000000" w:themeColor="text1"/>
          <w:sz w:val="22"/>
          <w:szCs w:val="22"/>
          <w:lang w:val="en-GB"/>
        </w:rPr>
      </w:pPr>
      <w:r w:rsidRPr="00F30B68">
        <w:rPr>
          <w:rFonts w:asciiTheme="minorHAnsi" w:eastAsiaTheme="minorHAnsi" w:hAnsiTheme="minorHAnsi" w:cstheme="minorHAnsi"/>
          <w:color w:val="000000" w:themeColor="text1"/>
          <w:sz w:val="22"/>
          <w:szCs w:val="22"/>
          <w:lang w:val="en-GB"/>
        </w:rPr>
        <w:t>To identify any knowledge gaps, cultural beliefs or behavioural patterns that</w:t>
      </w:r>
      <w:r w:rsidR="008E6CA4" w:rsidRPr="00F30B68">
        <w:rPr>
          <w:rFonts w:asciiTheme="minorHAnsi" w:eastAsiaTheme="minorHAnsi" w:hAnsiTheme="minorHAnsi" w:cstheme="minorHAnsi"/>
          <w:color w:val="000000" w:themeColor="text1"/>
          <w:sz w:val="22"/>
          <w:szCs w:val="22"/>
          <w:lang w:val="en-GB"/>
        </w:rPr>
        <w:t xml:space="preserve"> </w:t>
      </w:r>
      <w:r w:rsidR="00B8273B" w:rsidRPr="00F30B68">
        <w:rPr>
          <w:rFonts w:asciiTheme="minorHAnsi" w:eastAsiaTheme="minorHAnsi" w:hAnsiTheme="minorHAnsi" w:cstheme="minorHAnsi"/>
          <w:color w:val="000000" w:themeColor="text1"/>
          <w:sz w:val="22"/>
          <w:szCs w:val="22"/>
          <w:lang w:val="en-GB"/>
        </w:rPr>
        <w:t xml:space="preserve">might </w:t>
      </w:r>
      <w:r w:rsidR="008E6CA4" w:rsidRPr="00F30B68">
        <w:rPr>
          <w:rFonts w:asciiTheme="minorHAnsi" w:eastAsiaTheme="minorHAnsi" w:hAnsiTheme="minorHAnsi" w:cstheme="minorHAnsi"/>
          <w:color w:val="000000" w:themeColor="text1"/>
          <w:sz w:val="22"/>
          <w:szCs w:val="22"/>
          <w:lang w:val="en-GB"/>
        </w:rPr>
        <w:t xml:space="preserve">affect the </w:t>
      </w:r>
      <w:r w:rsidR="00B8273B" w:rsidRPr="00F30B68">
        <w:rPr>
          <w:rFonts w:asciiTheme="minorHAnsi" w:eastAsiaTheme="minorHAnsi" w:hAnsiTheme="minorHAnsi" w:cstheme="minorHAnsi"/>
          <w:color w:val="000000" w:themeColor="text1"/>
          <w:sz w:val="22"/>
          <w:szCs w:val="22"/>
          <w:lang w:val="en-GB"/>
        </w:rPr>
        <w:t xml:space="preserve">people’s </w:t>
      </w:r>
      <w:r w:rsidR="008E6CA4" w:rsidRPr="00F30B68">
        <w:rPr>
          <w:rFonts w:asciiTheme="minorHAnsi" w:eastAsiaTheme="minorHAnsi" w:hAnsiTheme="minorHAnsi" w:cstheme="minorHAnsi"/>
          <w:color w:val="000000" w:themeColor="text1"/>
          <w:sz w:val="22"/>
          <w:szCs w:val="22"/>
          <w:lang w:val="en-GB"/>
        </w:rPr>
        <w:t>adaptation potentials</w:t>
      </w:r>
    </w:p>
    <w:p w14:paraId="18077CB4" w14:textId="3E180E7C" w:rsidR="00144132" w:rsidRPr="00F30B68" w:rsidRDefault="004E6FE7" w:rsidP="00144132">
      <w:pPr>
        <w:pStyle w:val="ListParagraph"/>
        <w:numPr>
          <w:ilvl w:val="0"/>
          <w:numId w:val="1"/>
        </w:numPr>
        <w:autoSpaceDE w:val="0"/>
        <w:autoSpaceDN w:val="0"/>
        <w:adjustRightInd w:val="0"/>
        <w:jc w:val="both"/>
        <w:rPr>
          <w:rFonts w:asciiTheme="minorHAnsi" w:eastAsiaTheme="minorHAnsi" w:hAnsiTheme="minorHAnsi" w:cstheme="minorHAnsi"/>
          <w:color w:val="000000" w:themeColor="text1"/>
          <w:sz w:val="22"/>
          <w:szCs w:val="22"/>
          <w:lang w:val="en-GB"/>
        </w:rPr>
      </w:pPr>
      <w:r w:rsidRPr="00F30B68">
        <w:rPr>
          <w:rFonts w:asciiTheme="minorHAnsi" w:eastAsiaTheme="minorHAnsi" w:hAnsiTheme="minorHAnsi" w:cstheme="minorHAnsi"/>
          <w:color w:val="000000" w:themeColor="text1"/>
          <w:sz w:val="22"/>
          <w:szCs w:val="22"/>
          <w:lang w:val="en-GB"/>
        </w:rPr>
        <w:t>To provide</w:t>
      </w:r>
      <w:r w:rsidR="008E6CA4" w:rsidRPr="00F30B68">
        <w:rPr>
          <w:rFonts w:asciiTheme="minorHAnsi" w:eastAsiaTheme="minorHAnsi" w:hAnsiTheme="minorHAnsi" w:cstheme="minorHAnsi"/>
          <w:color w:val="000000" w:themeColor="text1"/>
          <w:sz w:val="22"/>
          <w:szCs w:val="22"/>
          <w:lang w:val="en-GB"/>
        </w:rPr>
        <w:t xml:space="preserve"> </w:t>
      </w:r>
      <w:r w:rsidR="00630DD1">
        <w:rPr>
          <w:rFonts w:asciiTheme="minorHAnsi" w:eastAsiaTheme="minorHAnsi" w:hAnsiTheme="minorHAnsi" w:cstheme="minorHAnsi"/>
          <w:color w:val="000000" w:themeColor="text1"/>
          <w:sz w:val="22"/>
          <w:szCs w:val="22"/>
          <w:lang w:val="en-GB"/>
        </w:rPr>
        <w:t>recommendations and conclusions that</w:t>
      </w:r>
      <w:r w:rsidR="000A7D1D" w:rsidRPr="00F30B68">
        <w:rPr>
          <w:rFonts w:asciiTheme="minorHAnsi" w:eastAsiaTheme="minorHAnsi" w:hAnsiTheme="minorHAnsi" w:cstheme="minorHAnsi"/>
          <w:color w:val="000000" w:themeColor="text1"/>
          <w:sz w:val="22"/>
          <w:szCs w:val="22"/>
          <w:lang w:val="en-GB"/>
        </w:rPr>
        <w:t xml:space="preserve"> can</w:t>
      </w:r>
      <w:r w:rsidR="008E6CA4" w:rsidRPr="00F30B68">
        <w:rPr>
          <w:rFonts w:asciiTheme="minorHAnsi" w:eastAsiaTheme="minorHAnsi" w:hAnsiTheme="minorHAnsi" w:cstheme="minorHAnsi"/>
          <w:color w:val="000000" w:themeColor="text1"/>
          <w:sz w:val="22"/>
          <w:szCs w:val="22"/>
          <w:lang w:val="en-GB"/>
        </w:rPr>
        <w:t xml:space="preserve"> inform the development of an effective communications strategy.</w:t>
      </w:r>
    </w:p>
    <w:p w14:paraId="086A4672" w14:textId="701D2BA6" w:rsidR="00144132" w:rsidRPr="00F30B68" w:rsidRDefault="00144132" w:rsidP="00144132">
      <w:pPr>
        <w:pStyle w:val="ListParagraph"/>
        <w:autoSpaceDE w:val="0"/>
        <w:autoSpaceDN w:val="0"/>
        <w:adjustRightInd w:val="0"/>
        <w:ind w:left="360"/>
        <w:jc w:val="both"/>
        <w:rPr>
          <w:rFonts w:asciiTheme="minorHAnsi" w:eastAsiaTheme="minorHAnsi" w:hAnsiTheme="minorHAnsi" w:cstheme="minorHAnsi"/>
          <w:color w:val="000000" w:themeColor="text1"/>
          <w:sz w:val="22"/>
          <w:szCs w:val="22"/>
          <w:lang w:val="en-GB"/>
        </w:rPr>
      </w:pPr>
    </w:p>
    <w:p w14:paraId="5184BC2B" w14:textId="3FD4CDD3" w:rsidR="00D239CB" w:rsidRPr="00F30B68" w:rsidRDefault="00795245" w:rsidP="00BC10D3">
      <w:pPr>
        <w:pStyle w:val="Heading2"/>
        <w:rPr>
          <w:rFonts w:asciiTheme="minorHAnsi" w:hAnsiTheme="minorHAnsi" w:cstheme="minorHAnsi"/>
          <w:b w:val="0"/>
          <w:sz w:val="24"/>
          <w:szCs w:val="24"/>
        </w:rPr>
      </w:pPr>
      <w:bookmarkStart w:id="3" w:name="_Toc13238165"/>
      <w:r w:rsidRPr="00F30B68">
        <w:rPr>
          <w:rFonts w:asciiTheme="minorHAnsi" w:hAnsiTheme="minorHAnsi" w:cstheme="minorHAnsi"/>
          <w:b w:val="0"/>
          <w:sz w:val="24"/>
          <w:szCs w:val="24"/>
        </w:rPr>
        <w:t>Study</w:t>
      </w:r>
      <w:r w:rsidR="00D239CB" w:rsidRPr="00F30B68">
        <w:rPr>
          <w:rFonts w:asciiTheme="minorHAnsi" w:hAnsiTheme="minorHAnsi" w:cstheme="minorHAnsi"/>
          <w:b w:val="0"/>
          <w:sz w:val="24"/>
          <w:szCs w:val="24"/>
        </w:rPr>
        <w:t xml:space="preserve"> Rationale</w:t>
      </w:r>
      <w:bookmarkEnd w:id="3"/>
    </w:p>
    <w:p w14:paraId="53D067B2" w14:textId="65C9CDD0" w:rsidR="004545C1" w:rsidRPr="00F30B68" w:rsidRDefault="000A7D1D" w:rsidP="004104EA">
      <w:pPr>
        <w:autoSpaceDE w:val="0"/>
        <w:autoSpaceDN w:val="0"/>
        <w:adjustRightInd w:val="0"/>
        <w:spacing w:after="0" w:line="240" w:lineRule="auto"/>
        <w:jc w:val="both"/>
        <w:rPr>
          <w:rFonts w:eastAsia="+mn-ea" w:cstheme="minorHAnsi"/>
          <w:color w:val="000000" w:themeColor="text1"/>
          <w:kern w:val="24"/>
        </w:rPr>
      </w:pPr>
      <w:r w:rsidRPr="00F30B68">
        <w:rPr>
          <w:rFonts w:eastAsia="+mn-ea" w:cstheme="minorHAnsi"/>
          <w:color w:val="000000" w:themeColor="text1"/>
          <w:kern w:val="24"/>
        </w:rPr>
        <w:t xml:space="preserve">The effects </w:t>
      </w:r>
      <w:r w:rsidR="00BD4978" w:rsidRPr="00F30B68">
        <w:rPr>
          <w:rFonts w:eastAsia="+mn-ea" w:cstheme="minorHAnsi"/>
          <w:color w:val="000000" w:themeColor="text1"/>
          <w:kern w:val="24"/>
        </w:rPr>
        <w:t>of climate</w:t>
      </w:r>
      <w:r w:rsidR="00630DD1">
        <w:rPr>
          <w:rFonts w:eastAsia="+mn-ea" w:cstheme="minorHAnsi"/>
          <w:color w:val="000000" w:themeColor="text1"/>
          <w:kern w:val="24"/>
        </w:rPr>
        <w:t xml:space="preserve"> change on Sierra Leone are </w:t>
      </w:r>
      <w:r w:rsidRPr="00F30B68">
        <w:rPr>
          <w:rFonts w:eastAsia="+mn-ea" w:cstheme="minorHAnsi"/>
          <w:color w:val="000000" w:themeColor="text1"/>
          <w:kern w:val="24"/>
        </w:rPr>
        <w:t>increasingly being felt in all corners of</w:t>
      </w:r>
      <w:r w:rsidR="00C67A61" w:rsidRPr="00F30B68">
        <w:rPr>
          <w:rFonts w:eastAsia="+mn-ea" w:cstheme="minorHAnsi"/>
          <w:color w:val="000000" w:themeColor="text1"/>
          <w:kern w:val="24"/>
        </w:rPr>
        <w:t xml:space="preserve"> the </w:t>
      </w:r>
      <w:r w:rsidR="009015B5" w:rsidRPr="00F30B68">
        <w:rPr>
          <w:rFonts w:eastAsia="+mn-ea" w:cstheme="minorHAnsi"/>
          <w:color w:val="000000" w:themeColor="text1"/>
          <w:kern w:val="24"/>
        </w:rPr>
        <w:t>country</w:t>
      </w:r>
      <w:r w:rsidR="003B3171" w:rsidRPr="00F30B68">
        <w:rPr>
          <w:rFonts w:eastAsia="+mn-ea" w:cstheme="minorHAnsi"/>
          <w:color w:val="000000" w:themeColor="text1"/>
          <w:kern w:val="24"/>
        </w:rPr>
        <w:t xml:space="preserve"> albeit in varied degrees</w:t>
      </w:r>
      <w:r w:rsidR="00C67A61" w:rsidRPr="00F30B68">
        <w:rPr>
          <w:rFonts w:eastAsia="+mn-ea" w:cstheme="minorHAnsi"/>
          <w:color w:val="000000" w:themeColor="text1"/>
          <w:kern w:val="24"/>
        </w:rPr>
        <w:t xml:space="preserve">. </w:t>
      </w:r>
      <w:r w:rsidR="00926CA4" w:rsidRPr="00F30B68">
        <w:rPr>
          <w:rFonts w:eastAsia="+mn-ea" w:cstheme="minorHAnsi"/>
          <w:color w:val="000000" w:themeColor="text1"/>
          <w:kern w:val="24"/>
        </w:rPr>
        <w:t xml:space="preserve">According to the </w:t>
      </w:r>
      <w:r w:rsidR="004104EA" w:rsidRPr="00F30B68">
        <w:rPr>
          <w:rFonts w:eastAsia="+mn-ea" w:cstheme="minorHAnsi"/>
          <w:color w:val="000000" w:themeColor="text1"/>
          <w:kern w:val="24"/>
        </w:rPr>
        <w:t xml:space="preserve">Sierra Leone Climate Change Action Report (2016), </w:t>
      </w:r>
      <w:r w:rsidR="00E10D65" w:rsidRPr="00F30B68">
        <w:rPr>
          <w:rFonts w:cstheme="minorHAnsi"/>
          <w:color w:val="000000" w:themeColor="text1"/>
          <w:lang w:val="en-US"/>
        </w:rPr>
        <w:t>average</w:t>
      </w:r>
      <w:r w:rsidR="00926CA4" w:rsidRPr="00F30B68">
        <w:rPr>
          <w:rFonts w:cstheme="minorHAnsi"/>
          <w:color w:val="000000" w:themeColor="text1"/>
          <w:lang w:val="en-US"/>
        </w:rPr>
        <w:t xml:space="preserve"> annual temperature has increased by 0.8</w:t>
      </w:r>
      <w:r w:rsidR="00926CA4" w:rsidRPr="00F30B68">
        <w:rPr>
          <w:rFonts w:cstheme="minorHAnsi"/>
          <w:color w:val="000000" w:themeColor="text1"/>
          <w:vertAlign w:val="superscript"/>
        </w:rPr>
        <w:t>o</w:t>
      </w:r>
      <w:r w:rsidR="00926CA4" w:rsidRPr="00F30B68">
        <w:rPr>
          <w:rFonts w:cstheme="minorHAnsi"/>
          <w:color w:val="000000" w:themeColor="text1"/>
          <w:lang w:val="en-US"/>
        </w:rPr>
        <w:t xml:space="preserve"> C since 1960</w:t>
      </w:r>
      <w:r w:rsidR="00F64276" w:rsidRPr="00F30B68">
        <w:rPr>
          <w:rFonts w:cstheme="minorHAnsi"/>
          <w:color w:val="000000" w:themeColor="text1"/>
          <w:lang w:val="en-US"/>
        </w:rPr>
        <w:t xml:space="preserve"> and is projected to increase by 1.0 to 2.6</w:t>
      </w:r>
      <w:r w:rsidR="00F64276" w:rsidRPr="00F30B68">
        <w:rPr>
          <w:rFonts w:cstheme="minorHAnsi"/>
          <w:color w:val="000000" w:themeColor="text1"/>
          <w:vertAlign w:val="superscript"/>
        </w:rPr>
        <w:t xml:space="preserve"> o</w:t>
      </w:r>
      <w:r w:rsidR="00F64276" w:rsidRPr="00F30B68">
        <w:rPr>
          <w:rFonts w:cstheme="minorHAnsi"/>
          <w:color w:val="000000" w:themeColor="text1"/>
          <w:lang w:val="en-US"/>
        </w:rPr>
        <w:t xml:space="preserve"> C by 2060</w:t>
      </w:r>
      <w:r w:rsidR="00926CA4" w:rsidRPr="00F30B68">
        <w:rPr>
          <w:rFonts w:cstheme="minorHAnsi"/>
          <w:color w:val="000000" w:themeColor="text1"/>
          <w:lang w:val="en-US"/>
        </w:rPr>
        <w:t xml:space="preserve">. Similarly, the average annual rainfall </w:t>
      </w:r>
      <w:r w:rsidR="00575337" w:rsidRPr="00F30B68">
        <w:rPr>
          <w:rFonts w:cstheme="minorHAnsi"/>
          <w:color w:val="000000" w:themeColor="text1"/>
          <w:lang w:val="en-US"/>
        </w:rPr>
        <w:t xml:space="preserve">in the country is reported to have been decreasing </w:t>
      </w:r>
      <w:r w:rsidR="00926CA4" w:rsidRPr="00F30B68">
        <w:rPr>
          <w:rFonts w:cstheme="minorHAnsi"/>
          <w:color w:val="000000" w:themeColor="text1"/>
          <w:lang w:val="en-US"/>
        </w:rPr>
        <w:t xml:space="preserve">since 1960 </w:t>
      </w:r>
      <w:r w:rsidR="00575337" w:rsidRPr="00F30B68">
        <w:rPr>
          <w:rFonts w:cstheme="minorHAnsi"/>
          <w:color w:val="000000" w:themeColor="text1"/>
          <w:lang w:val="en-US"/>
        </w:rPr>
        <w:t xml:space="preserve">although </w:t>
      </w:r>
      <w:r w:rsidR="00F64276" w:rsidRPr="00F30B68">
        <w:rPr>
          <w:rFonts w:cstheme="minorHAnsi"/>
          <w:color w:val="000000" w:themeColor="text1"/>
          <w:lang w:val="en-US"/>
        </w:rPr>
        <w:t>the incident of flooding ha</w:t>
      </w:r>
      <w:r w:rsidR="003B3171" w:rsidRPr="00F30B68">
        <w:rPr>
          <w:rFonts w:cstheme="minorHAnsi"/>
          <w:color w:val="000000" w:themeColor="text1"/>
          <w:lang w:val="en-US"/>
        </w:rPr>
        <w:t>s</w:t>
      </w:r>
      <w:r w:rsidR="00F64276" w:rsidRPr="00F30B68">
        <w:rPr>
          <w:rFonts w:cstheme="minorHAnsi"/>
          <w:color w:val="000000" w:themeColor="text1"/>
          <w:lang w:val="en-US"/>
        </w:rPr>
        <w:t xml:space="preserve"> increased posing serious health problems in the country.  </w:t>
      </w:r>
      <w:r w:rsidR="004545C1" w:rsidRPr="00F30B68">
        <w:rPr>
          <w:rFonts w:cstheme="minorHAnsi"/>
          <w:color w:val="000000" w:themeColor="text1"/>
          <w:lang w:val="en-US"/>
        </w:rPr>
        <w:t xml:space="preserve">As </w:t>
      </w:r>
      <w:r w:rsidR="004545C1" w:rsidRPr="00F30B68">
        <w:rPr>
          <w:rFonts w:cstheme="minorHAnsi"/>
          <w:color w:val="000000" w:themeColor="text1"/>
          <w:lang w:val="en-US"/>
        </w:rPr>
        <w:lastRenderedPageBreak/>
        <w:t xml:space="preserve">noted by </w:t>
      </w:r>
      <w:r w:rsidR="004104EA" w:rsidRPr="00F30B68">
        <w:rPr>
          <w:rFonts w:cstheme="minorHAnsi"/>
          <w:color w:val="000000" w:themeColor="text1"/>
          <w:lang w:val="en-US"/>
        </w:rPr>
        <w:t xml:space="preserve">MTA, 2007 and </w:t>
      </w:r>
      <w:r w:rsidR="004545C1" w:rsidRPr="00F30B68">
        <w:rPr>
          <w:rFonts w:cstheme="minorHAnsi"/>
          <w:color w:val="000000" w:themeColor="text1"/>
          <w:lang w:val="en-US"/>
        </w:rPr>
        <w:t xml:space="preserve">McSweeney et al (2010), the incidence of flooding is associated with increase in </w:t>
      </w:r>
      <w:r w:rsidR="004104EA" w:rsidRPr="00F30B68">
        <w:rPr>
          <w:rFonts w:cstheme="minorHAnsi"/>
          <w:color w:val="000000" w:themeColor="text1"/>
          <w:lang w:val="en-US"/>
        </w:rPr>
        <w:t xml:space="preserve">the number of persons exposed to </w:t>
      </w:r>
      <w:r w:rsidR="004545C1" w:rsidRPr="00F30B68">
        <w:rPr>
          <w:rFonts w:cstheme="minorHAnsi"/>
          <w:color w:val="000000" w:themeColor="text1"/>
          <w:lang w:val="en-US"/>
        </w:rPr>
        <w:t>water-borne</w:t>
      </w:r>
      <w:r w:rsidR="004104EA" w:rsidRPr="00F30B68">
        <w:rPr>
          <w:rFonts w:cstheme="minorHAnsi"/>
          <w:color w:val="000000" w:themeColor="text1"/>
          <w:lang w:val="en-US"/>
        </w:rPr>
        <w:t xml:space="preserve"> </w:t>
      </w:r>
      <w:r w:rsidR="004545C1" w:rsidRPr="00F30B68">
        <w:rPr>
          <w:rFonts w:cstheme="minorHAnsi"/>
          <w:color w:val="000000" w:themeColor="text1"/>
          <w:lang w:val="en-US"/>
        </w:rPr>
        <w:t xml:space="preserve">diseases </w:t>
      </w:r>
      <w:r w:rsidR="004104EA" w:rsidRPr="00F30B68">
        <w:rPr>
          <w:rFonts w:cstheme="minorHAnsi"/>
          <w:color w:val="000000" w:themeColor="text1"/>
          <w:lang w:val="en-US"/>
        </w:rPr>
        <w:t xml:space="preserve">including </w:t>
      </w:r>
      <w:r w:rsidR="004545C1" w:rsidRPr="00F30B68">
        <w:rPr>
          <w:rFonts w:cstheme="minorHAnsi"/>
          <w:color w:val="000000" w:themeColor="text1"/>
          <w:lang w:val="en-US"/>
        </w:rPr>
        <w:t xml:space="preserve">cholera, </w:t>
      </w:r>
      <w:r w:rsidR="004104EA" w:rsidRPr="00F30B68">
        <w:rPr>
          <w:rFonts w:cstheme="minorHAnsi"/>
          <w:color w:val="000000" w:themeColor="text1"/>
          <w:lang w:val="en-US"/>
        </w:rPr>
        <w:t>diarrhea</w:t>
      </w:r>
      <w:r w:rsidR="004545C1" w:rsidRPr="00F30B68">
        <w:rPr>
          <w:rFonts w:cstheme="minorHAnsi"/>
          <w:color w:val="000000" w:themeColor="text1"/>
          <w:lang w:val="en-US"/>
        </w:rPr>
        <w:t xml:space="preserve"> and </w:t>
      </w:r>
      <w:r w:rsidR="004104EA" w:rsidRPr="00F30B68">
        <w:rPr>
          <w:rFonts w:cstheme="minorHAnsi"/>
          <w:color w:val="000000" w:themeColor="text1"/>
          <w:lang w:val="en-US"/>
        </w:rPr>
        <w:t xml:space="preserve">poor environmental </w:t>
      </w:r>
      <w:r w:rsidR="004545C1" w:rsidRPr="00F30B68">
        <w:rPr>
          <w:rFonts w:cstheme="minorHAnsi"/>
          <w:color w:val="000000" w:themeColor="text1"/>
          <w:lang w:val="en-US"/>
        </w:rPr>
        <w:t>sanitation</w:t>
      </w:r>
      <w:r w:rsidR="004104EA" w:rsidRPr="00F30B68">
        <w:rPr>
          <w:rFonts w:cstheme="minorHAnsi"/>
          <w:color w:val="000000" w:themeColor="text1"/>
          <w:lang w:val="en-US"/>
        </w:rPr>
        <w:t>.</w:t>
      </w:r>
      <w:r w:rsidR="004545C1" w:rsidRPr="00F30B68">
        <w:rPr>
          <w:rFonts w:cstheme="minorHAnsi"/>
          <w:color w:val="000000" w:themeColor="text1"/>
          <w:lang w:val="en-US"/>
        </w:rPr>
        <w:t xml:space="preserve"> </w:t>
      </w:r>
      <w:r w:rsidR="004104EA" w:rsidRPr="00F30B68">
        <w:rPr>
          <w:rFonts w:cstheme="minorHAnsi"/>
          <w:color w:val="000000" w:themeColor="text1"/>
          <w:lang w:val="en-US"/>
        </w:rPr>
        <w:t xml:space="preserve">While coastal areas are expected to be worst hit by climate change impacts, it </w:t>
      </w:r>
      <w:r w:rsidR="001A2830" w:rsidRPr="00F30B68">
        <w:rPr>
          <w:rFonts w:cstheme="minorHAnsi"/>
          <w:color w:val="000000" w:themeColor="text1"/>
          <w:lang w:val="en-US"/>
        </w:rPr>
        <w:t>was</w:t>
      </w:r>
      <w:r w:rsidR="004104EA" w:rsidRPr="00F30B68">
        <w:rPr>
          <w:rFonts w:cstheme="minorHAnsi"/>
          <w:color w:val="000000" w:themeColor="text1"/>
          <w:lang w:val="en-US"/>
        </w:rPr>
        <w:t xml:space="preserve"> not clear, especially in the case of Sierra Leone, how informed the coastal population </w:t>
      </w:r>
      <w:r w:rsidR="001A2830" w:rsidRPr="00F30B68">
        <w:rPr>
          <w:rFonts w:cstheme="minorHAnsi"/>
          <w:color w:val="000000" w:themeColor="text1"/>
          <w:lang w:val="en-US"/>
        </w:rPr>
        <w:t>was</w:t>
      </w:r>
      <w:r w:rsidR="004104EA" w:rsidRPr="00F30B68">
        <w:rPr>
          <w:rFonts w:cstheme="minorHAnsi"/>
          <w:color w:val="000000" w:themeColor="text1"/>
          <w:lang w:val="en-US"/>
        </w:rPr>
        <w:t xml:space="preserve"> about climate change issues.</w:t>
      </w:r>
    </w:p>
    <w:p w14:paraId="3A2E1D5F" w14:textId="77777777" w:rsidR="001A2830" w:rsidRPr="00F30B68" w:rsidRDefault="001A2830" w:rsidP="008E6CA4">
      <w:pPr>
        <w:autoSpaceDE w:val="0"/>
        <w:autoSpaceDN w:val="0"/>
        <w:adjustRightInd w:val="0"/>
        <w:spacing w:after="0" w:line="240" w:lineRule="auto"/>
        <w:jc w:val="both"/>
        <w:rPr>
          <w:rFonts w:eastAsia="+mn-ea" w:cstheme="minorHAnsi"/>
          <w:color w:val="000000" w:themeColor="text1"/>
          <w:kern w:val="24"/>
        </w:rPr>
      </w:pPr>
    </w:p>
    <w:p w14:paraId="7197A233" w14:textId="1137FF43" w:rsidR="008E6CA4" w:rsidRPr="00F30B68" w:rsidRDefault="00D67851" w:rsidP="008E6CA4">
      <w:pPr>
        <w:autoSpaceDE w:val="0"/>
        <w:autoSpaceDN w:val="0"/>
        <w:adjustRightInd w:val="0"/>
        <w:spacing w:after="0" w:line="240" w:lineRule="auto"/>
        <w:jc w:val="both"/>
        <w:rPr>
          <w:rFonts w:eastAsia="+mn-ea" w:cstheme="minorHAnsi"/>
          <w:color w:val="000000" w:themeColor="text1"/>
          <w:kern w:val="24"/>
          <w:lang w:val="en-US"/>
        </w:rPr>
      </w:pPr>
      <w:r w:rsidRPr="00F30B68">
        <w:rPr>
          <w:rFonts w:eastAsia="+mn-ea" w:cstheme="minorHAnsi"/>
          <w:color w:val="000000" w:themeColor="text1"/>
          <w:kern w:val="24"/>
        </w:rPr>
        <w:t>Therefore,</w:t>
      </w:r>
      <w:r w:rsidR="009C3230" w:rsidRPr="00F30B68">
        <w:rPr>
          <w:rFonts w:eastAsia="+mn-ea" w:cstheme="minorHAnsi"/>
          <w:color w:val="000000" w:themeColor="text1"/>
          <w:kern w:val="24"/>
        </w:rPr>
        <w:t xml:space="preserve"> a baseline</w:t>
      </w:r>
      <w:r w:rsidR="00DC5444" w:rsidRPr="00F30B68">
        <w:rPr>
          <w:rFonts w:eastAsia="+mn-ea" w:cstheme="minorHAnsi"/>
          <w:color w:val="000000" w:themeColor="text1"/>
          <w:kern w:val="24"/>
        </w:rPr>
        <w:t xml:space="preserve"> study</w:t>
      </w:r>
      <w:r w:rsidR="003B3171" w:rsidRPr="00F30B68">
        <w:rPr>
          <w:rFonts w:eastAsia="+mn-ea" w:cstheme="minorHAnsi"/>
          <w:color w:val="000000" w:themeColor="text1"/>
          <w:kern w:val="24"/>
        </w:rPr>
        <w:t xml:space="preserve"> to </w:t>
      </w:r>
      <w:r w:rsidR="00DC5444" w:rsidRPr="00F30B68">
        <w:rPr>
          <w:rFonts w:eastAsia="+mn-ea" w:cstheme="minorHAnsi"/>
          <w:color w:val="000000" w:themeColor="text1"/>
          <w:kern w:val="24"/>
        </w:rPr>
        <w:t xml:space="preserve">  </w:t>
      </w:r>
      <w:r w:rsidR="009C3230" w:rsidRPr="00F30B68">
        <w:rPr>
          <w:rFonts w:eastAsia="+mn-ea" w:cstheme="minorHAnsi"/>
          <w:color w:val="000000" w:themeColor="text1"/>
          <w:kern w:val="24"/>
        </w:rPr>
        <w:t xml:space="preserve">gauge the population’s understanding and awareness of climate change issues </w:t>
      </w:r>
      <w:r w:rsidR="003B3171" w:rsidRPr="00F30B68">
        <w:rPr>
          <w:rFonts w:eastAsia="+mn-ea" w:cstheme="minorHAnsi"/>
          <w:color w:val="000000" w:themeColor="text1"/>
          <w:kern w:val="24"/>
        </w:rPr>
        <w:t xml:space="preserve">would </w:t>
      </w:r>
      <w:r w:rsidR="00792AAB" w:rsidRPr="00F30B68">
        <w:rPr>
          <w:rFonts w:eastAsia="+mn-ea" w:cstheme="minorHAnsi"/>
          <w:color w:val="000000" w:themeColor="text1"/>
          <w:kern w:val="24"/>
        </w:rPr>
        <w:t>help MRCG</w:t>
      </w:r>
      <w:r w:rsidR="009C3230" w:rsidRPr="00F30B68">
        <w:rPr>
          <w:rFonts w:eastAsia="+mn-ea" w:cstheme="minorHAnsi"/>
          <w:color w:val="000000" w:themeColor="text1"/>
          <w:kern w:val="24"/>
        </w:rPr>
        <w:t xml:space="preserve">-SL to design media packages that reflect the needs of rural communities </w:t>
      </w:r>
      <w:r w:rsidR="003B3171" w:rsidRPr="00F30B68">
        <w:rPr>
          <w:rFonts w:eastAsia="+mn-ea" w:cstheme="minorHAnsi"/>
          <w:color w:val="000000" w:themeColor="text1"/>
          <w:kern w:val="24"/>
        </w:rPr>
        <w:t xml:space="preserve">especially those located </w:t>
      </w:r>
      <w:r w:rsidR="009C3230" w:rsidRPr="00F30B68">
        <w:rPr>
          <w:rFonts w:eastAsia="+mn-ea" w:cstheme="minorHAnsi"/>
          <w:color w:val="000000" w:themeColor="text1"/>
          <w:kern w:val="24"/>
        </w:rPr>
        <w:t xml:space="preserve">along the coastal areas of the country. </w:t>
      </w:r>
      <w:r w:rsidR="001346AD" w:rsidRPr="00F30B68">
        <w:rPr>
          <w:rFonts w:cstheme="minorHAnsi"/>
          <w:color w:val="000000" w:themeColor="text1"/>
        </w:rPr>
        <w:t>It</w:t>
      </w:r>
      <w:r w:rsidRPr="00F30B68">
        <w:rPr>
          <w:rFonts w:cstheme="minorHAnsi"/>
          <w:color w:val="000000" w:themeColor="text1"/>
        </w:rPr>
        <w:t xml:space="preserve"> will provide </w:t>
      </w:r>
      <w:r w:rsidR="003B3171" w:rsidRPr="00F30B68">
        <w:rPr>
          <w:rFonts w:cstheme="minorHAnsi"/>
          <w:color w:val="000000" w:themeColor="text1"/>
        </w:rPr>
        <w:t xml:space="preserve">highly </w:t>
      </w:r>
      <w:r w:rsidRPr="00F30B68">
        <w:rPr>
          <w:rFonts w:cstheme="minorHAnsi"/>
          <w:color w:val="000000" w:themeColor="text1"/>
        </w:rPr>
        <w:t xml:space="preserve">useful information </w:t>
      </w:r>
      <w:r w:rsidR="001346AD" w:rsidRPr="00F30B68">
        <w:rPr>
          <w:rFonts w:cstheme="minorHAnsi"/>
          <w:color w:val="000000" w:themeColor="text1"/>
        </w:rPr>
        <w:t>to</w:t>
      </w:r>
      <w:r w:rsidR="006C5A75" w:rsidRPr="00F30B68">
        <w:rPr>
          <w:rFonts w:cstheme="minorHAnsi"/>
          <w:color w:val="000000" w:themeColor="text1"/>
        </w:rPr>
        <w:t xml:space="preserve"> </w:t>
      </w:r>
      <w:r w:rsidR="003B3171" w:rsidRPr="00F30B68">
        <w:rPr>
          <w:rFonts w:cstheme="minorHAnsi"/>
          <w:color w:val="000000" w:themeColor="text1"/>
        </w:rPr>
        <w:t xml:space="preserve">guide the nature and </w:t>
      </w:r>
      <w:r w:rsidR="009C3230" w:rsidRPr="00F30B68">
        <w:rPr>
          <w:rFonts w:cstheme="minorHAnsi"/>
          <w:color w:val="000000" w:themeColor="text1"/>
        </w:rPr>
        <w:t>content of message</w:t>
      </w:r>
      <w:r w:rsidR="003B3171" w:rsidRPr="00F30B68">
        <w:rPr>
          <w:rFonts w:cstheme="minorHAnsi"/>
          <w:color w:val="000000" w:themeColor="text1"/>
        </w:rPr>
        <w:t>s</w:t>
      </w:r>
      <w:r w:rsidR="009C3230" w:rsidRPr="00F30B68">
        <w:rPr>
          <w:rFonts w:cstheme="minorHAnsi"/>
          <w:color w:val="000000" w:themeColor="text1"/>
        </w:rPr>
        <w:t xml:space="preserve"> to be delivered to the affected communities</w:t>
      </w:r>
      <w:r w:rsidR="0095430E" w:rsidRPr="00F30B68">
        <w:rPr>
          <w:rFonts w:eastAsia="+mn-ea" w:cstheme="minorHAnsi"/>
          <w:color w:val="000000" w:themeColor="text1"/>
          <w:kern w:val="24"/>
        </w:rPr>
        <w:t xml:space="preserve">. </w:t>
      </w:r>
      <w:r w:rsidR="00993FCF" w:rsidRPr="00F30B68">
        <w:rPr>
          <w:rFonts w:eastAsia="+mn-ea" w:cstheme="minorHAnsi"/>
          <w:color w:val="000000" w:themeColor="text1"/>
          <w:kern w:val="24"/>
        </w:rPr>
        <w:t>Thus, the importance and timeliness of</w:t>
      </w:r>
      <w:r w:rsidR="00790C73" w:rsidRPr="00F30B68">
        <w:rPr>
          <w:rFonts w:eastAsia="+mn-ea" w:cstheme="minorHAnsi"/>
          <w:color w:val="000000" w:themeColor="text1"/>
          <w:kern w:val="24"/>
          <w:lang w:val="en-US"/>
        </w:rPr>
        <w:t xml:space="preserve"> </w:t>
      </w:r>
      <w:r w:rsidR="00993FCF" w:rsidRPr="00F30B68">
        <w:rPr>
          <w:rFonts w:eastAsia="+mn-ea" w:cstheme="minorHAnsi"/>
          <w:color w:val="000000" w:themeColor="text1"/>
          <w:kern w:val="24"/>
          <w:lang w:val="en-US"/>
        </w:rPr>
        <w:t xml:space="preserve">this study, </w:t>
      </w:r>
      <w:r w:rsidR="007B751D" w:rsidRPr="00F30B68">
        <w:rPr>
          <w:rFonts w:eastAsia="+mn-ea" w:cstheme="minorHAnsi"/>
          <w:color w:val="000000" w:themeColor="text1"/>
          <w:kern w:val="24"/>
          <w:lang w:val="en-US"/>
        </w:rPr>
        <w:t>along</w:t>
      </w:r>
      <w:r w:rsidR="00993FCF" w:rsidRPr="00F30B68">
        <w:rPr>
          <w:rFonts w:eastAsia="+mn-ea" w:cstheme="minorHAnsi"/>
          <w:color w:val="000000" w:themeColor="text1"/>
          <w:kern w:val="24"/>
          <w:lang w:val="en-US"/>
        </w:rPr>
        <w:t xml:space="preserve"> with emerging </w:t>
      </w:r>
      <w:r w:rsidR="008E6CA4" w:rsidRPr="00F30B68">
        <w:rPr>
          <w:rFonts w:eastAsia="+mn-ea" w:cstheme="minorHAnsi"/>
          <w:color w:val="000000" w:themeColor="text1"/>
          <w:kern w:val="24"/>
          <w:lang w:val="en-US"/>
        </w:rPr>
        <w:t>recommendations</w:t>
      </w:r>
      <w:r w:rsidR="00993FCF" w:rsidRPr="00F30B68">
        <w:rPr>
          <w:rFonts w:eastAsia="+mn-ea" w:cstheme="minorHAnsi"/>
          <w:color w:val="000000" w:themeColor="text1"/>
          <w:kern w:val="24"/>
          <w:lang w:val="en-US"/>
        </w:rPr>
        <w:t xml:space="preserve">, to </w:t>
      </w:r>
      <w:r w:rsidR="008E6CA4" w:rsidRPr="00F30B68">
        <w:rPr>
          <w:rFonts w:eastAsia="+mn-ea" w:cstheme="minorHAnsi"/>
          <w:color w:val="000000" w:themeColor="text1"/>
          <w:kern w:val="24"/>
          <w:lang w:val="en-US"/>
        </w:rPr>
        <w:t xml:space="preserve">the development of an effective communications strategy </w:t>
      </w:r>
      <w:r w:rsidR="00790C73" w:rsidRPr="00F30B68">
        <w:rPr>
          <w:rFonts w:eastAsia="+mn-ea" w:cstheme="minorHAnsi"/>
          <w:color w:val="000000" w:themeColor="text1"/>
          <w:kern w:val="24"/>
          <w:lang w:val="en-US"/>
        </w:rPr>
        <w:t xml:space="preserve">and public awareness campaign to address existing knowledge and behavior gaps </w:t>
      </w:r>
      <w:r w:rsidR="00993FCF" w:rsidRPr="00F30B68">
        <w:rPr>
          <w:rFonts w:eastAsia="+mn-ea" w:cstheme="minorHAnsi"/>
          <w:color w:val="000000" w:themeColor="text1"/>
          <w:kern w:val="24"/>
          <w:lang w:val="en-US"/>
        </w:rPr>
        <w:t>cannot be overemphasized</w:t>
      </w:r>
      <w:r w:rsidR="008E6CA4" w:rsidRPr="00F30B68">
        <w:rPr>
          <w:rFonts w:eastAsia="+mn-ea" w:cstheme="minorHAnsi"/>
          <w:color w:val="000000" w:themeColor="text1"/>
          <w:kern w:val="24"/>
          <w:lang w:val="en-US"/>
        </w:rPr>
        <w:t xml:space="preserve">. </w:t>
      </w:r>
    </w:p>
    <w:p w14:paraId="48B7BBB2" w14:textId="3103B914" w:rsidR="00E26D79" w:rsidRPr="00F30B68" w:rsidRDefault="00E26D79" w:rsidP="0005673A">
      <w:pPr>
        <w:pStyle w:val="Heading1"/>
        <w:rPr>
          <w:rFonts w:asciiTheme="minorHAnsi" w:hAnsiTheme="minorHAnsi" w:cstheme="minorHAnsi"/>
          <w:sz w:val="24"/>
          <w:szCs w:val="24"/>
        </w:rPr>
      </w:pPr>
      <w:bookmarkStart w:id="4" w:name="_Toc13238166"/>
      <w:r w:rsidRPr="00F30B68">
        <w:rPr>
          <w:rFonts w:asciiTheme="minorHAnsi" w:hAnsiTheme="minorHAnsi" w:cstheme="minorHAnsi"/>
          <w:sz w:val="24"/>
          <w:szCs w:val="24"/>
        </w:rPr>
        <w:t>M</w:t>
      </w:r>
      <w:r w:rsidR="006B761E" w:rsidRPr="00F30B68">
        <w:rPr>
          <w:rFonts w:asciiTheme="minorHAnsi" w:hAnsiTheme="minorHAnsi" w:cstheme="minorHAnsi"/>
          <w:sz w:val="24"/>
          <w:szCs w:val="24"/>
        </w:rPr>
        <w:t>ethodology</w:t>
      </w:r>
      <w:bookmarkEnd w:id="4"/>
    </w:p>
    <w:p w14:paraId="4C044811" w14:textId="76DFFB98" w:rsidR="00027F5C" w:rsidRPr="00F30B68" w:rsidRDefault="004D2241" w:rsidP="0005673A">
      <w:pPr>
        <w:pStyle w:val="Heading2"/>
        <w:rPr>
          <w:rFonts w:asciiTheme="minorHAnsi" w:hAnsiTheme="minorHAnsi" w:cstheme="minorHAnsi"/>
          <w:b w:val="0"/>
          <w:sz w:val="24"/>
          <w:szCs w:val="24"/>
        </w:rPr>
      </w:pPr>
      <w:bookmarkStart w:id="5" w:name="_Toc13238167"/>
      <w:r w:rsidRPr="00F30B68">
        <w:rPr>
          <w:rFonts w:asciiTheme="minorHAnsi" w:hAnsiTheme="minorHAnsi" w:cstheme="minorHAnsi"/>
          <w:b w:val="0"/>
          <w:sz w:val="24"/>
          <w:szCs w:val="24"/>
        </w:rPr>
        <w:t xml:space="preserve">Design and </w:t>
      </w:r>
      <w:r w:rsidR="00027F5C" w:rsidRPr="00F30B68">
        <w:rPr>
          <w:rFonts w:asciiTheme="minorHAnsi" w:hAnsiTheme="minorHAnsi" w:cstheme="minorHAnsi"/>
          <w:b w:val="0"/>
          <w:sz w:val="24"/>
          <w:szCs w:val="24"/>
        </w:rPr>
        <w:t>A</w:t>
      </w:r>
      <w:r w:rsidRPr="00F30B68">
        <w:rPr>
          <w:rFonts w:asciiTheme="minorHAnsi" w:hAnsiTheme="minorHAnsi" w:cstheme="minorHAnsi"/>
          <w:b w:val="0"/>
          <w:sz w:val="24"/>
          <w:szCs w:val="24"/>
        </w:rPr>
        <w:t>pproach</w:t>
      </w:r>
      <w:bookmarkEnd w:id="5"/>
    </w:p>
    <w:p w14:paraId="270E9F8F" w14:textId="0AA71B0C" w:rsidR="004D2241" w:rsidRPr="00F30B68" w:rsidRDefault="004D2241" w:rsidP="004D2241">
      <w:pPr>
        <w:tabs>
          <w:tab w:val="left" w:pos="1950"/>
        </w:tabs>
        <w:jc w:val="both"/>
        <w:rPr>
          <w:rFonts w:cstheme="minorHAnsi"/>
          <w:color w:val="000000" w:themeColor="text1"/>
        </w:rPr>
      </w:pPr>
      <w:r w:rsidRPr="00F30B68">
        <w:rPr>
          <w:rFonts w:cstheme="minorHAnsi"/>
          <w:color w:val="000000" w:themeColor="text1"/>
        </w:rPr>
        <w:t xml:space="preserve">The </w:t>
      </w:r>
      <w:r w:rsidR="00852D7E" w:rsidRPr="00F30B68">
        <w:rPr>
          <w:rFonts w:cstheme="minorHAnsi"/>
          <w:color w:val="000000" w:themeColor="text1"/>
        </w:rPr>
        <w:t>study</w:t>
      </w:r>
      <w:r w:rsidRPr="00F30B68">
        <w:rPr>
          <w:rFonts w:cstheme="minorHAnsi"/>
          <w:color w:val="000000" w:themeColor="text1"/>
        </w:rPr>
        <w:t xml:space="preserve"> is extensively based on a participatory action research (PAR). </w:t>
      </w:r>
      <w:proofErr w:type="spellStart"/>
      <w:r w:rsidR="00027F5C" w:rsidRPr="00F30B68">
        <w:rPr>
          <w:rFonts w:cstheme="minorHAnsi"/>
          <w:color w:val="000000" w:themeColor="text1"/>
          <w:shd w:val="clear" w:color="auto" w:fill="FFFFFF"/>
        </w:rPr>
        <w:t>Bergold</w:t>
      </w:r>
      <w:proofErr w:type="spellEnd"/>
      <w:r w:rsidR="00027F5C" w:rsidRPr="00F30B68">
        <w:rPr>
          <w:rFonts w:cstheme="minorHAnsi"/>
          <w:color w:val="000000" w:themeColor="text1"/>
          <w:shd w:val="clear" w:color="auto" w:fill="FFFFFF"/>
        </w:rPr>
        <w:t xml:space="preserve"> and Thomas (2010) have </w:t>
      </w:r>
      <w:r w:rsidR="0043155C" w:rsidRPr="00F30B68">
        <w:rPr>
          <w:rFonts w:cstheme="minorHAnsi"/>
          <w:color w:val="000000" w:themeColor="text1"/>
          <w:shd w:val="clear" w:color="auto" w:fill="FFFFFF"/>
        </w:rPr>
        <w:t xml:space="preserve">maintained </w:t>
      </w:r>
      <w:r w:rsidR="00027F5C" w:rsidRPr="00F30B68">
        <w:rPr>
          <w:rFonts w:cstheme="minorHAnsi"/>
          <w:color w:val="000000" w:themeColor="text1"/>
          <w:shd w:val="clear" w:color="auto" w:fill="FFFFFF"/>
        </w:rPr>
        <w:t>that P</w:t>
      </w:r>
      <w:r w:rsidR="0043155C" w:rsidRPr="00F30B68">
        <w:rPr>
          <w:rFonts w:cstheme="minorHAnsi"/>
          <w:color w:val="000000" w:themeColor="text1"/>
          <w:shd w:val="clear" w:color="auto" w:fill="FFFFFF"/>
        </w:rPr>
        <w:t>A</w:t>
      </w:r>
      <w:r w:rsidR="00027F5C" w:rsidRPr="00F30B68">
        <w:rPr>
          <w:rFonts w:cstheme="minorHAnsi"/>
          <w:color w:val="000000" w:themeColor="text1"/>
          <w:shd w:val="clear" w:color="auto" w:fill="FFFFFF"/>
        </w:rPr>
        <w:t xml:space="preserve">R has </w:t>
      </w:r>
      <w:r w:rsidR="00F71056" w:rsidRPr="00F30B68">
        <w:rPr>
          <w:rFonts w:cstheme="minorHAnsi"/>
          <w:color w:val="000000" w:themeColor="text1"/>
          <w:shd w:val="clear" w:color="auto" w:fill="FFFFFF"/>
        </w:rPr>
        <w:t xml:space="preserve">gained </w:t>
      </w:r>
      <w:r w:rsidR="00027F5C" w:rsidRPr="00F30B68">
        <w:rPr>
          <w:rFonts w:cstheme="minorHAnsi"/>
          <w:color w:val="000000" w:themeColor="text1"/>
          <w:shd w:val="clear" w:color="auto" w:fill="FFFFFF"/>
        </w:rPr>
        <w:t>importance as a research method within social research.  It</w:t>
      </w:r>
      <w:r w:rsidRPr="00F30B68">
        <w:rPr>
          <w:rFonts w:cstheme="minorHAnsi"/>
          <w:color w:val="000000" w:themeColor="text1"/>
        </w:rPr>
        <w:t xml:space="preserve"> is a pragmatic strategy in which the consultant serves largely as facilitator and pivot of a collaborative process, which ensures the active involvement and input of all stake-holders. Based on this approach the </w:t>
      </w:r>
      <w:r w:rsidR="00E10D65" w:rsidRPr="00F30B68">
        <w:rPr>
          <w:rFonts w:cstheme="minorHAnsi"/>
          <w:color w:val="000000" w:themeColor="text1"/>
        </w:rPr>
        <w:t>baseline</w:t>
      </w:r>
      <w:r w:rsidRPr="00F30B68">
        <w:rPr>
          <w:rFonts w:cstheme="minorHAnsi"/>
          <w:color w:val="000000" w:themeColor="text1"/>
        </w:rPr>
        <w:t xml:space="preserve"> results may be fed back to stakeholders in a format that they can appreciate and understand, in order to confirm that the </w:t>
      </w:r>
      <w:r w:rsidR="00E10D65" w:rsidRPr="00F30B68">
        <w:rPr>
          <w:rFonts w:cstheme="minorHAnsi"/>
          <w:color w:val="000000" w:themeColor="text1"/>
        </w:rPr>
        <w:t xml:space="preserve">inputs are </w:t>
      </w:r>
      <w:r w:rsidRPr="00F30B68">
        <w:rPr>
          <w:rFonts w:cstheme="minorHAnsi"/>
          <w:color w:val="000000" w:themeColor="text1"/>
        </w:rPr>
        <w:t>correctly reflect</w:t>
      </w:r>
      <w:r w:rsidR="00E10D65" w:rsidRPr="00F30B68">
        <w:rPr>
          <w:rFonts w:cstheme="minorHAnsi"/>
          <w:color w:val="000000" w:themeColor="text1"/>
        </w:rPr>
        <w:t xml:space="preserve">ed in the final reports to ensure </w:t>
      </w:r>
      <w:r w:rsidRPr="00F30B68">
        <w:rPr>
          <w:rFonts w:cstheme="minorHAnsi"/>
          <w:color w:val="000000" w:themeColor="text1"/>
        </w:rPr>
        <w:t xml:space="preserve">the notion of joint ownership, which </w:t>
      </w:r>
      <w:r w:rsidR="00E10D65" w:rsidRPr="00F30B68">
        <w:rPr>
          <w:rFonts w:cstheme="minorHAnsi"/>
          <w:color w:val="000000" w:themeColor="text1"/>
        </w:rPr>
        <w:t xml:space="preserve">normally </w:t>
      </w:r>
      <w:r w:rsidRPr="00F30B68">
        <w:rPr>
          <w:rFonts w:cstheme="minorHAnsi"/>
          <w:color w:val="000000" w:themeColor="text1"/>
        </w:rPr>
        <w:t>underpin</w:t>
      </w:r>
      <w:r w:rsidR="00E10D65" w:rsidRPr="00F30B68">
        <w:rPr>
          <w:rFonts w:cstheme="minorHAnsi"/>
          <w:color w:val="000000" w:themeColor="text1"/>
        </w:rPr>
        <w:t>s</w:t>
      </w:r>
      <w:r w:rsidRPr="00F30B68">
        <w:rPr>
          <w:rFonts w:cstheme="minorHAnsi"/>
          <w:color w:val="000000" w:themeColor="text1"/>
        </w:rPr>
        <w:t xml:space="preserve"> </w:t>
      </w:r>
      <w:r w:rsidR="00E10D65" w:rsidRPr="00F30B68">
        <w:rPr>
          <w:rFonts w:cstheme="minorHAnsi"/>
          <w:color w:val="000000" w:themeColor="text1"/>
        </w:rPr>
        <w:t xml:space="preserve">implementation of </w:t>
      </w:r>
      <w:r w:rsidRPr="00F30B68">
        <w:rPr>
          <w:rFonts w:cstheme="minorHAnsi"/>
          <w:color w:val="000000" w:themeColor="text1"/>
        </w:rPr>
        <w:t xml:space="preserve">programme. </w:t>
      </w:r>
    </w:p>
    <w:p w14:paraId="770C082A" w14:textId="6EC2AE96" w:rsidR="004D2241" w:rsidRPr="00F30B68" w:rsidRDefault="004D2241" w:rsidP="004D2241">
      <w:pPr>
        <w:tabs>
          <w:tab w:val="left" w:pos="1950"/>
        </w:tabs>
        <w:jc w:val="both"/>
        <w:rPr>
          <w:rFonts w:cstheme="minorHAnsi"/>
          <w:color w:val="000000" w:themeColor="text1"/>
        </w:rPr>
      </w:pPr>
      <w:r w:rsidRPr="00F30B68">
        <w:rPr>
          <w:rFonts w:cstheme="minorHAnsi"/>
          <w:color w:val="000000" w:themeColor="text1"/>
        </w:rPr>
        <w:t xml:space="preserve">In order to address the </w:t>
      </w:r>
      <w:r w:rsidR="00852D7E" w:rsidRPr="00F30B68">
        <w:rPr>
          <w:rFonts w:cstheme="minorHAnsi"/>
          <w:color w:val="000000" w:themeColor="text1"/>
        </w:rPr>
        <w:t>baseline study</w:t>
      </w:r>
      <w:r w:rsidRPr="00F30B68">
        <w:rPr>
          <w:rFonts w:cstheme="minorHAnsi"/>
          <w:color w:val="000000" w:themeColor="text1"/>
        </w:rPr>
        <w:t xml:space="preserve"> objectives as outlined earlier, th</w:t>
      </w:r>
      <w:r w:rsidR="0043155C" w:rsidRPr="00F30B68">
        <w:rPr>
          <w:rFonts w:cstheme="minorHAnsi"/>
          <w:color w:val="000000" w:themeColor="text1"/>
        </w:rPr>
        <w:t xml:space="preserve">e study </w:t>
      </w:r>
      <w:r w:rsidRPr="00F30B68">
        <w:rPr>
          <w:rFonts w:cstheme="minorHAnsi"/>
          <w:color w:val="000000" w:themeColor="text1"/>
        </w:rPr>
        <w:t>employ</w:t>
      </w:r>
      <w:r w:rsidR="0043155C" w:rsidRPr="00F30B68">
        <w:rPr>
          <w:rFonts w:cstheme="minorHAnsi"/>
          <w:color w:val="000000" w:themeColor="text1"/>
        </w:rPr>
        <w:t>ed</w:t>
      </w:r>
      <w:r w:rsidRPr="00F30B68">
        <w:rPr>
          <w:rFonts w:cstheme="minorHAnsi"/>
          <w:color w:val="000000" w:themeColor="text1"/>
        </w:rPr>
        <w:t xml:space="preserve"> </w:t>
      </w:r>
      <w:r w:rsidR="00F71056" w:rsidRPr="00F30B68">
        <w:rPr>
          <w:rFonts w:cstheme="minorHAnsi"/>
          <w:color w:val="000000" w:themeColor="text1"/>
        </w:rPr>
        <w:t xml:space="preserve">a </w:t>
      </w:r>
      <w:r w:rsidR="00852D7E" w:rsidRPr="00F30B68">
        <w:rPr>
          <w:rFonts w:cstheme="minorHAnsi"/>
          <w:color w:val="000000" w:themeColor="text1"/>
        </w:rPr>
        <w:t>quantitative</w:t>
      </w:r>
      <w:r w:rsidRPr="00F30B68">
        <w:rPr>
          <w:rFonts w:cstheme="minorHAnsi"/>
          <w:color w:val="000000" w:themeColor="text1"/>
        </w:rPr>
        <w:t xml:space="preserve"> approach</w:t>
      </w:r>
      <w:r w:rsidR="00852D7E" w:rsidRPr="00F30B68">
        <w:rPr>
          <w:rFonts w:cstheme="minorHAnsi"/>
          <w:color w:val="000000" w:themeColor="text1"/>
        </w:rPr>
        <w:t xml:space="preserve"> so as to provide </w:t>
      </w:r>
      <w:r w:rsidR="00F71056" w:rsidRPr="00F30B68">
        <w:rPr>
          <w:rFonts w:cstheme="minorHAnsi"/>
          <w:color w:val="000000" w:themeColor="text1"/>
        </w:rPr>
        <w:t xml:space="preserve">statistics on </w:t>
      </w:r>
      <w:r w:rsidR="00852D7E" w:rsidRPr="00F30B68">
        <w:rPr>
          <w:rFonts w:cstheme="minorHAnsi"/>
          <w:color w:val="000000" w:themeColor="text1"/>
        </w:rPr>
        <w:t>communit</w:t>
      </w:r>
      <w:r w:rsidR="00F71056" w:rsidRPr="00F30B68">
        <w:rPr>
          <w:rFonts w:cstheme="minorHAnsi"/>
          <w:color w:val="000000" w:themeColor="text1"/>
        </w:rPr>
        <w:t xml:space="preserve">y </w:t>
      </w:r>
      <w:r w:rsidR="007B751D" w:rsidRPr="00F30B68">
        <w:rPr>
          <w:rFonts w:cstheme="minorHAnsi"/>
          <w:color w:val="000000" w:themeColor="text1"/>
        </w:rPr>
        <w:t>members</w:t>
      </w:r>
      <w:r w:rsidR="00F71056" w:rsidRPr="00F30B68">
        <w:rPr>
          <w:rFonts w:cstheme="minorHAnsi"/>
          <w:color w:val="000000" w:themeColor="text1"/>
        </w:rPr>
        <w:t>’</w:t>
      </w:r>
      <w:r w:rsidR="00852D7E" w:rsidRPr="00F30B68">
        <w:rPr>
          <w:rFonts w:cstheme="minorHAnsi"/>
          <w:color w:val="000000" w:themeColor="text1"/>
        </w:rPr>
        <w:t xml:space="preserve"> understanding of climate change issues</w:t>
      </w:r>
      <w:r w:rsidRPr="00F30B68">
        <w:rPr>
          <w:rFonts w:cstheme="minorHAnsi"/>
          <w:color w:val="000000" w:themeColor="text1"/>
        </w:rPr>
        <w:t xml:space="preserve">. </w:t>
      </w:r>
      <w:r w:rsidR="00F71056" w:rsidRPr="00F30B68">
        <w:rPr>
          <w:rFonts w:cstheme="minorHAnsi"/>
          <w:color w:val="000000" w:themeColor="text1"/>
        </w:rPr>
        <w:t>T</w:t>
      </w:r>
      <w:r w:rsidRPr="00F30B68">
        <w:rPr>
          <w:rFonts w:cstheme="minorHAnsi"/>
          <w:color w:val="000000" w:themeColor="text1"/>
        </w:rPr>
        <w:t>he assessment comprise</w:t>
      </w:r>
      <w:r w:rsidR="0043155C" w:rsidRPr="00F30B68">
        <w:rPr>
          <w:rFonts w:cstheme="minorHAnsi"/>
          <w:color w:val="000000" w:themeColor="text1"/>
        </w:rPr>
        <w:t>d</w:t>
      </w:r>
      <w:r w:rsidRPr="00F30B68">
        <w:rPr>
          <w:rFonts w:cstheme="minorHAnsi"/>
          <w:color w:val="000000" w:themeColor="text1"/>
        </w:rPr>
        <w:t xml:space="preserve"> a desk research </w:t>
      </w:r>
      <w:r w:rsidR="0043155C" w:rsidRPr="00F30B68">
        <w:rPr>
          <w:rFonts w:cstheme="minorHAnsi"/>
          <w:color w:val="000000" w:themeColor="text1"/>
        </w:rPr>
        <w:t>which involved</w:t>
      </w:r>
      <w:r w:rsidRPr="00F30B68">
        <w:rPr>
          <w:rFonts w:cstheme="minorHAnsi"/>
          <w:color w:val="000000" w:themeColor="text1"/>
        </w:rPr>
        <w:t xml:space="preserve"> literature review and </w:t>
      </w:r>
      <w:r w:rsidR="005B3C66" w:rsidRPr="00F30B68">
        <w:rPr>
          <w:rFonts w:cstheme="minorHAnsi"/>
          <w:color w:val="000000" w:themeColor="text1"/>
        </w:rPr>
        <w:t xml:space="preserve">primary </w:t>
      </w:r>
      <w:r w:rsidRPr="00F30B68">
        <w:rPr>
          <w:rFonts w:cstheme="minorHAnsi"/>
          <w:color w:val="000000" w:themeColor="text1"/>
        </w:rPr>
        <w:t xml:space="preserve">quantitative data </w:t>
      </w:r>
      <w:r w:rsidR="005B3C66" w:rsidRPr="00F30B68">
        <w:rPr>
          <w:rFonts w:cstheme="minorHAnsi"/>
          <w:color w:val="000000" w:themeColor="text1"/>
        </w:rPr>
        <w:t xml:space="preserve">collection, </w:t>
      </w:r>
      <w:r w:rsidRPr="00F30B68">
        <w:rPr>
          <w:rFonts w:cstheme="minorHAnsi"/>
          <w:color w:val="000000" w:themeColor="text1"/>
        </w:rPr>
        <w:t>analysis</w:t>
      </w:r>
      <w:r w:rsidR="005B3C66" w:rsidRPr="00F30B68">
        <w:rPr>
          <w:rFonts w:cstheme="minorHAnsi"/>
          <w:color w:val="000000" w:themeColor="text1"/>
        </w:rPr>
        <w:t xml:space="preserve"> </w:t>
      </w:r>
      <w:r w:rsidRPr="00F30B68">
        <w:rPr>
          <w:rFonts w:cstheme="minorHAnsi"/>
          <w:color w:val="000000" w:themeColor="text1"/>
        </w:rPr>
        <w:t>and report writing.</w:t>
      </w:r>
    </w:p>
    <w:p w14:paraId="0F7B3D60" w14:textId="16765C88" w:rsidR="00027F5C" w:rsidRPr="00F30B68" w:rsidRDefault="00290806" w:rsidP="0005673A">
      <w:pPr>
        <w:pStyle w:val="Heading2"/>
        <w:rPr>
          <w:rFonts w:asciiTheme="minorHAnsi" w:hAnsiTheme="minorHAnsi" w:cstheme="minorHAnsi"/>
          <w:b w:val="0"/>
          <w:sz w:val="24"/>
          <w:szCs w:val="24"/>
        </w:rPr>
      </w:pPr>
      <w:bookmarkStart w:id="6" w:name="_Toc13238168"/>
      <w:r w:rsidRPr="00F30B68">
        <w:rPr>
          <w:rFonts w:asciiTheme="minorHAnsi" w:hAnsiTheme="minorHAnsi" w:cstheme="minorHAnsi"/>
          <w:b w:val="0"/>
          <w:sz w:val="24"/>
          <w:szCs w:val="24"/>
        </w:rPr>
        <w:t>Sample Size Calculation</w:t>
      </w:r>
      <w:bookmarkEnd w:id="6"/>
      <w:r w:rsidR="00CD38F0" w:rsidRPr="00F30B68">
        <w:rPr>
          <w:rFonts w:asciiTheme="minorHAnsi" w:hAnsiTheme="minorHAnsi" w:cstheme="minorHAnsi"/>
          <w:b w:val="0"/>
          <w:sz w:val="24"/>
          <w:szCs w:val="24"/>
        </w:rPr>
        <w:t xml:space="preserve">    </w:t>
      </w:r>
    </w:p>
    <w:p w14:paraId="68197403" w14:textId="4D07088A" w:rsidR="0043155C" w:rsidRPr="00F30B68" w:rsidRDefault="00CD38F0" w:rsidP="00523F18">
      <w:pPr>
        <w:ind w:right="78"/>
        <w:rPr>
          <w:rFonts w:eastAsia="Calibri" w:cstheme="minorHAnsi"/>
          <w:color w:val="FF0000"/>
        </w:rPr>
      </w:pPr>
      <w:r w:rsidRPr="00F30B68">
        <w:rPr>
          <w:rFonts w:eastAsia="Calibri" w:cstheme="minorHAnsi"/>
        </w:rPr>
        <w:t>A household</w:t>
      </w:r>
      <w:r w:rsidR="0043155C" w:rsidRPr="00F30B68">
        <w:rPr>
          <w:rFonts w:eastAsia="Calibri" w:cstheme="minorHAnsi"/>
        </w:rPr>
        <w:t xml:space="preserve"> survey was </w:t>
      </w:r>
      <w:r w:rsidRPr="00F30B68">
        <w:rPr>
          <w:rFonts w:eastAsia="Calibri" w:cstheme="minorHAnsi"/>
        </w:rPr>
        <w:t xml:space="preserve">conducted which largely comprised </w:t>
      </w:r>
      <w:r w:rsidR="0043155C" w:rsidRPr="00F30B68">
        <w:rPr>
          <w:rFonts w:eastAsia="Calibri" w:cstheme="minorHAnsi"/>
        </w:rPr>
        <w:t>administration of a</w:t>
      </w:r>
      <w:r w:rsidR="00523F18">
        <w:rPr>
          <w:rFonts w:eastAsia="Calibri" w:cstheme="minorHAnsi"/>
        </w:rPr>
        <w:t xml:space="preserve"> </w:t>
      </w:r>
      <w:r w:rsidR="004E6FE7" w:rsidRPr="00F30B68">
        <w:rPr>
          <w:rFonts w:eastAsia="Calibri" w:cstheme="minorHAnsi"/>
        </w:rPr>
        <w:t>closed-ended</w:t>
      </w:r>
      <w:r w:rsidRPr="00F30B68">
        <w:rPr>
          <w:rFonts w:eastAsia="Calibri" w:cstheme="minorHAnsi"/>
        </w:rPr>
        <w:t xml:space="preserve"> questionnaire </w:t>
      </w:r>
      <w:r w:rsidR="0043155C" w:rsidRPr="00F30B68">
        <w:rPr>
          <w:rFonts w:eastAsia="Calibri" w:cstheme="minorHAnsi"/>
        </w:rPr>
        <w:t xml:space="preserve">to </w:t>
      </w:r>
      <w:r w:rsidRPr="00F30B68">
        <w:rPr>
          <w:rFonts w:eastAsia="Calibri" w:cstheme="minorHAnsi"/>
        </w:rPr>
        <w:t>a total of 38</w:t>
      </w:r>
      <w:r w:rsidR="007D55C4" w:rsidRPr="00F30B68">
        <w:rPr>
          <w:rFonts w:eastAsia="Calibri" w:cstheme="minorHAnsi"/>
        </w:rPr>
        <w:t>4</w:t>
      </w:r>
      <w:r w:rsidRPr="00F30B68">
        <w:rPr>
          <w:rFonts w:eastAsia="Calibri" w:cstheme="minorHAnsi"/>
        </w:rPr>
        <w:t xml:space="preserve"> </w:t>
      </w:r>
      <w:r w:rsidR="0043155C" w:rsidRPr="00F30B68">
        <w:rPr>
          <w:rFonts w:eastAsia="Calibri" w:cstheme="minorHAnsi"/>
        </w:rPr>
        <w:t xml:space="preserve">households </w:t>
      </w:r>
      <w:r w:rsidRPr="00F30B68">
        <w:rPr>
          <w:rFonts w:eastAsia="Calibri" w:cstheme="minorHAnsi"/>
        </w:rPr>
        <w:t xml:space="preserve">that were randomly selected in the six study communities of Hamilton, </w:t>
      </w:r>
      <w:r w:rsidR="007B751D" w:rsidRPr="00F30B68">
        <w:rPr>
          <w:rFonts w:eastAsia="Calibri" w:cstheme="minorHAnsi"/>
        </w:rPr>
        <w:t>Conakry</w:t>
      </w:r>
      <w:r w:rsidRPr="00F30B68">
        <w:rPr>
          <w:rFonts w:eastAsia="Calibri" w:cstheme="minorHAnsi"/>
        </w:rPr>
        <w:t xml:space="preserve"> Dee, Lakka, </w:t>
      </w:r>
      <w:proofErr w:type="spellStart"/>
      <w:r w:rsidRPr="00F30B68">
        <w:rPr>
          <w:rFonts w:eastAsia="Calibri" w:cstheme="minorHAnsi"/>
        </w:rPr>
        <w:t>Shenge</w:t>
      </w:r>
      <w:proofErr w:type="spellEnd"/>
      <w:r w:rsidRPr="00F30B68">
        <w:rPr>
          <w:rFonts w:eastAsia="Calibri" w:cstheme="minorHAnsi"/>
        </w:rPr>
        <w:t xml:space="preserve"> and </w:t>
      </w:r>
      <w:r w:rsidR="007B751D" w:rsidRPr="00F30B68">
        <w:rPr>
          <w:rFonts w:eastAsia="Calibri" w:cstheme="minorHAnsi"/>
        </w:rPr>
        <w:t>Turtle</w:t>
      </w:r>
      <w:r w:rsidRPr="00F30B68">
        <w:rPr>
          <w:rFonts w:eastAsia="Calibri" w:cstheme="minorHAnsi"/>
        </w:rPr>
        <w:t xml:space="preserve"> </w:t>
      </w:r>
      <w:r w:rsidR="00722DA4" w:rsidRPr="00F30B68">
        <w:rPr>
          <w:rFonts w:eastAsia="Calibri" w:cstheme="minorHAnsi"/>
        </w:rPr>
        <w:t>Islands.</w:t>
      </w:r>
      <w:r w:rsidR="0043155C" w:rsidRPr="00F30B68">
        <w:rPr>
          <w:rFonts w:eastAsia="Calibri" w:cstheme="minorHAnsi"/>
          <w:spacing w:val="-1"/>
        </w:rPr>
        <w:t xml:space="preserve"> The</w:t>
      </w:r>
      <w:r w:rsidR="00722DA4" w:rsidRPr="00F30B68">
        <w:rPr>
          <w:rFonts w:eastAsia="Calibri" w:cstheme="minorHAnsi"/>
          <w:spacing w:val="-1"/>
        </w:rPr>
        <w:t>se communities</w:t>
      </w:r>
      <w:r w:rsidR="000C3353" w:rsidRPr="00F30B68">
        <w:rPr>
          <w:rFonts w:eastAsia="Calibri" w:cstheme="minorHAnsi"/>
          <w:spacing w:val="-1"/>
        </w:rPr>
        <w:t xml:space="preserve">, which are </w:t>
      </w:r>
      <w:r w:rsidR="00C947FC" w:rsidRPr="00F30B68">
        <w:rPr>
          <w:rFonts w:eastAsia="Calibri" w:cstheme="minorHAnsi"/>
          <w:spacing w:val="-1"/>
        </w:rPr>
        <w:t xml:space="preserve">characteristically </w:t>
      </w:r>
      <w:r w:rsidR="000C3353" w:rsidRPr="00F30B68">
        <w:rPr>
          <w:rFonts w:eastAsia="Calibri" w:cstheme="minorHAnsi"/>
          <w:spacing w:val="-1"/>
        </w:rPr>
        <w:t xml:space="preserve">coastal </w:t>
      </w:r>
      <w:r w:rsidR="00C947FC" w:rsidRPr="00F30B68">
        <w:rPr>
          <w:rFonts w:eastAsia="Calibri" w:cstheme="minorHAnsi"/>
          <w:spacing w:val="-1"/>
        </w:rPr>
        <w:t xml:space="preserve">and fishing </w:t>
      </w:r>
      <w:r w:rsidR="000C3353" w:rsidRPr="00F30B68">
        <w:rPr>
          <w:rFonts w:eastAsia="Calibri" w:cstheme="minorHAnsi"/>
          <w:spacing w:val="-1"/>
        </w:rPr>
        <w:t>communities,</w:t>
      </w:r>
      <w:r w:rsidR="00722DA4" w:rsidRPr="00F30B68">
        <w:rPr>
          <w:rFonts w:eastAsia="Calibri" w:cstheme="minorHAnsi"/>
          <w:spacing w:val="-1"/>
        </w:rPr>
        <w:t xml:space="preserve"> served as study clusters from which the </w:t>
      </w:r>
      <w:r w:rsidR="00C947FC" w:rsidRPr="00F30B68">
        <w:rPr>
          <w:rFonts w:eastAsia="Calibri" w:cstheme="minorHAnsi"/>
          <w:spacing w:val="-1"/>
        </w:rPr>
        <w:t xml:space="preserve">surveyed </w:t>
      </w:r>
      <w:r w:rsidR="00722DA4" w:rsidRPr="00F30B68">
        <w:rPr>
          <w:rFonts w:eastAsia="Calibri" w:cstheme="minorHAnsi"/>
          <w:spacing w:val="-1"/>
        </w:rPr>
        <w:t xml:space="preserve">households </w:t>
      </w:r>
      <w:r w:rsidR="00C947FC" w:rsidRPr="00F30B68">
        <w:rPr>
          <w:rFonts w:eastAsia="Calibri" w:cstheme="minorHAnsi"/>
          <w:spacing w:val="-1"/>
        </w:rPr>
        <w:t xml:space="preserve">were selected. The calculation of the </w:t>
      </w:r>
      <w:r w:rsidR="0005673A" w:rsidRPr="00F30B68">
        <w:rPr>
          <w:rFonts w:eastAsia="Calibri" w:cstheme="minorHAnsi"/>
          <w:spacing w:val="-1"/>
        </w:rPr>
        <w:t>384-sample</w:t>
      </w:r>
      <w:r w:rsidR="00C947FC" w:rsidRPr="00F30B68">
        <w:rPr>
          <w:rFonts w:eastAsia="Calibri" w:cstheme="minorHAnsi"/>
          <w:spacing w:val="-1"/>
        </w:rPr>
        <w:t xml:space="preserve"> size was informed by </w:t>
      </w:r>
      <w:r w:rsidR="00635B16" w:rsidRPr="00F30B68">
        <w:rPr>
          <w:rFonts w:eastAsia="Calibri" w:cstheme="minorHAnsi"/>
          <w:spacing w:val="-1"/>
        </w:rPr>
        <w:t xml:space="preserve">a </w:t>
      </w:r>
      <w:r w:rsidR="00C947FC" w:rsidRPr="00F30B68">
        <w:rPr>
          <w:rFonts w:eastAsia="Calibri" w:cstheme="minorHAnsi"/>
          <w:spacing w:val="-1"/>
        </w:rPr>
        <w:t xml:space="preserve">total population of </w:t>
      </w:r>
      <w:r w:rsidR="00635B16" w:rsidRPr="00F30B68">
        <w:rPr>
          <w:rFonts w:eastAsia="Calibri" w:cstheme="minorHAnsi"/>
          <w:spacing w:val="-1"/>
        </w:rPr>
        <w:t xml:space="preserve">45, 0000, being the population of the </w:t>
      </w:r>
      <w:r w:rsidR="00C947FC" w:rsidRPr="00F30B68">
        <w:rPr>
          <w:rFonts w:eastAsia="Calibri" w:cstheme="minorHAnsi"/>
          <w:spacing w:val="-1"/>
        </w:rPr>
        <w:t xml:space="preserve">six </w:t>
      </w:r>
      <w:r w:rsidR="00635B16" w:rsidRPr="00F30B68">
        <w:rPr>
          <w:rFonts w:eastAsia="Calibri" w:cstheme="minorHAnsi"/>
          <w:spacing w:val="-1"/>
        </w:rPr>
        <w:t>study</w:t>
      </w:r>
      <w:r w:rsidR="00C947FC" w:rsidRPr="00F30B68">
        <w:rPr>
          <w:rFonts w:eastAsia="Calibri" w:cstheme="minorHAnsi"/>
          <w:spacing w:val="-1"/>
        </w:rPr>
        <w:t xml:space="preserve"> communities</w:t>
      </w:r>
      <w:r w:rsidR="00635B16" w:rsidRPr="00F30B68">
        <w:rPr>
          <w:rFonts w:eastAsia="Calibri" w:cstheme="minorHAnsi"/>
          <w:spacing w:val="-1"/>
        </w:rPr>
        <w:t xml:space="preserve"> </w:t>
      </w:r>
      <w:r w:rsidR="00C947FC" w:rsidRPr="00F30B68">
        <w:rPr>
          <w:rFonts w:eastAsia="Calibri" w:cstheme="minorHAnsi"/>
          <w:spacing w:val="-1"/>
        </w:rPr>
        <w:t xml:space="preserve">as derived from the </w:t>
      </w:r>
      <w:r w:rsidR="0043155C" w:rsidRPr="00F30B68">
        <w:rPr>
          <w:rFonts w:eastAsia="Calibri" w:cstheme="minorHAnsi"/>
        </w:rPr>
        <w:t xml:space="preserve">2015 national population census </w:t>
      </w:r>
      <w:r w:rsidR="00C947FC" w:rsidRPr="00F30B68">
        <w:rPr>
          <w:rFonts w:eastAsia="Calibri" w:cstheme="minorHAnsi"/>
        </w:rPr>
        <w:t>database</w:t>
      </w:r>
      <w:r w:rsidR="00635B16" w:rsidRPr="00F30B68">
        <w:rPr>
          <w:rFonts w:eastAsia="Calibri" w:cstheme="minorHAnsi"/>
        </w:rPr>
        <w:t xml:space="preserve">; a </w:t>
      </w:r>
      <w:r w:rsidR="00DB2E2A" w:rsidRPr="00F30B68">
        <w:rPr>
          <w:rFonts w:eastAsia="Calibri" w:cstheme="minorHAnsi"/>
        </w:rPr>
        <w:t xml:space="preserve">confidence </w:t>
      </w:r>
      <w:r w:rsidR="00635B16" w:rsidRPr="00F30B68">
        <w:rPr>
          <w:rFonts w:eastAsia="Calibri" w:cstheme="minorHAnsi"/>
        </w:rPr>
        <w:t>level of 95% and a C</w:t>
      </w:r>
      <w:r w:rsidR="00635B16" w:rsidRPr="00F30B68">
        <w:rPr>
          <w:rFonts w:eastAsia="Calibri" w:cstheme="minorHAnsi"/>
          <w:spacing w:val="1"/>
        </w:rPr>
        <w:t>o</w:t>
      </w:r>
      <w:r w:rsidR="00635B16" w:rsidRPr="00F30B68">
        <w:rPr>
          <w:rFonts w:eastAsia="Calibri" w:cstheme="minorHAnsi"/>
          <w:spacing w:val="-1"/>
        </w:rPr>
        <w:t>n</w:t>
      </w:r>
      <w:r w:rsidR="00635B16" w:rsidRPr="00F30B68">
        <w:rPr>
          <w:rFonts w:eastAsia="Calibri" w:cstheme="minorHAnsi"/>
        </w:rPr>
        <w:t>fi</w:t>
      </w:r>
      <w:r w:rsidR="00635B16" w:rsidRPr="00F30B68">
        <w:rPr>
          <w:rFonts w:eastAsia="Calibri" w:cstheme="minorHAnsi"/>
          <w:spacing w:val="-1"/>
        </w:rPr>
        <w:t>d</w:t>
      </w:r>
      <w:r w:rsidR="00635B16" w:rsidRPr="00F30B68">
        <w:rPr>
          <w:rFonts w:eastAsia="Calibri" w:cstheme="minorHAnsi"/>
        </w:rPr>
        <w:t>ence</w:t>
      </w:r>
      <w:r w:rsidR="00635B16" w:rsidRPr="00F30B68">
        <w:rPr>
          <w:rFonts w:eastAsia="Calibri" w:cstheme="minorHAnsi"/>
          <w:spacing w:val="-4"/>
        </w:rPr>
        <w:t xml:space="preserve"> </w:t>
      </w:r>
      <w:r w:rsidR="00635B16" w:rsidRPr="00F30B68">
        <w:rPr>
          <w:rFonts w:eastAsia="Calibri" w:cstheme="minorHAnsi"/>
        </w:rPr>
        <w:t>I</w:t>
      </w:r>
      <w:r w:rsidR="00635B16" w:rsidRPr="00F30B68">
        <w:rPr>
          <w:rFonts w:eastAsia="Calibri" w:cstheme="minorHAnsi"/>
          <w:spacing w:val="-1"/>
        </w:rPr>
        <w:t>n</w:t>
      </w:r>
      <w:r w:rsidR="00635B16" w:rsidRPr="00F30B68">
        <w:rPr>
          <w:rFonts w:eastAsia="Calibri" w:cstheme="minorHAnsi"/>
        </w:rPr>
        <w:t>t</w:t>
      </w:r>
      <w:r w:rsidR="00635B16" w:rsidRPr="00F30B68">
        <w:rPr>
          <w:rFonts w:eastAsia="Calibri" w:cstheme="minorHAnsi"/>
          <w:spacing w:val="1"/>
        </w:rPr>
        <w:t>e</w:t>
      </w:r>
      <w:r w:rsidR="00635B16" w:rsidRPr="00F30B68">
        <w:rPr>
          <w:rFonts w:eastAsia="Calibri" w:cstheme="minorHAnsi"/>
          <w:spacing w:val="-3"/>
        </w:rPr>
        <w:t>r</w:t>
      </w:r>
      <w:r w:rsidR="00635B16" w:rsidRPr="00F30B68">
        <w:rPr>
          <w:rFonts w:eastAsia="Calibri" w:cstheme="minorHAnsi"/>
          <w:spacing w:val="1"/>
        </w:rPr>
        <w:t>v</w:t>
      </w:r>
      <w:r w:rsidR="00635B16" w:rsidRPr="00F30B68">
        <w:rPr>
          <w:rFonts w:eastAsia="Calibri" w:cstheme="minorHAnsi"/>
        </w:rPr>
        <w:t xml:space="preserve">al </w:t>
      </w:r>
      <w:r w:rsidR="00635B16" w:rsidRPr="00F30B68">
        <w:rPr>
          <w:rFonts w:eastAsia="Calibri" w:cstheme="minorHAnsi"/>
          <w:spacing w:val="1"/>
        </w:rPr>
        <w:t>o</w:t>
      </w:r>
      <w:r w:rsidR="00635B16" w:rsidRPr="00F30B68">
        <w:rPr>
          <w:rFonts w:eastAsia="Calibri" w:cstheme="minorHAnsi"/>
        </w:rPr>
        <w:t>f</w:t>
      </w:r>
      <w:r w:rsidR="00635B16" w:rsidRPr="00F30B68">
        <w:rPr>
          <w:rFonts w:eastAsia="Calibri" w:cstheme="minorHAnsi"/>
          <w:spacing w:val="-4"/>
        </w:rPr>
        <w:t xml:space="preserve"> </w:t>
      </w:r>
      <w:r w:rsidR="00635B16" w:rsidRPr="00F30B68">
        <w:rPr>
          <w:rFonts w:eastAsia="Calibri" w:cstheme="minorHAnsi"/>
        </w:rPr>
        <w:t>+</w:t>
      </w:r>
      <w:r w:rsidR="00635B16" w:rsidRPr="00F30B68">
        <w:rPr>
          <w:rFonts w:eastAsia="Calibri" w:cstheme="minorHAnsi"/>
          <w:spacing w:val="3"/>
        </w:rPr>
        <w:t>/</w:t>
      </w:r>
      <w:r w:rsidR="00635B16" w:rsidRPr="00F30B68">
        <w:rPr>
          <w:rFonts w:eastAsia="Calibri" w:cstheme="minorHAnsi"/>
          <w:spacing w:val="-3"/>
        </w:rPr>
        <w:t>-</w:t>
      </w:r>
      <w:r w:rsidR="00635B16" w:rsidRPr="00F30B68">
        <w:rPr>
          <w:rFonts w:eastAsia="Calibri" w:cstheme="minorHAnsi"/>
          <w:spacing w:val="1"/>
        </w:rPr>
        <w:t xml:space="preserve">5. Using </w:t>
      </w:r>
      <w:r w:rsidR="0043155C" w:rsidRPr="00F30B68">
        <w:rPr>
          <w:rFonts w:eastAsia="Calibri" w:cstheme="minorHAnsi"/>
        </w:rPr>
        <w:t>an online s</w:t>
      </w:r>
      <w:r w:rsidR="0043155C" w:rsidRPr="00F30B68">
        <w:rPr>
          <w:rFonts w:eastAsia="Calibri" w:cstheme="minorHAnsi"/>
          <w:spacing w:val="-2"/>
        </w:rPr>
        <w:t>t</w:t>
      </w:r>
      <w:r w:rsidR="0043155C" w:rsidRPr="00F30B68">
        <w:rPr>
          <w:rFonts w:eastAsia="Calibri" w:cstheme="minorHAnsi"/>
        </w:rPr>
        <w:t>a</w:t>
      </w:r>
      <w:r w:rsidR="0043155C" w:rsidRPr="00F30B68">
        <w:rPr>
          <w:rFonts w:eastAsia="Calibri" w:cstheme="minorHAnsi"/>
          <w:spacing w:val="-1"/>
        </w:rPr>
        <w:t>nd</w:t>
      </w:r>
      <w:r w:rsidR="0043155C" w:rsidRPr="00F30B68">
        <w:rPr>
          <w:rFonts w:eastAsia="Calibri" w:cstheme="minorHAnsi"/>
        </w:rPr>
        <w:t>ar</w:t>
      </w:r>
      <w:r w:rsidR="0043155C" w:rsidRPr="00F30B68">
        <w:rPr>
          <w:rFonts w:eastAsia="Calibri" w:cstheme="minorHAnsi"/>
          <w:spacing w:val="-1"/>
        </w:rPr>
        <w:t>d</w:t>
      </w:r>
      <w:r w:rsidR="0043155C" w:rsidRPr="00F30B68">
        <w:rPr>
          <w:rFonts w:eastAsia="Calibri" w:cstheme="minorHAnsi"/>
        </w:rPr>
        <w:t>ised</w:t>
      </w:r>
      <w:r w:rsidR="0043155C" w:rsidRPr="00F30B68">
        <w:rPr>
          <w:rFonts w:eastAsia="Calibri" w:cstheme="minorHAnsi"/>
          <w:spacing w:val="2"/>
        </w:rPr>
        <w:t xml:space="preserve"> </w:t>
      </w:r>
      <w:r w:rsidR="0043155C" w:rsidRPr="00F30B68">
        <w:rPr>
          <w:rFonts w:eastAsia="Calibri" w:cstheme="minorHAnsi"/>
        </w:rPr>
        <w:t>sa</w:t>
      </w:r>
      <w:r w:rsidR="0043155C" w:rsidRPr="00F30B68">
        <w:rPr>
          <w:rFonts w:eastAsia="Calibri" w:cstheme="minorHAnsi"/>
          <w:spacing w:val="1"/>
        </w:rPr>
        <w:t>m</w:t>
      </w:r>
      <w:r w:rsidR="0043155C" w:rsidRPr="00F30B68">
        <w:rPr>
          <w:rFonts w:eastAsia="Calibri" w:cstheme="minorHAnsi"/>
          <w:spacing w:val="-1"/>
        </w:rPr>
        <w:t>p</w:t>
      </w:r>
      <w:r w:rsidR="0043155C" w:rsidRPr="00F30B68">
        <w:rPr>
          <w:rFonts w:eastAsia="Calibri" w:cstheme="minorHAnsi"/>
        </w:rPr>
        <w:t>l</w:t>
      </w:r>
      <w:r w:rsidR="00635B16" w:rsidRPr="00F30B68">
        <w:rPr>
          <w:rFonts w:eastAsia="Calibri" w:cstheme="minorHAnsi"/>
        </w:rPr>
        <w:t xml:space="preserve">e size calculator which </w:t>
      </w:r>
      <w:r w:rsidR="00694C0B" w:rsidRPr="00F30B68">
        <w:rPr>
          <w:rFonts w:eastAsia="Calibri" w:cstheme="minorHAnsi"/>
        </w:rPr>
        <w:t>was</w:t>
      </w:r>
      <w:r w:rsidR="00635B16" w:rsidRPr="00F30B68">
        <w:rPr>
          <w:rFonts w:eastAsia="Calibri" w:cstheme="minorHAnsi"/>
        </w:rPr>
        <w:t xml:space="preserve"> </w:t>
      </w:r>
      <w:r w:rsidR="0043155C" w:rsidRPr="00F30B68">
        <w:rPr>
          <w:rFonts w:eastAsia="Calibri" w:cstheme="minorHAnsi"/>
          <w:spacing w:val="-1"/>
        </w:rPr>
        <w:t>d</w:t>
      </w:r>
      <w:r w:rsidR="0043155C" w:rsidRPr="00F30B68">
        <w:rPr>
          <w:rFonts w:eastAsia="Calibri" w:cstheme="minorHAnsi"/>
          <w:spacing w:val="-2"/>
        </w:rPr>
        <w:t>e</w:t>
      </w:r>
      <w:r w:rsidR="0043155C" w:rsidRPr="00F30B68">
        <w:rPr>
          <w:rFonts w:eastAsia="Calibri" w:cstheme="minorHAnsi"/>
          <w:spacing w:val="1"/>
        </w:rPr>
        <w:t>v</w:t>
      </w:r>
      <w:r w:rsidR="0043155C" w:rsidRPr="00F30B68">
        <w:rPr>
          <w:rFonts w:eastAsia="Calibri" w:cstheme="minorHAnsi"/>
        </w:rPr>
        <w:t>e</w:t>
      </w:r>
      <w:r w:rsidR="0043155C" w:rsidRPr="00F30B68">
        <w:rPr>
          <w:rFonts w:eastAsia="Calibri" w:cstheme="minorHAnsi"/>
          <w:spacing w:val="-2"/>
        </w:rPr>
        <w:t>l</w:t>
      </w:r>
      <w:r w:rsidR="0043155C" w:rsidRPr="00F30B68">
        <w:rPr>
          <w:rFonts w:eastAsia="Calibri" w:cstheme="minorHAnsi"/>
          <w:spacing w:val="1"/>
        </w:rPr>
        <w:t>o</w:t>
      </w:r>
      <w:r w:rsidR="0043155C" w:rsidRPr="00F30B68">
        <w:rPr>
          <w:rFonts w:eastAsia="Calibri" w:cstheme="minorHAnsi"/>
          <w:spacing w:val="-1"/>
        </w:rPr>
        <w:t>p</w:t>
      </w:r>
      <w:r w:rsidR="0043155C" w:rsidRPr="00F30B68">
        <w:rPr>
          <w:rFonts w:eastAsia="Calibri" w:cstheme="minorHAnsi"/>
        </w:rPr>
        <w:t>ed</w:t>
      </w:r>
      <w:r w:rsidR="0043155C" w:rsidRPr="00F30B68">
        <w:rPr>
          <w:rFonts w:eastAsia="Calibri" w:cstheme="minorHAnsi"/>
          <w:spacing w:val="2"/>
        </w:rPr>
        <w:t xml:space="preserve"> </w:t>
      </w:r>
      <w:r w:rsidR="0043155C" w:rsidRPr="00F30B68">
        <w:rPr>
          <w:rFonts w:eastAsia="Calibri" w:cstheme="minorHAnsi"/>
          <w:spacing w:val="-1"/>
        </w:rPr>
        <w:t>b</w:t>
      </w:r>
      <w:r w:rsidR="0043155C" w:rsidRPr="00F30B68">
        <w:rPr>
          <w:rFonts w:eastAsia="Calibri" w:cstheme="minorHAnsi"/>
        </w:rPr>
        <w:t>y</w:t>
      </w:r>
      <w:r w:rsidR="0043155C" w:rsidRPr="00F30B68">
        <w:rPr>
          <w:rFonts w:eastAsia="Calibri" w:cstheme="minorHAnsi"/>
          <w:spacing w:val="3"/>
        </w:rPr>
        <w:t xml:space="preserve"> </w:t>
      </w:r>
      <w:r w:rsidR="00694C0B" w:rsidRPr="00F30B68">
        <w:rPr>
          <w:rFonts w:eastAsia="Calibri" w:cstheme="minorHAnsi"/>
          <w:spacing w:val="3"/>
        </w:rPr>
        <w:t xml:space="preserve">the </w:t>
      </w:r>
      <w:r w:rsidR="0043155C" w:rsidRPr="00F30B68">
        <w:rPr>
          <w:rFonts w:eastAsia="Calibri" w:cstheme="minorHAnsi"/>
        </w:rPr>
        <w:t>C</w:t>
      </w:r>
      <w:r w:rsidR="0043155C" w:rsidRPr="00F30B68">
        <w:rPr>
          <w:rFonts w:eastAsia="Calibri" w:cstheme="minorHAnsi"/>
          <w:spacing w:val="-3"/>
        </w:rPr>
        <w:t>r</w:t>
      </w:r>
      <w:r w:rsidR="0043155C" w:rsidRPr="00F30B68">
        <w:rPr>
          <w:rFonts w:eastAsia="Calibri" w:cstheme="minorHAnsi"/>
        </w:rPr>
        <w:t>ea</w:t>
      </w:r>
      <w:r w:rsidR="0043155C" w:rsidRPr="00F30B68">
        <w:rPr>
          <w:rFonts w:eastAsia="Calibri" w:cstheme="minorHAnsi"/>
          <w:spacing w:val="1"/>
        </w:rPr>
        <w:t>t</w:t>
      </w:r>
      <w:r w:rsidR="0043155C" w:rsidRPr="00F30B68">
        <w:rPr>
          <w:rFonts w:eastAsia="Calibri" w:cstheme="minorHAnsi"/>
        </w:rPr>
        <w:t>i</w:t>
      </w:r>
      <w:r w:rsidR="0043155C" w:rsidRPr="00F30B68">
        <w:rPr>
          <w:rFonts w:eastAsia="Calibri" w:cstheme="minorHAnsi"/>
          <w:spacing w:val="-2"/>
        </w:rPr>
        <w:t>v</w:t>
      </w:r>
      <w:r w:rsidR="0043155C" w:rsidRPr="00F30B68">
        <w:rPr>
          <w:rFonts w:eastAsia="Calibri" w:cstheme="minorHAnsi"/>
        </w:rPr>
        <w:t>e</w:t>
      </w:r>
      <w:r w:rsidR="0043155C" w:rsidRPr="00F30B68">
        <w:rPr>
          <w:rFonts w:eastAsia="Calibri" w:cstheme="minorHAnsi"/>
          <w:spacing w:val="3"/>
        </w:rPr>
        <w:t xml:space="preserve"> </w:t>
      </w:r>
      <w:r w:rsidR="0043155C" w:rsidRPr="00F30B68">
        <w:rPr>
          <w:rFonts w:eastAsia="Calibri" w:cstheme="minorHAnsi"/>
        </w:rPr>
        <w:t>R</w:t>
      </w:r>
      <w:r w:rsidR="0043155C" w:rsidRPr="00F30B68">
        <w:rPr>
          <w:rFonts w:eastAsia="Calibri" w:cstheme="minorHAnsi"/>
          <w:spacing w:val="-2"/>
        </w:rPr>
        <w:t>e</w:t>
      </w:r>
      <w:r w:rsidR="0043155C" w:rsidRPr="00F30B68">
        <w:rPr>
          <w:rFonts w:eastAsia="Calibri" w:cstheme="minorHAnsi"/>
        </w:rPr>
        <w:t>sear</w:t>
      </w:r>
      <w:r w:rsidR="0043155C" w:rsidRPr="00F30B68">
        <w:rPr>
          <w:rFonts w:eastAsia="Calibri" w:cstheme="minorHAnsi"/>
          <w:spacing w:val="-2"/>
        </w:rPr>
        <w:t>c</w:t>
      </w:r>
      <w:r w:rsidR="0043155C" w:rsidRPr="00F30B68">
        <w:rPr>
          <w:rFonts w:eastAsia="Calibri" w:cstheme="minorHAnsi"/>
        </w:rPr>
        <w:t>h Syst</w:t>
      </w:r>
      <w:r w:rsidR="0043155C" w:rsidRPr="00F30B68">
        <w:rPr>
          <w:rFonts w:eastAsia="Calibri" w:cstheme="minorHAnsi"/>
          <w:spacing w:val="-2"/>
        </w:rPr>
        <w:t>e</w:t>
      </w:r>
      <w:r w:rsidR="0043155C" w:rsidRPr="00F30B68">
        <w:rPr>
          <w:rFonts w:eastAsia="Calibri" w:cstheme="minorHAnsi"/>
          <w:spacing w:val="1"/>
        </w:rPr>
        <w:t>m</w:t>
      </w:r>
      <w:r w:rsidR="0043155C" w:rsidRPr="00F30B68">
        <w:rPr>
          <w:rFonts w:eastAsia="Calibri" w:cstheme="minorHAnsi"/>
        </w:rPr>
        <w:t>s</w:t>
      </w:r>
      <w:r w:rsidR="0043155C" w:rsidRPr="00F30B68">
        <w:rPr>
          <w:rFonts w:eastAsia="Calibri" w:cstheme="minorHAnsi"/>
          <w:spacing w:val="1"/>
        </w:rPr>
        <w:t xml:space="preserve"> </w:t>
      </w:r>
      <w:r w:rsidR="00635B16" w:rsidRPr="00F30B68">
        <w:rPr>
          <w:rFonts w:eastAsia="Calibri" w:cstheme="minorHAnsi"/>
          <w:spacing w:val="1"/>
        </w:rPr>
        <w:t xml:space="preserve">and available from </w:t>
      </w:r>
      <w:hyperlink r:id="rId11">
        <w:r w:rsidR="0043155C" w:rsidRPr="00F30B68">
          <w:rPr>
            <w:rFonts w:eastAsia="Calibri" w:cstheme="minorHAnsi"/>
            <w:spacing w:val="-1"/>
            <w:u w:val="single" w:color="000000"/>
          </w:rPr>
          <w:t>h</w:t>
        </w:r>
        <w:r w:rsidR="0043155C" w:rsidRPr="00F30B68">
          <w:rPr>
            <w:rFonts w:eastAsia="Calibri" w:cstheme="minorHAnsi"/>
            <w:u w:val="single" w:color="000000"/>
          </w:rPr>
          <w:t>t</w:t>
        </w:r>
        <w:r w:rsidR="0043155C" w:rsidRPr="00F30B68">
          <w:rPr>
            <w:rFonts w:eastAsia="Calibri" w:cstheme="minorHAnsi"/>
            <w:spacing w:val="1"/>
            <w:u w:val="single" w:color="000000"/>
          </w:rPr>
          <w:t>t</w:t>
        </w:r>
        <w:r w:rsidR="0043155C" w:rsidRPr="00F30B68">
          <w:rPr>
            <w:rFonts w:eastAsia="Calibri" w:cstheme="minorHAnsi"/>
            <w:spacing w:val="-3"/>
            <w:u w:val="single" w:color="000000"/>
          </w:rPr>
          <w:t>p</w:t>
        </w:r>
        <w:r w:rsidR="0043155C" w:rsidRPr="00F30B68">
          <w:rPr>
            <w:rFonts w:eastAsia="Calibri" w:cstheme="minorHAnsi"/>
            <w:spacing w:val="1"/>
            <w:u w:val="single" w:color="000000"/>
          </w:rPr>
          <w:t>:</w:t>
        </w:r>
        <w:r w:rsidR="0043155C" w:rsidRPr="00F30B68">
          <w:rPr>
            <w:rFonts w:eastAsia="Calibri" w:cstheme="minorHAnsi"/>
            <w:spacing w:val="-1"/>
            <w:u w:val="single" w:color="000000"/>
          </w:rPr>
          <w:t>/</w:t>
        </w:r>
        <w:r w:rsidR="0043155C" w:rsidRPr="00F30B68">
          <w:rPr>
            <w:rFonts w:eastAsia="Calibri" w:cstheme="minorHAnsi"/>
            <w:spacing w:val="1"/>
            <w:u w:val="single" w:color="000000"/>
          </w:rPr>
          <w:t>/</w:t>
        </w:r>
        <w:r w:rsidR="0043155C" w:rsidRPr="00F30B68">
          <w:rPr>
            <w:rFonts w:eastAsia="Calibri" w:cstheme="minorHAnsi"/>
            <w:spacing w:val="-2"/>
            <w:u w:val="single" w:color="000000"/>
          </w:rPr>
          <w:t>w</w:t>
        </w:r>
        <w:r w:rsidR="0043155C" w:rsidRPr="00F30B68">
          <w:rPr>
            <w:rFonts w:eastAsia="Calibri" w:cstheme="minorHAnsi"/>
            <w:u w:val="single" w:color="000000"/>
          </w:rPr>
          <w:t>w</w:t>
        </w:r>
        <w:r w:rsidR="0043155C" w:rsidRPr="00F30B68">
          <w:rPr>
            <w:rFonts w:eastAsia="Calibri" w:cstheme="minorHAnsi"/>
            <w:spacing w:val="1"/>
            <w:u w:val="single" w:color="000000"/>
          </w:rPr>
          <w:t>w</w:t>
        </w:r>
        <w:r w:rsidR="0043155C" w:rsidRPr="00F30B68">
          <w:rPr>
            <w:rFonts w:eastAsia="Calibri" w:cstheme="minorHAnsi"/>
            <w:u w:val="single" w:color="000000"/>
          </w:rPr>
          <w:t>.s</w:t>
        </w:r>
        <w:r w:rsidR="0043155C" w:rsidRPr="00F30B68">
          <w:rPr>
            <w:rFonts w:eastAsia="Calibri" w:cstheme="minorHAnsi"/>
            <w:spacing w:val="-1"/>
            <w:u w:val="single" w:color="000000"/>
          </w:rPr>
          <w:t>u</w:t>
        </w:r>
        <w:r w:rsidR="0043155C" w:rsidRPr="00F30B68">
          <w:rPr>
            <w:rFonts w:eastAsia="Calibri" w:cstheme="minorHAnsi"/>
            <w:spacing w:val="-3"/>
            <w:u w:val="single" w:color="000000"/>
          </w:rPr>
          <w:t>r</w:t>
        </w:r>
        <w:r w:rsidR="0043155C" w:rsidRPr="00F30B68">
          <w:rPr>
            <w:rFonts w:eastAsia="Calibri" w:cstheme="minorHAnsi"/>
            <w:spacing w:val="-1"/>
            <w:u w:val="single" w:color="000000"/>
          </w:rPr>
          <w:t>v</w:t>
        </w:r>
        <w:r w:rsidR="0043155C" w:rsidRPr="00F30B68">
          <w:rPr>
            <w:rFonts w:eastAsia="Calibri" w:cstheme="minorHAnsi"/>
            <w:u w:val="single" w:color="000000"/>
          </w:rPr>
          <w:t>e</w:t>
        </w:r>
        <w:r w:rsidR="0043155C" w:rsidRPr="00F30B68">
          <w:rPr>
            <w:rFonts w:eastAsia="Calibri" w:cstheme="minorHAnsi"/>
            <w:spacing w:val="1"/>
            <w:u w:val="single" w:color="000000"/>
          </w:rPr>
          <w:t>y</w:t>
        </w:r>
        <w:r w:rsidR="0043155C" w:rsidRPr="00F30B68">
          <w:rPr>
            <w:rFonts w:eastAsia="Calibri" w:cstheme="minorHAnsi"/>
            <w:spacing w:val="-2"/>
            <w:u w:val="single" w:color="000000"/>
          </w:rPr>
          <w:t>s</w:t>
        </w:r>
        <w:r w:rsidR="0043155C" w:rsidRPr="00F30B68">
          <w:rPr>
            <w:rFonts w:eastAsia="Calibri" w:cstheme="minorHAnsi"/>
            <w:spacing w:val="1"/>
            <w:u w:val="single" w:color="000000"/>
          </w:rPr>
          <w:t>y</w:t>
        </w:r>
        <w:r w:rsidR="0043155C" w:rsidRPr="00F30B68">
          <w:rPr>
            <w:rFonts w:eastAsia="Calibri" w:cstheme="minorHAnsi"/>
            <w:u w:val="single" w:color="000000"/>
          </w:rPr>
          <w:t>st</w:t>
        </w:r>
        <w:r w:rsidR="0043155C" w:rsidRPr="00F30B68">
          <w:rPr>
            <w:rFonts w:eastAsia="Calibri" w:cstheme="minorHAnsi"/>
            <w:spacing w:val="-1"/>
            <w:u w:val="single" w:color="000000"/>
          </w:rPr>
          <w:t>e</w:t>
        </w:r>
        <w:r w:rsidR="0043155C" w:rsidRPr="00F30B68">
          <w:rPr>
            <w:rFonts w:eastAsia="Calibri" w:cstheme="minorHAnsi"/>
            <w:spacing w:val="1"/>
            <w:u w:val="single" w:color="000000"/>
          </w:rPr>
          <w:t>m</w:t>
        </w:r>
        <w:r w:rsidR="0043155C" w:rsidRPr="00F30B68">
          <w:rPr>
            <w:rFonts w:eastAsia="Calibri" w:cstheme="minorHAnsi"/>
            <w:u w:val="single" w:color="000000"/>
          </w:rPr>
          <w:t>.</w:t>
        </w:r>
        <w:r w:rsidR="0043155C" w:rsidRPr="00F30B68">
          <w:rPr>
            <w:rFonts w:eastAsia="Calibri" w:cstheme="minorHAnsi"/>
            <w:spacing w:val="-3"/>
            <w:u w:val="single" w:color="000000"/>
          </w:rPr>
          <w:t>c</w:t>
        </w:r>
        <w:r w:rsidR="0043155C" w:rsidRPr="00F30B68">
          <w:rPr>
            <w:rFonts w:eastAsia="Calibri" w:cstheme="minorHAnsi"/>
            <w:spacing w:val="-1"/>
            <w:u w:val="single" w:color="000000"/>
          </w:rPr>
          <w:t>o</w:t>
        </w:r>
        <w:r w:rsidR="0043155C" w:rsidRPr="00F30B68">
          <w:rPr>
            <w:rFonts w:eastAsia="Calibri" w:cstheme="minorHAnsi"/>
            <w:spacing w:val="1"/>
            <w:u w:val="single" w:color="000000"/>
          </w:rPr>
          <w:t>m/</w:t>
        </w:r>
        <w:r w:rsidR="0043155C" w:rsidRPr="00F30B68">
          <w:rPr>
            <w:rFonts w:eastAsia="Calibri" w:cstheme="minorHAnsi"/>
            <w:spacing w:val="-2"/>
            <w:u w:val="single" w:color="000000"/>
          </w:rPr>
          <w:t>s</w:t>
        </w:r>
        <w:r w:rsidR="0043155C" w:rsidRPr="00F30B68">
          <w:rPr>
            <w:rFonts w:eastAsia="Calibri" w:cstheme="minorHAnsi"/>
            <w:u w:val="single" w:color="000000"/>
          </w:rPr>
          <w:t>scalc.</w:t>
        </w:r>
        <w:r w:rsidR="0043155C" w:rsidRPr="00F30B68">
          <w:rPr>
            <w:rFonts w:eastAsia="Calibri" w:cstheme="minorHAnsi"/>
            <w:spacing w:val="-1"/>
            <w:u w:val="single" w:color="000000"/>
          </w:rPr>
          <w:t>h</w:t>
        </w:r>
        <w:r w:rsidR="0043155C" w:rsidRPr="00F30B68">
          <w:rPr>
            <w:rFonts w:eastAsia="Calibri" w:cstheme="minorHAnsi"/>
            <w:spacing w:val="-2"/>
            <w:u w:val="single" w:color="000000"/>
          </w:rPr>
          <w:t>t</w:t>
        </w:r>
        <w:r w:rsidR="0043155C" w:rsidRPr="00F30B68">
          <w:rPr>
            <w:rFonts w:eastAsia="Calibri" w:cstheme="minorHAnsi"/>
            <w:spacing w:val="4"/>
            <w:u w:val="single" w:color="000000"/>
          </w:rPr>
          <w:t>m</w:t>
        </w:r>
      </w:hyperlink>
      <w:r w:rsidR="00694C0B" w:rsidRPr="00F30B68">
        <w:rPr>
          <w:rFonts w:eastAsia="Calibri" w:cstheme="minorHAnsi"/>
        </w:rPr>
        <w:t xml:space="preserve">, the </w:t>
      </w:r>
      <w:r w:rsidR="00635B16" w:rsidRPr="00F30B68">
        <w:rPr>
          <w:rFonts w:eastAsia="Calibri" w:cstheme="minorHAnsi"/>
          <w:spacing w:val="1"/>
        </w:rPr>
        <w:t>sample size was derived</w:t>
      </w:r>
      <w:r w:rsidR="0043155C" w:rsidRPr="00F30B68">
        <w:rPr>
          <w:rFonts w:eastAsia="Calibri" w:cstheme="minorHAnsi"/>
          <w:spacing w:val="1"/>
        </w:rPr>
        <w:t>.</w:t>
      </w:r>
      <w:r w:rsidR="0043155C" w:rsidRPr="00F30B68">
        <w:rPr>
          <w:rFonts w:eastAsia="Calibri" w:cstheme="minorHAnsi"/>
        </w:rPr>
        <w:t xml:space="preserve">  </w:t>
      </w:r>
    </w:p>
    <w:p w14:paraId="3E5D14C5" w14:textId="1692307C" w:rsidR="005B6C2C" w:rsidRPr="00F30B68" w:rsidRDefault="004F7689" w:rsidP="0043155C">
      <w:pPr>
        <w:ind w:right="78"/>
        <w:jc w:val="both"/>
        <w:rPr>
          <w:rFonts w:eastAsia="Calibri" w:cstheme="minorHAnsi"/>
          <w:color w:val="FF0000"/>
        </w:rPr>
      </w:pPr>
      <w:r w:rsidRPr="00F30B68">
        <w:rPr>
          <w:rFonts w:eastAsia="Calibri" w:cstheme="minorHAnsi"/>
        </w:rPr>
        <w:t>While it was ideal for the sample size to be distributed proportionally among the communities in order to promote equal representation, the 38</w:t>
      </w:r>
      <w:r w:rsidR="007D55C4" w:rsidRPr="00F30B68">
        <w:rPr>
          <w:rFonts w:eastAsia="Calibri" w:cstheme="minorHAnsi"/>
        </w:rPr>
        <w:t>4</w:t>
      </w:r>
      <w:r w:rsidRPr="00F30B68">
        <w:rPr>
          <w:rFonts w:eastAsia="Calibri" w:cstheme="minorHAnsi"/>
        </w:rPr>
        <w:t xml:space="preserve">-sample size was distributed equally among the communities </w:t>
      </w:r>
      <w:r w:rsidR="00790C73" w:rsidRPr="00F30B68">
        <w:rPr>
          <w:rFonts w:eastAsia="Calibri" w:cstheme="minorHAnsi"/>
        </w:rPr>
        <w:t>mainly due to lack of individual community population size especially in the case for Lakka and Hamilton</w:t>
      </w:r>
      <w:r w:rsidR="00DB2E2A" w:rsidRPr="00F30B68">
        <w:rPr>
          <w:rFonts w:eastAsia="Calibri" w:cstheme="minorHAnsi"/>
        </w:rPr>
        <w:t>,</w:t>
      </w:r>
      <w:r w:rsidR="00790C73" w:rsidRPr="00F30B68">
        <w:rPr>
          <w:rFonts w:eastAsia="Calibri" w:cstheme="minorHAnsi"/>
        </w:rPr>
        <w:t xml:space="preserve"> but also </w:t>
      </w:r>
      <w:r w:rsidRPr="00F30B68">
        <w:rPr>
          <w:rFonts w:eastAsia="Calibri" w:cstheme="minorHAnsi"/>
        </w:rPr>
        <w:t xml:space="preserve">to ensure equal work load among the six enumerators that were assigned to each </w:t>
      </w:r>
      <w:r w:rsidR="00DB2E2A" w:rsidRPr="00F30B68">
        <w:rPr>
          <w:rFonts w:eastAsia="Calibri" w:cstheme="minorHAnsi"/>
        </w:rPr>
        <w:t xml:space="preserve">of the </w:t>
      </w:r>
      <w:r w:rsidRPr="00F30B68">
        <w:rPr>
          <w:rFonts w:eastAsia="Calibri" w:cstheme="minorHAnsi"/>
        </w:rPr>
        <w:t xml:space="preserve">coastal </w:t>
      </w:r>
      <w:r w:rsidR="00DB2E2A" w:rsidRPr="00F30B68">
        <w:rPr>
          <w:rFonts w:eastAsia="Calibri" w:cstheme="minorHAnsi"/>
        </w:rPr>
        <w:t>communities</w:t>
      </w:r>
      <w:r w:rsidRPr="00F30B68">
        <w:rPr>
          <w:rFonts w:eastAsia="Calibri" w:cstheme="minorHAnsi"/>
        </w:rPr>
        <w:t xml:space="preserve">. Therefore, each enumerator was charged with the responsibility of </w:t>
      </w:r>
      <w:r w:rsidRPr="00F30B68">
        <w:rPr>
          <w:rFonts w:eastAsia="Calibri" w:cstheme="minorHAnsi"/>
        </w:rPr>
        <w:lastRenderedPageBreak/>
        <w:t>completing 6</w:t>
      </w:r>
      <w:r w:rsidR="007D55C4" w:rsidRPr="00F30B68">
        <w:rPr>
          <w:rFonts w:eastAsia="Calibri" w:cstheme="minorHAnsi"/>
        </w:rPr>
        <w:t>4</w:t>
      </w:r>
      <w:r w:rsidRPr="00F30B68">
        <w:rPr>
          <w:rFonts w:eastAsia="Calibri" w:cstheme="minorHAnsi"/>
        </w:rPr>
        <w:t xml:space="preserve"> survey questionnaires to heads of households or their representatives.</w:t>
      </w:r>
      <w:r w:rsidRPr="00F30B68">
        <w:rPr>
          <w:rFonts w:eastAsia="Calibri" w:cstheme="minorHAnsi"/>
          <w:color w:val="FF0000"/>
        </w:rPr>
        <w:t xml:space="preserve"> </w:t>
      </w:r>
      <w:r w:rsidR="005B6C2C" w:rsidRPr="00F30B68">
        <w:rPr>
          <w:rFonts w:eastAsia="Calibri" w:cstheme="minorHAnsi"/>
        </w:rPr>
        <w:t>A total of 6</w:t>
      </w:r>
      <w:r w:rsidR="007D55C4" w:rsidRPr="00F30B68">
        <w:rPr>
          <w:rFonts w:eastAsia="Calibri" w:cstheme="minorHAnsi"/>
        </w:rPr>
        <w:t>4</w:t>
      </w:r>
      <w:r w:rsidR="005B6C2C" w:rsidRPr="00F30B68">
        <w:rPr>
          <w:rFonts w:eastAsia="Calibri" w:cstheme="minorHAnsi"/>
        </w:rPr>
        <w:t xml:space="preserve"> surveys per community, irrespective of their population size will provide information that would be representative of the population as long as their selection approach is logical and scientifically acceptable. </w:t>
      </w:r>
    </w:p>
    <w:p w14:paraId="33847713" w14:textId="20DAFC7F" w:rsidR="0043155C" w:rsidRPr="00F30B68" w:rsidRDefault="005B6C2C" w:rsidP="0043155C">
      <w:pPr>
        <w:ind w:right="78"/>
        <w:jc w:val="both"/>
        <w:rPr>
          <w:rFonts w:eastAsia="Calibri" w:cstheme="minorHAnsi"/>
          <w:color w:val="FF0000"/>
        </w:rPr>
      </w:pPr>
      <w:r w:rsidRPr="00F30B68">
        <w:rPr>
          <w:rFonts w:eastAsia="Calibri" w:cstheme="minorHAnsi"/>
          <w:spacing w:val="4"/>
        </w:rPr>
        <w:t>Therefore, the e</w:t>
      </w:r>
      <w:r w:rsidR="0043155C" w:rsidRPr="00F30B68">
        <w:rPr>
          <w:rFonts w:eastAsia="Calibri" w:cstheme="minorHAnsi"/>
          <w:spacing w:val="4"/>
        </w:rPr>
        <w:t xml:space="preserve">numerators </w:t>
      </w:r>
      <w:r w:rsidRPr="00F30B68">
        <w:rPr>
          <w:rFonts w:eastAsia="Calibri" w:cstheme="minorHAnsi"/>
          <w:spacing w:val="4"/>
        </w:rPr>
        <w:t xml:space="preserve">hired </w:t>
      </w:r>
      <w:r w:rsidR="0043155C" w:rsidRPr="00F30B68">
        <w:rPr>
          <w:rFonts w:eastAsia="Calibri" w:cstheme="minorHAnsi"/>
          <w:spacing w:val="4"/>
        </w:rPr>
        <w:t xml:space="preserve">were </w:t>
      </w:r>
      <w:r w:rsidRPr="00F30B68">
        <w:rPr>
          <w:rFonts w:eastAsia="Calibri" w:cstheme="minorHAnsi"/>
          <w:spacing w:val="4"/>
        </w:rPr>
        <w:t xml:space="preserve">adequately trained and </w:t>
      </w:r>
      <w:r w:rsidR="0043155C" w:rsidRPr="00F30B68">
        <w:rPr>
          <w:rFonts w:eastAsia="Calibri" w:cstheme="minorHAnsi"/>
          <w:spacing w:val="4"/>
        </w:rPr>
        <w:t xml:space="preserve">instructed to </w:t>
      </w:r>
      <w:r w:rsidRPr="00F30B68">
        <w:rPr>
          <w:rFonts w:eastAsia="Calibri" w:cstheme="minorHAnsi"/>
          <w:spacing w:val="4"/>
        </w:rPr>
        <w:t>implement</w:t>
      </w:r>
      <w:r w:rsidR="0043155C" w:rsidRPr="00F30B68">
        <w:rPr>
          <w:rFonts w:eastAsia="Calibri" w:cstheme="minorHAnsi"/>
          <w:spacing w:val="4"/>
        </w:rPr>
        <w:t xml:space="preserve"> a systematic random sampling technique in </w:t>
      </w:r>
      <w:r w:rsidRPr="00F30B68">
        <w:rPr>
          <w:rFonts w:eastAsia="Calibri" w:cstheme="minorHAnsi"/>
          <w:spacing w:val="4"/>
        </w:rPr>
        <w:t>their selection of dwelling units and a simple random sampling in their selection of households within sampled dwelling units with more than one household. That is, w</w:t>
      </w:r>
      <w:r w:rsidR="0043155C" w:rsidRPr="00F30B68">
        <w:rPr>
          <w:rFonts w:eastAsia="Calibri" w:cstheme="minorHAnsi"/>
          <w:spacing w:val="4"/>
        </w:rPr>
        <w:t xml:space="preserve">ithin the dwelling unit, the </w:t>
      </w:r>
      <w:r w:rsidRPr="00F30B68">
        <w:rPr>
          <w:rFonts w:eastAsia="Calibri" w:cstheme="minorHAnsi"/>
          <w:spacing w:val="4"/>
        </w:rPr>
        <w:t>enumerator selected only</w:t>
      </w:r>
      <w:r w:rsidR="0043155C" w:rsidRPr="00F30B68">
        <w:rPr>
          <w:rFonts w:eastAsia="Calibri" w:cstheme="minorHAnsi"/>
          <w:spacing w:val="4"/>
        </w:rPr>
        <w:t xml:space="preserve"> one household using </w:t>
      </w:r>
      <w:r w:rsidR="0043155C" w:rsidRPr="00F30B68">
        <w:rPr>
          <w:rFonts w:eastAsia="Calibri" w:cstheme="minorHAnsi"/>
        </w:rPr>
        <w:t xml:space="preserve">the ‘fish bowl’ (simple random) technique. </w:t>
      </w:r>
      <w:r w:rsidRPr="00F30B68">
        <w:rPr>
          <w:rFonts w:eastAsia="Calibri" w:cstheme="minorHAnsi"/>
        </w:rPr>
        <w:t xml:space="preserve">They were also </w:t>
      </w:r>
      <w:r w:rsidR="00642810" w:rsidRPr="00F30B68">
        <w:rPr>
          <w:rFonts w:eastAsia="Calibri" w:cstheme="minorHAnsi"/>
        </w:rPr>
        <w:t xml:space="preserve">trained and instructed to administer the questionnaire to the head of household or the spouse or any well-informed adult in the household in the absent of the household head and the spouse respectively. </w:t>
      </w:r>
      <w:r w:rsidR="00B67F2D" w:rsidRPr="00F30B68">
        <w:rPr>
          <w:rFonts w:eastAsia="Calibri" w:cstheme="minorHAnsi"/>
        </w:rPr>
        <w:t>Only one questionnaire was administered per sampled household</w:t>
      </w:r>
      <w:r w:rsidR="0043155C" w:rsidRPr="00F30B68">
        <w:rPr>
          <w:rFonts w:eastAsia="Calibri" w:cstheme="minorHAnsi"/>
          <w:color w:val="FF0000"/>
        </w:rPr>
        <w:t xml:space="preserve">. </w:t>
      </w:r>
    </w:p>
    <w:p w14:paraId="2054DF7D" w14:textId="730E87C3" w:rsidR="00027F5C" w:rsidRPr="00F30B68" w:rsidRDefault="004D2241" w:rsidP="00652B87">
      <w:pPr>
        <w:pStyle w:val="Heading2"/>
        <w:rPr>
          <w:rFonts w:asciiTheme="minorHAnsi" w:hAnsiTheme="minorHAnsi" w:cstheme="minorHAnsi"/>
          <w:b w:val="0"/>
          <w:sz w:val="24"/>
          <w:szCs w:val="24"/>
        </w:rPr>
      </w:pPr>
      <w:bookmarkStart w:id="7" w:name="_Toc13238169"/>
      <w:r w:rsidRPr="00F30B68">
        <w:rPr>
          <w:rFonts w:asciiTheme="minorHAnsi" w:hAnsiTheme="minorHAnsi" w:cstheme="minorHAnsi"/>
          <w:b w:val="0"/>
          <w:sz w:val="24"/>
          <w:szCs w:val="24"/>
        </w:rPr>
        <w:t>Desk Review &amp; Secondary data Analysis</w:t>
      </w:r>
      <w:bookmarkEnd w:id="7"/>
    </w:p>
    <w:p w14:paraId="23A21D95" w14:textId="2AF48163" w:rsidR="004D2241" w:rsidRPr="00F30B68" w:rsidRDefault="004D2241" w:rsidP="004D2241">
      <w:pPr>
        <w:jc w:val="both"/>
        <w:rPr>
          <w:rFonts w:cstheme="minorHAnsi"/>
          <w:color w:val="000000" w:themeColor="text1"/>
          <w:sz w:val="24"/>
          <w:szCs w:val="24"/>
        </w:rPr>
      </w:pPr>
      <w:r w:rsidRPr="00F30B68">
        <w:rPr>
          <w:rFonts w:cstheme="minorHAnsi"/>
          <w:color w:val="000000" w:themeColor="text1"/>
          <w:sz w:val="24"/>
          <w:szCs w:val="24"/>
        </w:rPr>
        <w:t>The consultant undert</w:t>
      </w:r>
      <w:r w:rsidR="00E4386B" w:rsidRPr="00F30B68">
        <w:rPr>
          <w:rFonts w:cstheme="minorHAnsi"/>
          <w:color w:val="000000" w:themeColor="text1"/>
          <w:sz w:val="24"/>
          <w:szCs w:val="24"/>
        </w:rPr>
        <w:t>ook</w:t>
      </w:r>
      <w:r w:rsidRPr="00F30B68">
        <w:rPr>
          <w:rFonts w:cstheme="minorHAnsi"/>
          <w:color w:val="000000" w:themeColor="text1"/>
          <w:sz w:val="24"/>
          <w:szCs w:val="24"/>
        </w:rPr>
        <w:t xml:space="preserve"> a desk study </w:t>
      </w:r>
      <w:r w:rsidR="00E4386B" w:rsidRPr="00F30B68">
        <w:rPr>
          <w:rFonts w:cstheme="minorHAnsi"/>
          <w:color w:val="000000" w:themeColor="text1"/>
          <w:sz w:val="24"/>
          <w:szCs w:val="24"/>
        </w:rPr>
        <w:t xml:space="preserve">during </w:t>
      </w:r>
      <w:r w:rsidR="00DB2E2A" w:rsidRPr="00F30B68">
        <w:rPr>
          <w:rFonts w:cstheme="minorHAnsi"/>
          <w:color w:val="000000" w:themeColor="text1"/>
          <w:sz w:val="24"/>
          <w:szCs w:val="24"/>
        </w:rPr>
        <w:t xml:space="preserve">the </w:t>
      </w:r>
      <w:r w:rsidRPr="00F30B68">
        <w:rPr>
          <w:rFonts w:cstheme="minorHAnsi"/>
          <w:color w:val="000000" w:themeColor="text1"/>
          <w:sz w:val="24"/>
          <w:szCs w:val="24"/>
        </w:rPr>
        <w:t xml:space="preserve">initial phase of the </w:t>
      </w:r>
      <w:r w:rsidR="005B3C66" w:rsidRPr="00F30B68">
        <w:rPr>
          <w:rFonts w:cstheme="minorHAnsi"/>
          <w:color w:val="000000" w:themeColor="text1"/>
          <w:sz w:val="24"/>
          <w:szCs w:val="24"/>
        </w:rPr>
        <w:t>study</w:t>
      </w:r>
      <w:r w:rsidR="00066AB3" w:rsidRPr="00F30B68">
        <w:rPr>
          <w:rFonts w:cstheme="minorHAnsi"/>
          <w:color w:val="000000" w:themeColor="text1"/>
          <w:sz w:val="24"/>
          <w:szCs w:val="24"/>
        </w:rPr>
        <w:t>. The essence was</w:t>
      </w:r>
      <w:r w:rsidRPr="00F30B68">
        <w:rPr>
          <w:rFonts w:cstheme="minorHAnsi"/>
          <w:color w:val="000000" w:themeColor="text1"/>
          <w:sz w:val="24"/>
          <w:szCs w:val="24"/>
        </w:rPr>
        <w:t xml:space="preserve"> to review relevant project </w:t>
      </w:r>
      <w:r w:rsidR="00E4386B" w:rsidRPr="00F30B68">
        <w:rPr>
          <w:rFonts w:cstheme="minorHAnsi"/>
          <w:color w:val="000000" w:themeColor="text1"/>
          <w:sz w:val="24"/>
          <w:szCs w:val="24"/>
        </w:rPr>
        <w:t>literature</w:t>
      </w:r>
      <w:r w:rsidRPr="00F30B68">
        <w:rPr>
          <w:rFonts w:cstheme="minorHAnsi"/>
          <w:color w:val="000000" w:themeColor="text1"/>
          <w:sz w:val="24"/>
          <w:szCs w:val="24"/>
        </w:rPr>
        <w:t xml:space="preserve"> and collect, analyse and synthesise </w:t>
      </w:r>
      <w:r w:rsidR="00E4386B" w:rsidRPr="00F30B68">
        <w:rPr>
          <w:rFonts w:cstheme="minorHAnsi"/>
          <w:color w:val="000000" w:themeColor="text1"/>
          <w:sz w:val="24"/>
          <w:szCs w:val="24"/>
        </w:rPr>
        <w:t xml:space="preserve">available </w:t>
      </w:r>
      <w:r w:rsidRPr="00F30B68">
        <w:rPr>
          <w:rFonts w:cstheme="minorHAnsi"/>
          <w:color w:val="000000" w:themeColor="text1"/>
          <w:sz w:val="24"/>
          <w:szCs w:val="24"/>
        </w:rPr>
        <w:t xml:space="preserve">secondary data relating to </w:t>
      </w:r>
      <w:r w:rsidR="005B3C66" w:rsidRPr="00F30B68">
        <w:rPr>
          <w:rFonts w:cstheme="minorHAnsi"/>
          <w:color w:val="000000" w:themeColor="text1"/>
          <w:sz w:val="24"/>
          <w:szCs w:val="24"/>
        </w:rPr>
        <w:t>climate change issues</w:t>
      </w:r>
      <w:r w:rsidRPr="00F30B68">
        <w:rPr>
          <w:rFonts w:cstheme="minorHAnsi"/>
          <w:color w:val="000000" w:themeColor="text1"/>
          <w:sz w:val="24"/>
          <w:szCs w:val="24"/>
        </w:rPr>
        <w:t>. This provide</w:t>
      </w:r>
      <w:r w:rsidR="00E4386B" w:rsidRPr="00F30B68">
        <w:rPr>
          <w:rFonts w:cstheme="minorHAnsi"/>
          <w:color w:val="000000" w:themeColor="text1"/>
          <w:sz w:val="24"/>
          <w:szCs w:val="24"/>
        </w:rPr>
        <w:t>d</w:t>
      </w:r>
      <w:r w:rsidRPr="00F30B68">
        <w:rPr>
          <w:rFonts w:cstheme="minorHAnsi"/>
          <w:color w:val="000000" w:themeColor="text1"/>
          <w:sz w:val="24"/>
          <w:szCs w:val="24"/>
        </w:rPr>
        <w:t xml:space="preserve"> useful insights and background information on </w:t>
      </w:r>
      <w:r w:rsidR="00E4386B" w:rsidRPr="00F30B68">
        <w:rPr>
          <w:rFonts w:cstheme="minorHAnsi"/>
          <w:color w:val="000000" w:themeColor="text1"/>
          <w:sz w:val="24"/>
          <w:szCs w:val="24"/>
        </w:rPr>
        <w:t xml:space="preserve">climate change baseline study </w:t>
      </w:r>
      <w:r w:rsidRPr="00F30B68">
        <w:rPr>
          <w:rFonts w:cstheme="minorHAnsi"/>
          <w:color w:val="000000" w:themeColor="text1"/>
          <w:sz w:val="24"/>
          <w:szCs w:val="24"/>
        </w:rPr>
        <w:t>objectives</w:t>
      </w:r>
      <w:r w:rsidR="00E4386B" w:rsidRPr="00F30B68">
        <w:rPr>
          <w:rFonts w:cstheme="minorHAnsi"/>
          <w:color w:val="000000" w:themeColor="text1"/>
          <w:sz w:val="24"/>
          <w:szCs w:val="24"/>
        </w:rPr>
        <w:t>, specific variables of interest,</w:t>
      </w:r>
      <w:r w:rsidRPr="00F30B68">
        <w:rPr>
          <w:rFonts w:cstheme="minorHAnsi"/>
          <w:color w:val="000000" w:themeColor="text1"/>
          <w:sz w:val="24"/>
          <w:szCs w:val="24"/>
        </w:rPr>
        <w:t xml:space="preserve"> </w:t>
      </w:r>
      <w:r w:rsidR="00E4386B" w:rsidRPr="00F30B68">
        <w:rPr>
          <w:rFonts w:cstheme="minorHAnsi"/>
          <w:color w:val="000000" w:themeColor="text1"/>
          <w:sz w:val="24"/>
          <w:szCs w:val="24"/>
        </w:rPr>
        <w:t>methodologies</w:t>
      </w:r>
      <w:r w:rsidRPr="00F30B68">
        <w:rPr>
          <w:rFonts w:cstheme="minorHAnsi"/>
          <w:color w:val="000000" w:themeColor="text1"/>
          <w:sz w:val="24"/>
          <w:szCs w:val="24"/>
        </w:rPr>
        <w:t xml:space="preserve"> </w:t>
      </w:r>
      <w:r w:rsidR="00E4386B" w:rsidRPr="00F30B68">
        <w:rPr>
          <w:rFonts w:cstheme="minorHAnsi"/>
          <w:color w:val="000000" w:themeColor="text1"/>
          <w:sz w:val="24"/>
          <w:szCs w:val="24"/>
        </w:rPr>
        <w:t>and findings and conclusions</w:t>
      </w:r>
      <w:r w:rsidRPr="00F30B68">
        <w:rPr>
          <w:rFonts w:cstheme="minorHAnsi"/>
          <w:color w:val="000000" w:themeColor="text1"/>
          <w:sz w:val="24"/>
          <w:szCs w:val="24"/>
        </w:rPr>
        <w:t xml:space="preserve">. </w:t>
      </w:r>
      <w:r w:rsidR="005B3C66" w:rsidRPr="00F30B68">
        <w:rPr>
          <w:rFonts w:cstheme="minorHAnsi"/>
          <w:color w:val="000000" w:themeColor="text1"/>
          <w:sz w:val="24"/>
          <w:szCs w:val="24"/>
        </w:rPr>
        <w:t>This inform</w:t>
      </w:r>
      <w:r w:rsidR="00E4386B" w:rsidRPr="00F30B68">
        <w:rPr>
          <w:rFonts w:cstheme="minorHAnsi"/>
          <w:color w:val="000000" w:themeColor="text1"/>
          <w:sz w:val="24"/>
          <w:szCs w:val="24"/>
        </w:rPr>
        <w:t>ed</w:t>
      </w:r>
      <w:r w:rsidR="005B3C66" w:rsidRPr="00F30B68">
        <w:rPr>
          <w:rFonts w:cstheme="minorHAnsi"/>
          <w:color w:val="000000" w:themeColor="text1"/>
          <w:sz w:val="24"/>
          <w:szCs w:val="24"/>
        </w:rPr>
        <w:t xml:space="preserve"> the design and review of baseline study instrument</w:t>
      </w:r>
      <w:r w:rsidRPr="00F30B68">
        <w:rPr>
          <w:rFonts w:cstheme="minorHAnsi"/>
          <w:color w:val="000000" w:themeColor="text1"/>
          <w:sz w:val="24"/>
          <w:szCs w:val="24"/>
        </w:rPr>
        <w:t xml:space="preserve"> and provide</w:t>
      </w:r>
      <w:r w:rsidR="00E4386B" w:rsidRPr="00F30B68">
        <w:rPr>
          <w:rFonts w:cstheme="minorHAnsi"/>
          <w:color w:val="000000" w:themeColor="text1"/>
          <w:sz w:val="24"/>
          <w:szCs w:val="24"/>
        </w:rPr>
        <w:t>d</w:t>
      </w:r>
      <w:r w:rsidRPr="00F30B68">
        <w:rPr>
          <w:rFonts w:cstheme="minorHAnsi"/>
          <w:color w:val="000000" w:themeColor="text1"/>
          <w:sz w:val="24"/>
          <w:szCs w:val="24"/>
        </w:rPr>
        <w:t xml:space="preserve"> useful material</w:t>
      </w:r>
      <w:r w:rsidR="00E4386B" w:rsidRPr="00F30B68">
        <w:rPr>
          <w:rFonts w:cstheme="minorHAnsi"/>
          <w:color w:val="000000" w:themeColor="text1"/>
          <w:sz w:val="24"/>
          <w:szCs w:val="24"/>
        </w:rPr>
        <w:t>s</w:t>
      </w:r>
      <w:r w:rsidRPr="00F30B68">
        <w:rPr>
          <w:rFonts w:cstheme="minorHAnsi"/>
          <w:color w:val="000000" w:themeColor="text1"/>
          <w:sz w:val="24"/>
          <w:szCs w:val="24"/>
        </w:rPr>
        <w:t xml:space="preserve"> and information </w:t>
      </w:r>
      <w:r w:rsidR="00E4386B" w:rsidRPr="00F30B68">
        <w:rPr>
          <w:rFonts w:cstheme="minorHAnsi"/>
          <w:color w:val="000000" w:themeColor="text1"/>
          <w:sz w:val="24"/>
          <w:szCs w:val="24"/>
        </w:rPr>
        <w:t>which helped to guide</w:t>
      </w:r>
      <w:bookmarkStart w:id="8" w:name="_GoBack"/>
      <w:bookmarkEnd w:id="8"/>
      <w:r w:rsidR="00E4386B" w:rsidRPr="00F30B68">
        <w:rPr>
          <w:rFonts w:cstheme="minorHAnsi"/>
          <w:color w:val="000000" w:themeColor="text1"/>
          <w:sz w:val="24"/>
          <w:szCs w:val="24"/>
        </w:rPr>
        <w:t xml:space="preserve"> the </w:t>
      </w:r>
      <w:r w:rsidRPr="00F30B68">
        <w:rPr>
          <w:rFonts w:cstheme="minorHAnsi"/>
          <w:color w:val="000000" w:themeColor="text1"/>
          <w:sz w:val="24"/>
          <w:szCs w:val="24"/>
        </w:rPr>
        <w:t xml:space="preserve">field work and </w:t>
      </w:r>
      <w:r w:rsidR="00E4386B" w:rsidRPr="00F30B68">
        <w:rPr>
          <w:rFonts w:cstheme="minorHAnsi"/>
          <w:color w:val="000000" w:themeColor="text1"/>
          <w:sz w:val="24"/>
          <w:szCs w:val="24"/>
        </w:rPr>
        <w:t>structuring of the finale baseline report</w:t>
      </w:r>
      <w:r w:rsidR="005B3C66" w:rsidRPr="00F30B68">
        <w:rPr>
          <w:rFonts w:cstheme="minorHAnsi"/>
          <w:color w:val="000000" w:themeColor="text1"/>
          <w:sz w:val="24"/>
          <w:szCs w:val="24"/>
        </w:rPr>
        <w:t>.</w:t>
      </w:r>
      <w:r w:rsidRPr="00F30B68">
        <w:rPr>
          <w:rFonts w:cstheme="minorHAnsi"/>
          <w:color w:val="000000" w:themeColor="text1"/>
          <w:sz w:val="24"/>
          <w:szCs w:val="24"/>
        </w:rPr>
        <w:t xml:space="preserve">  </w:t>
      </w:r>
    </w:p>
    <w:p w14:paraId="55CF6C6A" w14:textId="77777777" w:rsidR="0038717E" w:rsidRPr="00F30B68" w:rsidRDefault="0038717E" w:rsidP="00652B87">
      <w:pPr>
        <w:pStyle w:val="Heading2"/>
        <w:rPr>
          <w:rFonts w:asciiTheme="minorHAnsi" w:hAnsiTheme="minorHAnsi" w:cstheme="minorHAnsi"/>
          <w:b w:val="0"/>
          <w:sz w:val="24"/>
          <w:szCs w:val="24"/>
        </w:rPr>
      </w:pPr>
      <w:bookmarkStart w:id="9" w:name="_Toc13238170"/>
      <w:r w:rsidRPr="00F30B68">
        <w:rPr>
          <w:rFonts w:asciiTheme="minorHAnsi" w:hAnsiTheme="minorHAnsi" w:cstheme="minorHAnsi"/>
          <w:b w:val="0"/>
          <w:sz w:val="24"/>
          <w:szCs w:val="24"/>
        </w:rPr>
        <w:t>Primary data collection</w:t>
      </w:r>
      <w:bookmarkEnd w:id="9"/>
    </w:p>
    <w:p w14:paraId="6A296ED0" w14:textId="483F7F87" w:rsidR="00D14B12" w:rsidRPr="00F30B68" w:rsidRDefault="000C417D" w:rsidP="00E26D79">
      <w:pPr>
        <w:pStyle w:val="Default"/>
        <w:spacing w:after="160"/>
        <w:jc w:val="both"/>
        <w:rPr>
          <w:rFonts w:asciiTheme="minorHAnsi" w:hAnsiTheme="minorHAnsi" w:cstheme="minorHAnsi"/>
          <w:color w:val="000000" w:themeColor="text1"/>
          <w:lang w:val="en-GB"/>
        </w:rPr>
      </w:pPr>
      <w:r w:rsidRPr="00F30B68">
        <w:rPr>
          <w:rFonts w:asciiTheme="minorHAnsi" w:hAnsiTheme="minorHAnsi" w:cstheme="minorHAnsi"/>
          <w:color w:val="000000" w:themeColor="text1"/>
          <w:lang w:val="en-GB"/>
        </w:rPr>
        <w:t>Primary data w</w:t>
      </w:r>
      <w:r w:rsidR="00FB1225" w:rsidRPr="00F30B68">
        <w:rPr>
          <w:rFonts w:asciiTheme="minorHAnsi" w:hAnsiTheme="minorHAnsi" w:cstheme="minorHAnsi"/>
          <w:color w:val="000000" w:themeColor="text1"/>
          <w:lang w:val="en-GB"/>
        </w:rPr>
        <w:t>as</w:t>
      </w:r>
      <w:r w:rsidRPr="00F30B68">
        <w:rPr>
          <w:rFonts w:asciiTheme="minorHAnsi" w:hAnsiTheme="minorHAnsi" w:cstheme="minorHAnsi"/>
          <w:color w:val="000000" w:themeColor="text1"/>
          <w:lang w:val="en-GB"/>
        </w:rPr>
        <w:t xml:space="preserve"> collected with the use of </w:t>
      </w:r>
      <w:r w:rsidR="00DB2E2A" w:rsidRPr="00F30B68">
        <w:rPr>
          <w:rFonts w:asciiTheme="minorHAnsi" w:hAnsiTheme="minorHAnsi" w:cstheme="minorHAnsi"/>
          <w:color w:val="000000" w:themeColor="text1"/>
          <w:lang w:val="en-GB"/>
        </w:rPr>
        <w:t xml:space="preserve">a </w:t>
      </w:r>
      <w:r w:rsidR="00E132C0" w:rsidRPr="00F30B68">
        <w:rPr>
          <w:rFonts w:asciiTheme="minorHAnsi" w:hAnsiTheme="minorHAnsi" w:cstheme="minorHAnsi"/>
          <w:color w:val="000000" w:themeColor="text1"/>
          <w:lang w:val="en-GB"/>
        </w:rPr>
        <w:t>structured questionnaire that capture</w:t>
      </w:r>
      <w:r w:rsidR="00FB1225" w:rsidRPr="00F30B68">
        <w:rPr>
          <w:rFonts w:asciiTheme="minorHAnsi" w:hAnsiTheme="minorHAnsi" w:cstheme="minorHAnsi"/>
          <w:color w:val="000000" w:themeColor="text1"/>
          <w:lang w:val="en-GB"/>
        </w:rPr>
        <w:t>d</w:t>
      </w:r>
      <w:r w:rsidR="00E132C0" w:rsidRPr="00F30B68">
        <w:rPr>
          <w:rFonts w:asciiTheme="minorHAnsi" w:hAnsiTheme="minorHAnsi" w:cstheme="minorHAnsi"/>
          <w:color w:val="000000" w:themeColor="text1"/>
          <w:lang w:val="en-GB"/>
        </w:rPr>
        <w:t xml:space="preserve"> key </w:t>
      </w:r>
      <w:r w:rsidR="00FB1225" w:rsidRPr="00F30B68">
        <w:rPr>
          <w:rFonts w:asciiTheme="minorHAnsi" w:hAnsiTheme="minorHAnsi" w:cstheme="minorHAnsi"/>
          <w:color w:val="000000" w:themeColor="text1"/>
          <w:lang w:val="en-GB"/>
        </w:rPr>
        <w:t xml:space="preserve">variables on </w:t>
      </w:r>
      <w:r w:rsidR="00E132C0" w:rsidRPr="00F30B68">
        <w:rPr>
          <w:rFonts w:asciiTheme="minorHAnsi" w:hAnsiTheme="minorHAnsi" w:cstheme="minorHAnsi"/>
          <w:color w:val="000000" w:themeColor="text1"/>
          <w:lang w:val="en-GB"/>
        </w:rPr>
        <w:t xml:space="preserve">climate change </w:t>
      </w:r>
      <w:r w:rsidR="00FB1225" w:rsidRPr="00F30B68">
        <w:rPr>
          <w:rFonts w:asciiTheme="minorHAnsi" w:hAnsiTheme="minorHAnsi" w:cstheme="minorHAnsi"/>
          <w:color w:val="000000" w:themeColor="text1"/>
          <w:lang w:val="en-GB"/>
        </w:rPr>
        <w:t>awareness in study communities</w:t>
      </w:r>
      <w:r w:rsidR="00E132C0" w:rsidRPr="00F30B68">
        <w:rPr>
          <w:rFonts w:asciiTheme="minorHAnsi" w:hAnsiTheme="minorHAnsi" w:cstheme="minorHAnsi"/>
          <w:color w:val="000000" w:themeColor="text1"/>
          <w:lang w:val="en-GB"/>
        </w:rPr>
        <w:t xml:space="preserve">. </w:t>
      </w:r>
      <w:r w:rsidR="00D14B12" w:rsidRPr="00F30B68">
        <w:rPr>
          <w:rFonts w:asciiTheme="minorHAnsi" w:hAnsiTheme="minorHAnsi" w:cstheme="minorHAnsi"/>
          <w:color w:val="000000" w:themeColor="text1"/>
          <w:lang w:val="en-GB"/>
        </w:rPr>
        <w:t xml:space="preserve">The </w:t>
      </w:r>
      <w:r w:rsidR="00FB1225" w:rsidRPr="00F30B68">
        <w:rPr>
          <w:rFonts w:asciiTheme="minorHAnsi" w:hAnsiTheme="minorHAnsi" w:cstheme="minorHAnsi"/>
          <w:color w:val="000000" w:themeColor="text1"/>
          <w:lang w:val="en-GB"/>
        </w:rPr>
        <w:t>questionnaire was structured in English but administered in local languages such as Krio, Temne and Mende which were considered as common medium of communication in the communities. This was useful in c</w:t>
      </w:r>
      <w:r w:rsidR="00D14B12" w:rsidRPr="00F30B68">
        <w:rPr>
          <w:rFonts w:asciiTheme="minorHAnsi" w:hAnsiTheme="minorHAnsi" w:cstheme="minorHAnsi"/>
          <w:color w:val="000000" w:themeColor="text1"/>
          <w:lang w:val="en-GB"/>
        </w:rPr>
        <w:t>reat</w:t>
      </w:r>
      <w:r w:rsidR="00FB1225" w:rsidRPr="00F30B68">
        <w:rPr>
          <w:rFonts w:asciiTheme="minorHAnsi" w:hAnsiTheme="minorHAnsi" w:cstheme="minorHAnsi"/>
          <w:color w:val="000000" w:themeColor="text1"/>
          <w:lang w:val="en-GB"/>
        </w:rPr>
        <w:t>ing</w:t>
      </w:r>
      <w:r w:rsidR="00D14B12" w:rsidRPr="00F30B68">
        <w:rPr>
          <w:rFonts w:asciiTheme="minorHAnsi" w:hAnsiTheme="minorHAnsi" w:cstheme="minorHAnsi"/>
          <w:color w:val="000000" w:themeColor="text1"/>
          <w:lang w:val="en-GB"/>
        </w:rPr>
        <w:t xml:space="preserve"> a more familiar and less official atmosphere. </w:t>
      </w:r>
      <w:r w:rsidR="003E2DDA" w:rsidRPr="00F30B68">
        <w:rPr>
          <w:rFonts w:asciiTheme="minorHAnsi" w:hAnsiTheme="minorHAnsi" w:cstheme="minorHAnsi"/>
          <w:color w:val="000000" w:themeColor="text1"/>
          <w:lang w:val="en-GB"/>
        </w:rPr>
        <w:t xml:space="preserve">However, and </w:t>
      </w:r>
      <w:r w:rsidR="00FB1225" w:rsidRPr="00F30B68">
        <w:rPr>
          <w:rFonts w:asciiTheme="minorHAnsi" w:hAnsiTheme="minorHAnsi" w:cstheme="minorHAnsi"/>
          <w:color w:val="000000" w:themeColor="text1"/>
          <w:lang w:val="en-GB"/>
        </w:rPr>
        <w:t>consistent with</w:t>
      </w:r>
      <w:r w:rsidR="003E2DDA" w:rsidRPr="00F30B68">
        <w:rPr>
          <w:rFonts w:asciiTheme="minorHAnsi" w:hAnsiTheme="minorHAnsi" w:cstheme="minorHAnsi"/>
          <w:color w:val="000000" w:themeColor="text1"/>
          <w:lang w:val="en-GB"/>
        </w:rPr>
        <w:t xml:space="preserve"> the </w:t>
      </w:r>
      <w:r w:rsidR="00E132C0" w:rsidRPr="00F30B68">
        <w:rPr>
          <w:rFonts w:asciiTheme="minorHAnsi" w:hAnsiTheme="minorHAnsi" w:cstheme="minorHAnsi"/>
          <w:color w:val="000000" w:themeColor="text1"/>
          <w:lang w:val="en-GB"/>
        </w:rPr>
        <w:t>report writing in the country</w:t>
      </w:r>
      <w:r w:rsidR="00D14B12" w:rsidRPr="00F30B68">
        <w:rPr>
          <w:rFonts w:asciiTheme="minorHAnsi" w:hAnsiTheme="minorHAnsi" w:cstheme="minorHAnsi"/>
          <w:color w:val="000000" w:themeColor="text1"/>
          <w:lang w:val="en-GB"/>
        </w:rPr>
        <w:t>, the final report</w:t>
      </w:r>
      <w:r w:rsidR="00FB1225" w:rsidRPr="00F30B68">
        <w:rPr>
          <w:rFonts w:asciiTheme="minorHAnsi" w:hAnsiTheme="minorHAnsi" w:cstheme="minorHAnsi"/>
          <w:color w:val="000000" w:themeColor="text1"/>
          <w:lang w:val="en-GB"/>
        </w:rPr>
        <w:t xml:space="preserve"> </w:t>
      </w:r>
      <w:r w:rsidR="00FB2882" w:rsidRPr="00F30B68">
        <w:rPr>
          <w:rFonts w:asciiTheme="minorHAnsi" w:hAnsiTheme="minorHAnsi" w:cstheme="minorHAnsi"/>
          <w:color w:val="000000" w:themeColor="text1"/>
          <w:lang w:val="en-GB"/>
        </w:rPr>
        <w:t>was written</w:t>
      </w:r>
      <w:r w:rsidR="00D14B12" w:rsidRPr="00F30B68">
        <w:rPr>
          <w:rFonts w:asciiTheme="minorHAnsi" w:hAnsiTheme="minorHAnsi" w:cstheme="minorHAnsi"/>
          <w:color w:val="000000" w:themeColor="text1"/>
          <w:lang w:val="en-GB"/>
        </w:rPr>
        <w:t xml:space="preserve"> in English for official consumption. </w:t>
      </w:r>
    </w:p>
    <w:p w14:paraId="0F84CAEF" w14:textId="77777777" w:rsidR="004A196A" w:rsidRPr="00F30B68" w:rsidRDefault="004A196A" w:rsidP="00652B87">
      <w:pPr>
        <w:pStyle w:val="Heading2"/>
        <w:rPr>
          <w:rFonts w:asciiTheme="minorHAnsi" w:hAnsiTheme="minorHAnsi" w:cstheme="minorHAnsi"/>
          <w:b w:val="0"/>
          <w:sz w:val="24"/>
          <w:szCs w:val="24"/>
        </w:rPr>
      </w:pPr>
      <w:bookmarkStart w:id="10" w:name="_Toc13238171"/>
      <w:r w:rsidRPr="00F30B68">
        <w:rPr>
          <w:rFonts w:asciiTheme="minorHAnsi" w:hAnsiTheme="minorHAnsi" w:cstheme="minorHAnsi"/>
          <w:b w:val="0"/>
          <w:sz w:val="24"/>
          <w:szCs w:val="24"/>
        </w:rPr>
        <w:t>Mobile data collection</w:t>
      </w:r>
      <w:bookmarkEnd w:id="10"/>
    </w:p>
    <w:p w14:paraId="3832CA39" w14:textId="01A76B2B" w:rsidR="004A196A" w:rsidRPr="00F30B68" w:rsidRDefault="004A196A" w:rsidP="0043155C">
      <w:pPr>
        <w:spacing w:before="38" w:line="258" w:lineRule="auto"/>
        <w:ind w:right="74"/>
        <w:jc w:val="both"/>
        <w:rPr>
          <w:rFonts w:cstheme="minorHAnsi"/>
          <w:color w:val="000000" w:themeColor="text1"/>
        </w:rPr>
      </w:pPr>
      <w:r w:rsidRPr="00F30B68">
        <w:rPr>
          <w:rFonts w:cstheme="minorHAnsi"/>
          <w:color w:val="000000" w:themeColor="text1"/>
        </w:rPr>
        <w:t xml:space="preserve">The consultant adopted the use of Kobo-toolbox Server and </w:t>
      </w:r>
      <w:proofErr w:type="spellStart"/>
      <w:r w:rsidRPr="00F30B68">
        <w:rPr>
          <w:rFonts w:cstheme="minorHAnsi"/>
          <w:color w:val="000000" w:themeColor="text1"/>
        </w:rPr>
        <w:t>koboCollect</w:t>
      </w:r>
      <w:proofErr w:type="spellEnd"/>
      <w:r w:rsidRPr="00F30B68">
        <w:rPr>
          <w:rFonts w:cstheme="minorHAnsi"/>
          <w:color w:val="000000" w:themeColor="text1"/>
        </w:rPr>
        <w:t xml:space="preserve"> application for mobile data collection. The </w:t>
      </w:r>
      <w:r w:rsidR="007B751D" w:rsidRPr="00F30B68">
        <w:rPr>
          <w:rFonts w:cstheme="minorHAnsi"/>
          <w:color w:val="000000" w:themeColor="text1"/>
        </w:rPr>
        <w:t>Kobo-toolbox</w:t>
      </w:r>
      <w:r w:rsidRPr="00F30B68">
        <w:rPr>
          <w:rFonts w:cstheme="minorHAnsi"/>
          <w:color w:val="000000" w:themeColor="text1"/>
        </w:rPr>
        <w:t xml:space="preserve"> server was used for designing and deploying data collection forms on Android Mobile devices and the various </w:t>
      </w:r>
      <w:r w:rsidR="00D264F2" w:rsidRPr="00F30B68">
        <w:rPr>
          <w:rFonts w:cstheme="minorHAnsi"/>
          <w:color w:val="000000" w:themeColor="text1"/>
        </w:rPr>
        <w:t>android</w:t>
      </w:r>
      <w:r w:rsidRPr="00F30B68">
        <w:rPr>
          <w:rFonts w:cstheme="minorHAnsi"/>
          <w:color w:val="000000" w:themeColor="text1"/>
        </w:rPr>
        <w:t xml:space="preserve"> devices were equipped with </w:t>
      </w:r>
      <w:proofErr w:type="spellStart"/>
      <w:r w:rsidRPr="00F30B68">
        <w:rPr>
          <w:rFonts w:cstheme="minorHAnsi"/>
          <w:color w:val="000000" w:themeColor="text1"/>
        </w:rPr>
        <w:t>kobocollect</w:t>
      </w:r>
      <w:proofErr w:type="spellEnd"/>
      <w:r w:rsidRPr="00F30B68">
        <w:rPr>
          <w:rFonts w:cstheme="minorHAnsi"/>
          <w:color w:val="000000" w:themeColor="text1"/>
        </w:rPr>
        <w:t xml:space="preserve"> application f</w:t>
      </w:r>
      <w:r w:rsidR="00D264F2" w:rsidRPr="00F30B68">
        <w:rPr>
          <w:rFonts w:cstheme="minorHAnsi"/>
          <w:color w:val="000000" w:themeColor="text1"/>
        </w:rPr>
        <w:t>or</w:t>
      </w:r>
      <w:r w:rsidRPr="00F30B68">
        <w:rPr>
          <w:rFonts w:cstheme="minorHAnsi"/>
          <w:color w:val="000000" w:themeColor="text1"/>
        </w:rPr>
        <w:t xml:space="preserve"> data collection in the field.  The use of this technique facilitated real time </w:t>
      </w:r>
      <w:r w:rsidR="00FB2882" w:rsidRPr="00F30B68">
        <w:rPr>
          <w:rFonts w:cstheme="minorHAnsi"/>
          <w:color w:val="000000" w:themeColor="text1"/>
        </w:rPr>
        <w:t>monitoring of</w:t>
      </w:r>
      <w:r w:rsidRPr="00F30B68">
        <w:rPr>
          <w:rFonts w:cstheme="minorHAnsi"/>
          <w:color w:val="000000" w:themeColor="text1"/>
        </w:rPr>
        <w:t xml:space="preserve"> data collection and helped to save time and improve the quality of data</w:t>
      </w:r>
      <w:r w:rsidR="005271E7" w:rsidRPr="00F30B68">
        <w:rPr>
          <w:rFonts w:cstheme="minorHAnsi"/>
          <w:color w:val="000000" w:themeColor="text1"/>
        </w:rPr>
        <w:t>.</w:t>
      </w:r>
    </w:p>
    <w:p w14:paraId="44803BED" w14:textId="496C1876" w:rsidR="0020721A" w:rsidRPr="00F30B68" w:rsidRDefault="00901E7C" w:rsidP="00652B87">
      <w:pPr>
        <w:pStyle w:val="Heading2"/>
        <w:rPr>
          <w:rFonts w:asciiTheme="minorHAnsi" w:hAnsiTheme="minorHAnsi" w:cstheme="minorHAnsi"/>
          <w:b w:val="0"/>
          <w:sz w:val="24"/>
          <w:szCs w:val="24"/>
        </w:rPr>
      </w:pPr>
      <w:bookmarkStart w:id="11" w:name="_Toc13238172"/>
      <w:r w:rsidRPr="00F30B68">
        <w:rPr>
          <w:rFonts w:asciiTheme="minorHAnsi" w:hAnsiTheme="minorHAnsi" w:cstheme="minorHAnsi"/>
          <w:b w:val="0"/>
          <w:sz w:val="24"/>
          <w:szCs w:val="24"/>
        </w:rPr>
        <w:t>Data Analysis</w:t>
      </w:r>
      <w:bookmarkEnd w:id="11"/>
    </w:p>
    <w:p w14:paraId="238C61C5" w14:textId="339BF8E0" w:rsidR="00AB27AD" w:rsidRPr="00F30B68" w:rsidRDefault="00DB2E2A" w:rsidP="00AB27AD">
      <w:pPr>
        <w:widowControl w:val="0"/>
        <w:autoSpaceDE w:val="0"/>
        <w:autoSpaceDN w:val="0"/>
        <w:adjustRightInd w:val="0"/>
        <w:spacing w:after="0" w:line="240" w:lineRule="auto"/>
        <w:ind w:right="199"/>
        <w:jc w:val="both"/>
        <w:rPr>
          <w:rFonts w:cstheme="minorHAnsi"/>
          <w:color w:val="000000" w:themeColor="text1"/>
          <w:spacing w:val="-1"/>
        </w:rPr>
      </w:pPr>
      <w:r w:rsidRPr="00F30B68">
        <w:rPr>
          <w:rFonts w:cstheme="minorHAnsi"/>
          <w:color w:val="000000" w:themeColor="text1"/>
        </w:rPr>
        <w:t xml:space="preserve">Since </w:t>
      </w:r>
      <w:r w:rsidR="005B3C66" w:rsidRPr="00F30B68">
        <w:rPr>
          <w:rFonts w:cstheme="minorHAnsi"/>
          <w:color w:val="000000" w:themeColor="text1"/>
        </w:rPr>
        <w:t xml:space="preserve">this study </w:t>
      </w:r>
      <w:r w:rsidRPr="00F30B68">
        <w:rPr>
          <w:rFonts w:cstheme="minorHAnsi"/>
          <w:color w:val="000000" w:themeColor="text1"/>
        </w:rPr>
        <w:t>was based entirely on quantitative primary data</w:t>
      </w:r>
      <w:r w:rsidR="00E132C0" w:rsidRPr="00F30B68">
        <w:rPr>
          <w:rFonts w:cstheme="minorHAnsi"/>
          <w:color w:val="000000" w:themeColor="text1"/>
        </w:rPr>
        <w:t xml:space="preserve">, </w:t>
      </w:r>
      <w:r w:rsidR="00DB4710" w:rsidRPr="00F30B68">
        <w:rPr>
          <w:rFonts w:cstheme="minorHAnsi"/>
          <w:color w:val="000000" w:themeColor="text1"/>
        </w:rPr>
        <w:t xml:space="preserve">SPSS was used for </w:t>
      </w:r>
      <w:r w:rsidR="00AB27AD" w:rsidRPr="00F30B68">
        <w:rPr>
          <w:rFonts w:cstheme="minorHAnsi"/>
          <w:color w:val="000000" w:themeColor="text1"/>
        </w:rPr>
        <w:t>ap</w:t>
      </w:r>
      <w:r w:rsidR="00AB27AD" w:rsidRPr="00F30B68">
        <w:rPr>
          <w:rFonts w:cstheme="minorHAnsi"/>
          <w:color w:val="000000" w:themeColor="text1"/>
          <w:spacing w:val="-1"/>
        </w:rPr>
        <w:t>p</w:t>
      </w:r>
      <w:r w:rsidR="00AB27AD" w:rsidRPr="00F30B68">
        <w:rPr>
          <w:rFonts w:cstheme="minorHAnsi"/>
          <w:color w:val="000000" w:themeColor="text1"/>
        </w:rPr>
        <w:t>r</w:t>
      </w:r>
      <w:r w:rsidR="00AB27AD" w:rsidRPr="00F30B68">
        <w:rPr>
          <w:rFonts w:cstheme="minorHAnsi"/>
          <w:color w:val="000000" w:themeColor="text1"/>
          <w:spacing w:val="1"/>
        </w:rPr>
        <w:t>o</w:t>
      </w:r>
      <w:r w:rsidR="00AB27AD" w:rsidRPr="00F30B68">
        <w:rPr>
          <w:rFonts w:cstheme="minorHAnsi"/>
          <w:color w:val="000000" w:themeColor="text1"/>
          <w:spacing w:val="-1"/>
        </w:rPr>
        <w:t>p</w:t>
      </w:r>
      <w:r w:rsidR="00AB27AD" w:rsidRPr="00F30B68">
        <w:rPr>
          <w:rFonts w:cstheme="minorHAnsi"/>
          <w:color w:val="000000" w:themeColor="text1"/>
        </w:rPr>
        <w:t>ri</w:t>
      </w:r>
      <w:r w:rsidR="00AB27AD" w:rsidRPr="00F30B68">
        <w:rPr>
          <w:rFonts w:cstheme="minorHAnsi"/>
          <w:color w:val="000000" w:themeColor="text1"/>
          <w:spacing w:val="-1"/>
        </w:rPr>
        <w:t>a</w:t>
      </w:r>
      <w:r w:rsidR="00AB27AD" w:rsidRPr="00F30B68">
        <w:rPr>
          <w:rFonts w:cstheme="minorHAnsi"/>
          <w:color w:val="000000" w:themeColor="text1"/>
          <w:spacing w:val="-2"/>
        </w:rPr>
        <w:t>t</w:t>
      </w:r>
      <w:r w:rsidR="00AB27AD" w:rsidRPr="00F30B68">
        <w:rPr>
          <w:rFonts w:cstheme="minorHAnsi"/>
          <w:color w:val="000000" w:themeColor="text1"/>
        </w:rPr>
        <w:t>e</w:t>
      </w:r>
      <w:r w:rsidR="00AB27AD" w:rsidRPr="00F30B68">
        <w:rPr>
          <w:rFonts w:cstheme="minorHAnsi"/>
          <w:color w:val="000000" w:themeColor="text1"/>
          <w:spacing w:val="1"/>
        </w:rPr>
        <w:t xml:space="preserve"> </w:t>
      </w:r>
      <w:r w:rsidR="00AB27AD" w:rsidRPr="00F30B68">
        <w:rPr>
          <w:rFonts w:cstheme="minorHAnsi"/>
          <w:color w:val="000000" w:themeColor="text1"/>
          <w:spacing w:val="-2"/>
        </w:rPr>
        <w:t>s</w:t>
      </w:r>
      <w:r w:rsidR="00AB27AD" w:rsidRPr="00F30B68">
        <w:rPr>
          <w:rFonts w:cstheme="minorHAnsi"/>
          <w:color w:val="000000" w:themeColor="text1"/>
        </w:rPr>
        <w:t>tatist</w:t>
      </w:r>
      <w:r w:rsidR="00AB27AD" w:rsidRPr="00F30B68">
        <w:rPr>
          <w:rFonts w:cstheme="minorHAnsi"/>
          <w:color w:val="000000" w:themeColor="text1"/>
          <w:spacing w:val="-2"/>
        </w:rPr>
        <w:t>i</w:t>
      </w:r>
      <w:r w:rsidR="00AB27AD" w:rsidRPr="00F30B68">
        <w:rPr>
          <w:rFonts w:cstheme="minorHAnsi"/>
          <w:color w:val="000000" w:themeColor="text1"/>
        </w:rPr>
        <w:t xml:space="preserve">cal </w:t>
      </w:r>
      <w:r w:rsidR="00DB4710" w:rsidRPr="00F30B68">
        <w:rPr>
          <w:rFonts w:cstheme="minorHAnsi"/>
          <w:color w:val="000000" w:themeColor="text1"/>
        </w:rPr>
        <w:t xml:space="preserve">data analysis. SPSS is extensively used and is </w:t>
      </w:r>
      <w:r w:rsidRPr="00F30B68">
        <w:rPr>
          <w:rFonts w:cstheme="minorHAnsi"/>
          <w:color w:val="000000" w:themeColor="text1"/>
        </w:rPr>
        <w:t xml:space="preserve">a </w:t>
      </w:r>
      <w:r w:rsidR="00DB4710" w:rsidRPr="00F30B68">
        <w:rPr>
          <w:rFonts w:cstheme="minorHAnsi"/>
          <w:color w:val="000000" w:themeColor="text1"/>
        </w:rPr>
        <w:t xml:space="preserve">highly flexible and simple statistical </w:t>
      </w:r>
      <w:r w:rsidR="00AB27AD" w:rsidRPr="00F30B68">
        <w:rPr>
          <w:rFonts w:cstheme="minorHAnsi"/>
          <w:color w:val="000000" w:themeColor="text1"/>
          <w:spacing w:val="-1"/>
        </w:rPr>
        <w:t>tool</w:t>
      </w:r>
      <w:r w:rsidR="00DB4710" w:rsidRPr="00F30B68">
        <w:rPr>
          <w:rFonts w:cstheme="minorHAnsi"/>
          <w:color w:val="000000" w:themeColor="text1"/>
          <w:spacing w:val="-1"/>
        </w:rPr>
        <w:t xml:space="preserve">. </w:t>
      </w:r>
      <w:r w:rsidRPr="00F30B68">
        <w:rPr>
          <w:rFonts w:cstheme="minorHAnsi"/>
          <w:color w:val="000000" w:themeColor="text1"/>
          <w:spacing w:val="-1"/>
        </w:rPr>
        <w:t xml:space="preserve"> The SPSS package was effectively used to generate relevant statistics and produce results to address the study objectives.</w:t>
      </w:r>
    </w:p>
    <w:p w14:paraId="10A59AE9" w14:textId="0F0D2D25" w:rsidR="002267E7" w:rsidRPr="00F30B68" w:rsidRDefault="002267E7" w:rsidP="002855B9">
      <w:pPr>
        <w:pStyle w:val="Heading1"/>
        <w:rPr>
          <w:rFonts w:asciiTheme="minorHAnsi" w:hAnsiTheme="minorHAnsi" w:cstheme="minorHAnsi"/>
          <w:sz w:val="24"/>
          <w:szCs w:val="24"/>
        </w:rPr>
      </w:pPr>
      <w:bookmarkStart w:id="12" w:name="_Toc13238173"/>
      <w:r w:rsidRPr="00F30B68">
        <w:rPr>
          <w:rFonts w:asciiTheme="minorHAnsi" w:hAnsiTheme="minorHAnsi" w:cstheme="minorHAnsi"/>
          <w:sz w:val="24"/>
          <w:szCs w:val="24"/>
        </w:rPr>
        <w:lastRenderedPageBreak/>
        <w:t xml:space="preserve">Ethical </w:t>
      </w:r>
      <w:r w:rsidR="005E7B90" w:rsidRPr="00F30B68">
        <w:rPr>
          <w:rFonts w:asciiTheme="minorHAnsi" w:hAnsiTheme="minorHAnsi" w:cstheme="minorHAnsi"/>
          <w:sz w:val="24"/>
          <w:szCs w:val="24"/>
        </w:rPr>
        <w:t>Considerations</w:t>
      </w:r>
      <w:bookmarkEnd w:id="12"/>
    </w:p>
    <w:p w14:paraId="1E1598A6" w14:textId="2102643B" w:rsidR="007A045D" w:rsidRPr="00F30B68" w:rsidRDefault="00E626C3" w:rsidP="00E21B28">
      <w:pPr>
        <w:spacing w:line="240" w:lineRule="auto"/>
        <w:jc w:val="both"/>
        <w:rPr>
          <w:rFonts w:cstheme="minorHAnsi"/>
          <w:color w:val="FF0000"/>
        </w:rPr>
      </w:pPr>
      <w:r w:rsidRPr="00F30B68">
        <w:rPr>
          <w:rFonts w:cstheme="minorHAnsi"/>
          <w:color w:val="000000" w:themeColor="text1"/>
          <w:lang w:val="en-US"/>
        </w:rPr>
        <w:t>The consultant adhere</w:t>
      </w:r>
      <w:r w:rsidR="00E21B28" w:rsidRPr="00F30B68">
        <w:rPr>
          <w:rFonts w:cstheme="minorHAnsi"/>
          <w:color w:val="000000" w:themeColor="text1"/>
          <w:lang w:val="en-US"/>
        </w:rPr>
        <w:t>d</w:t>
      </w:r>
      <w:r w:rsidRPr="00F30B68">
        <w:rPr>
          <w:rFonts w:cstheme="minorHAnsi"/>
          <w:color w:val="000000" w:themeColor="text1"/>
          <w:lang w:val="en-US"/>
        </w:rPr>
        <w:t xml:space="preserve"> to </w:t>
      </w:r>
      <w:r w:rsidR="006D617D" w:rsidRPr="00F30B68">
        <w:rPr>
          <w:rFonts w:cstheme="minorHAnsi"/>
          <w:color w:val="000000" w:themeColor="text1"/>
          <w:lang w:val="en-US"/>
        </w:rPr>
        <w:t xml:space="preserve">the </w:t>
      </w:r>
      <w:r w:rsidRPr="00F30B68">
        <w:rPr>
          <w:rFonts w:cstheme="minorHAnsi"/>
          <w:color w:val="000000" w:themeColor="text1"/>
          <w:lang w:val="en-US"/>
        </w:rPr>
        <w:t xml:space="preserve">ethical Principles and standards of social research especially those relating to </w:t>
      </w:r>
      <w:r w:rsidR="006D617D" w:rsidRPr="00F30B68">
        <w:rPr>
          <w:rFonts w:cstheme="minorHAnsi"/>
          <w:color w:val="000000" w:themeColor="text1"/>
          <w:lang w:val="en-US"/>
        </w:rPr>
        <w:t>respondent</w:t>
      </w:r>
      <w:r w:rsidRPr="00F30B68">
        <w:rPr>
          <w:rFonts w:cstheme="minorHAnsi"/>
          <w:color w:val="000000" w:themeColor="text1"/>
          <w:lang w:val="en-US"/>
        </w:rPr>
        <w:t xml:space="preserve"> protection issues in studies of this nature. </w:t>
      </w:r>
      <w:r w:rsidR="0035145D" w:rsidRPr="00F30B68">
        <w:rPr>
          <w:rFonts w:cstheme="minorHAnsi"/>
          <w:color w:val="000000" w:themeColor="text1"/>
          <w:lang w:val="en-US"/>
        </w:rPr>
        <w:t>Therefore,</w:t>
      </w:r>
      <w:r w:rsidRPr="00F30B68">
        <w:rPr>
          <w:rFonts w:cstheme="minorHAnsi"/>
          <w:color w:val="000000" w:themeColor="text1"/>
          <w:lang w:val="en-US"/>
        </w:rPr>
        <w:t xml:space="preserve"> a</w:t>
      </w:r>
      <w:r w:rsidR="007A045D" w:rsidRPr="00F30B68">
        <w:rPr>
          <w:rFonts w:cstheme="minorHAnsi"/>
          <w:color w:val="000000" w:themeColor="text1"/>
          <w:lang w:val="en-US"/>
        </w:rPr>
        <w:t xml:space="preserve">ll the </w:t>
      </w:r>
      <w:r w:rsidR="00E21B28" w:rsidRPr="00F30B68">
        <w:rPr>
          <w:rFonts w:cstheme="minorHAnsi"/>
          <w:color w:val="000000" w:themeColor="text1"/>
          <w:lang w:val="en-US"/>
        </w:rPr>
        <w:t xml:space="preserve">hired </w:t>
      </w:r>
      <w:r w:rsidR="007A045D" w:rsidRPr="00F30B68">
        <w:rPr>
          <w:rFonts w:cstheme="minorHAnsi"/>
          <w:color w:val="000000" w:themeColor="text1"/>
          <w:lang w:val="en-US"/>
        </w:rPr>
        <w:t xml:space="preserve">field staff </w:t>
      </w:r>
      <w:r w:rsidR="00E21B28" w:rsidRPr="00F30B68">
        <w:rPr>
          <w:rFonts w:cstheme="minorHAnsi"/>
          <w:color w:val="000000" w:themeColor="text1"/>
          <w:lang w:val="en-US"/>
        </w:rPr>
        <w:t>were</w:t>
      </w:r>
      <w:r w:rsidR="007A045D" w:rsidRPr="00F30B68">
        <w:rPr>
          <w:rFonts w:cstheme="minorHAnsi"/>
          <w:color w:val="000000" w:themeColor="text1"/>
          <w:lang w:val="en-US"/>
        </w:rPr>
        <w:t xml:space="preserve"> sufficiently trained on the ethical principles of social research </w:t>
      </w:r>
      <w:r w:rsidR="005E7B90" w:rsidRPr="00F30B68">
        <w:rPr>
          <w:rFonts w:cstheme="minorHAnsi"/>
          <w:color w:val="000000" w:themeColor="text1"/>
          <w:lang w:val="en-US"/>
        </w:rPr>
        <w:t>of</w:t>
      </w:r>
      <w:r w:rsidR="007A045D" w:rsidRPr="00F30B68">
        <w:rPr>
          <w:rFonts w:cstheme="minorHAnsi"/>
          <w:color w:val="000000" w:themeColor="text1"/>
          <w:lang w:val="en-US"/>
        </w:rPr>
        <w:t xml:space="preserve"> this </w:t>
      </w:r>
      <w:r w:rsidR="005E7B90" w:rsidRPr="00F30B68">
        <w:rPr>
          <w:rFonts w:cstheme="minorHAnsi"/>
          <w:color w:val="000000" w:themeColor="text1"/>
          <w:lang w:val="en-US"/>
        </w:rPr>
        <w:t xml:space="preserve">kind with special </w:t>
      </w:r>
      <w:r w:rsidR="007A045D" w:rsidRPr="00F30B68">
        <w:rPr>
          <w:rFonts w:cstheme="minorHAnsi"/>
          <w:color w:val="000000" w:themeColor="text1"/>
          <w:lang w:val="en-US"/>
        </w:rPr>
        <w:t xml:space="preserve">focus on how children who participate in the study </w:t>
      </w:r>
      <w:r w:rsidR="005E7B90" w:rsidRPr="00F30B68">
        <w:rPr>
          <w:rFonts w:cstheme="minorHAnsi"/>
          <w:color w:val="000000" w:themeColor="text1"/>
          <w:lang w:val="en-US"/>
        </w:rPr>
        <w:t>should</w:t>
      </w:r>
      <w:r w:rsidR="007A045D" w:rsidRPr="00F30B68">
        <w:rPr>
          <w:rFonts w:cstheme="minorHAnsi"/>
          <w:color w:val="000000" w:themeColor="text1"/>
          <w:lang w:val="en-US"/>
        </w:rPr>
        <w:t xml:space="preserve"> be treated. </w:t>
      </w:r>
      <w:r w:rsidR="005E7B90" w:rsidRPr="00F30B68">
        <w:rPr>
          <w:rFonts w:cstheme="minorHAnsi"/>
          <w:color w:val="000000" w:themeColor="text1"/>
          <w:lang w:val="en-US"/>
        </w:rPr>
        <w:t>Such</w:t>
      </w:r>
      <w:r w:rsidR="007A045D" w:rsidRPr="00F30B68">
        <w:rPr>
          <w:rFonts w:cstheme="minorHAnsi"/>
          <w:color w:val="000000" w:themeColor="text1"/>
          <w:lang w:val="en-US"/>
        </w:rPr>
        <w:t xml:space="preserve"> fundamental </w:t>
      </w:r>
      <w:r w:rsidR="005E7B90" w:rsidRPr="00F30B68">
        <w:rPr>
          <w:rFonts w:cstheme="minorHAnsi"/>
          <w:color w:val="000000" w:themeColor="text1"/>
          <w:lang w:val="en-US"/>
        </w:rPr>
        <w:t>ethical values</w:t>
      </w:r>
      <w:r w:rsidR="007A045D" w:rsidRPr="00F30B68">
        <w:rPr>
          <w:rFonts w:cstheme="minorHAnsi"/>
          <w:color w:val="000000" w:themeColor="text1"/>
          <w:lang w:val="en-US"/>
        </w:rPr>
        <w:t xml:space="preserve"> </w:t>
      </w:r>
      <w:r w:rsidR="005E7B90" w:rsidRPr="00F30B68">
        <w:rPr>
          <w:rFonts w:cstheme="minorHAnsi"/>
          <w:color w:val="000000" w:themeColor="text1"/>
          <w:lang w:val="en-US"/>
        </w:rPr>
        <w:t xml:space="preserve">and principles </w:t>
      </w:r>
      <w:r w:rsidR="007A045D" w:rsidRPr="00F30B68">
        <w:rPr>
          <w:rFonts w:cstheme="minorHAnsi"/>
          <w:color w:val="000000" w:themeColor="text1"/>
          <w:lang w:val="en-US"/>
        </w:rPr>
        <w:t>which the training emphasize</w:t>
      </w:r>
      <w:r w:rsidR="00E21B28" w:rsidRPr="00F30B68">
        <w:rPr>
          <w:rFonts w:cstheme="minorHAnsi"/>
          <w:color w:val="000000" w:themeColor="text1"/>
          <w:lang w:val="en-US"/>
        </w:rPr>
        <w:t>d</w:t>
      </w:r>
      <w:r w:rsidR="007A045D" w:rsidRPr="00F30B68">
        <w:rPr>
          <w:rFonts w:cstheme="minorHAnsi"/>
          <w:color w:val="000000" w:themeColor="text1"/>
          <w:lang w:val="en-US"/>
        </w:rPr>
        <w:t xml:space="preserve"> and which all field officers sign</w:t>
      </w:r>
      <w:r w:rsidR="00E21B28" w:rsidRPr="00F30B68">
        <w:rPr>
          <w:rFonts w:cstheme="minorHAnsi"/>
          <w:color w:val="000000" w:themeColor="text1"/>
          <w:lang w:val="en-US"/>
        </w:rPr>
        <w:t>ed</w:t>
      </w:r>
      <w:r w:rsidR="007A045D" w:rsidRPr="00F30B68">
        <w:rPr>
          <w:rFonts w:cstheme="minorHAnsi"/>
          <w:color w:val="000000" w:themeColor="text1"/>
          <w:lang w:val="en-US"/>
        </w:rPr>
        <w:t xml:space="preserve"> up </w:t>
      </w:r>
      <w:r w:rsidR="00E21B28" w:rsidRPr="00F30B68">
        <w:rPr>
          <w:rFonts w:cstheme="minorHAnsi"/>
          <w:color w:val="000000" w:themeColor="text1"/>
          <w:lang w:val="en-US"/>
        </w:rPr>
        <w:t>included</w:t>
      </w:r>
      <w:r w:rsidR="005E7B90" w:rsidRPr="00F30B68">
        <w:rPr>
          <w:rFonts w:cstheme="minorHAnsi"/>
          <w:color w:val="000000" w:themeColor="text1"/>
          <w:lang w:val="en-US"/>
        </w:rPr>
        <w:t xml:space="preserve"> </w:t>
      </w:r>
      <w:r w:rsidR="00E21B28" w:rsidRPr="00F30B68">
        <w:rPr>
          <w:rFonts w:cstheme="minorHAnsi"/>
          <w:color w:val="000000" w:themeColor="text1"/>
          <w:lang w:val="en-US"/>
        </w:rPr>
        <w:t>t</w:t>
      </w:r>
      <w:r w:rsidR="007A045D" w:rsidRPr="00F30B68">
        <w:rPr>
          <w:rFonts w:cstheme="minorHAnsi"/>
          <w:color w:val="000000" w:themeColor="text1"/>
        </w:rPr>
        <w:t xml:space="preserve">he right to choose whether or not </w:t>
      </w:r>
      <w:r w:rsidR="005E7B90" w:rsidRPr="00F30B68">
        <w:rPr>
          <w:rFonts w:cstheme="minorHAnsi"/>
          <w:color w:val="000000" w:themeColor="text1"/>
        </w:rPr>
        <w:t xml:space="preserve">to </w:t>
      </w:r>
      <w:r w:rsidR="007A045D" w:rsidRPr="00F30B68">
        <w:rPr>
          <w:rFonts w:cstheme="minorHAnsi"/>
          <w:color w:val="000000" w:themeColor="text1"/>
        </w:rPr>
        <w:t xml:space="preserve">participate in the study (or to withdraw at any point) </w:t>
      </w:r>
      <w:r w:rsidR="00E21B28" w:rsidRPr="00F30B68">
        <w:rPr>
          <w:rFonts w:cstheme="minorHAnsi"/>
          <w:color w:val="000000" w:themeColor="text1"/>
        </w:rPr>
        <w:t>was</w:t>
      </w:r>
      <w:r w:rsidR="007A045D" w:rsidRPr="00F30B68">
        <w:rPr>
          <w:rFonts w:cstheme="minorHAnsi"/>
          <w:color w:val="000000" w:themeColor="text1"/>
        </w:rPr>
        <w:t xml:space="preserve"> </w:t>
      </w:r>
      <w:r w:rsidR="00E21B28" w:rsidRPr="00F30B68">
        <w:rPr>
          <w:rFonts w:cstheme="minorHAnsi"/>
          <w:color w:val="000000" w:themeColor="text1"/>
        </w:rPr>
        <w:t>adopted</w:t>
      </w:r>
      <w:r w:rsidR="007A045D" w:rsidRPr="00F30B68">
        <w:rPr>
          <w:rFonts w:cstheme="minorHAnsi"/>
          <w:color w:val="000000" w:themeColor="text1"/>
        </w:rPr>
        <w:t xml:space="preserve"> for all participants. </w:t>
      </w:r>
      <w:r w:rsidR="00E21B28" w:rsidRPr="00F30B68">
        <w:rPr>
          <w:rFonts w:cstheme="minorHAnsi"/>
          <w:color w:val="000000" w:themeColor="text1"/>
        </w:rPr>
        <w:t xml:space="preserve">Similarly, the </w:t>
      </w:r>
      <w:r w:rsidR="005E7B90" w:rsidRPr="00F30B68">
        <w:rPr>
          <w:rFonts w:cstheme="minorHAnsi"/>
          <w:color w:val="000000" w:themeColor="text1"/>
        </w:rPr>
        <w:t xml:space="preserve">consultant and field staff </w:t>
      </w:r>
      <w:r w:rsidR="00E21B28" w:rsidRPr="00F30B68">
        <w:rPr>
          <w:rFonts w:cstheme="minorHAnsi"/>
          <w:color w:val="000000" w:themeColor="text1"/>
        </w:rPr>
        <w:t>were</w:t>
      </w:r>
      <w:r w:rsidR="007A045D" w:rsidRPr="00F30B68">
        <w:rPr>
          <w:rFonts w:cstheme="minorHAnsi"/>
          <w:color w:val="000000" w:themeColor="text1"/>
        </w:rPr>
        <w:t xml:space="preserve"> transparent and accountable </w:t>
      </w:r>
      <w:r w:rsidR="00E21B28" w:rsidRPr="00F30B68">
        <w:rPr>
          <w:rFonts w:cstheme="minorHAnsi"/>
          <w:color w:val="000000" w:themeColor="text1"/>
        </w:rPr>
        <w:t>respondents</w:t>
      </w:r>
      <w:r w:rsidR="007A045D" w:rsidRPr="00F30B68">
        <w:rPr>
          <w:rFonts w:cstheme="minorHAnsi"/>
          <w:color w:val="000000" w:themeColor="text1"/>
        </w:rPr>
        <w:t xml:space="preserve"> during discussions and interviews and ensure</w:t>
      </w:r>
      <w:r w:rsidR="00E21B28" w:rsidRPr="00F30B68">
        <w:rPr>
          <w:rFonts w:cstheme="minorHAnsi"/>
          <w:color w:val="000000" w:themeColor="text1"/>
        </w:rPr>
        <w:t>d</w:t>
      </w:r>
      <w:r w:rsidR="007A045D" w:rsidRPr="00F30B68">
        <w:rPr>
          <w:rFonts w:cstheme="minorHAnsi"/>
          <w:color w:val="000000" w:themeColor="text1"/>
        </w:rPr>
        <w:t xml:space="preserve"> confidentiality and anonymity for all study participants. </w:t>
      </w:r>
      <w:r w:rsidR="00E21B28" w:rsidRPr="00F30B68">
        <w:rPr>
          <w:rFonts w:cstheme="minorHAnsi"/>
          <w:color w:val="000000" w:themeColor="text1"/>
        </w:rPr>
        <w:t xml:space="preserve">Finally, </w:t>
      </w:r>
      <w:r w:rsidR="007A045D" w:rsidRPr="00F30B68">
        <w:rPr>
          <w:rFonts w:cstheme="minorHAnsi"/>
          <w:color w:val="000000" w:themeColor="text1"/>
        </w:rPr>
        <w:t xml:space="preserve">the </w:t>
      </w:r>
      <w:r w:rsidR="005E7B90" w:rsidRPr="00F30B68">
        <w:rPr>
          <w:rFonts w:cstheme="minorHAnsi"/>
          <w:color w:val="000000" w:themeColor="text1"/>
        </w:rPr>
        <w:t xml:space="preserve">consultant </w:t>
      </w:r>
      <w:r w:rsidR="00E21B28" w:rsidRPr="00F30B68">
        <w:rPr>
          <w:rFonts w:cstheme="minorHAnsi"/>
          <w:color w:val="000000" w:themeColor="text1"/>
        </w:rPr>
        <w:t>together with fie</w:t>
      </w:r>
      <w:r w:rsidR="005E7B90" w:rsidRPr="00F30B68">
        <w:rPr>
          <w:rFonts w:cstheme="minorHAnsi"/>
          <w:color w:val="000000" w:themeColor="text1"/>
        </w:rPr>
        <w:t xml:space="preserve">ld staff </w:t>
      </w:r>
      <w:r w:rsidR="00E21B28" w:rsidRPr="00F30B68">
        <w:rPr>
          <w:rFonts w:cstheme="minorHAnsi"/>
          <w:color w:val="000000" w:themeColor="text1"/>
        </w:rPr>
        <w:t>signed</w:t>
      </w:r>
      <w:r w:rsidR="007A045D" w:rsidRPr="00F30B68">
        <w:rPr>
          <w:rFonts w:cstheme="minorHAnsi"/>
          <w:color w:val="000000" w:themeColor="text1"/>
        </w:rPr>
        <w:t xml:space="preserve"> up to and </w:t>
      </w:r>
      <w:r w:rsidR="00E21B28" w:rsidRPr="00F30B68">
        <w:rPr>
          <w:rFonts w:cstheme="minorHAnsi"/>
          <w:color w:val="000000" w:themeColor="text1"/>
        </w:rPr>
        <w:t>w</w:t>
      </w:r>
      <w:r w:rsidR="006C4955" w:rsidRPr="00F30B68">
        <w:rPr>
          <w:rFonts w:cstheme="minorHAnsi"/>
          <w:color w:val="000000" w:themeColor="text1"/>
        </w:rPr>
        <w:t>as</w:t>
      </w:r>
      <w:r w:rsidR="007A045D" w:rsidRPr="00F30B68">
        <w:rPr>
          <w:rFonts w:cstheme="minorHAnsi"/>
          <w:color w:val="000000" w:themeColor="text1"/>
        </w:rPr>
        <w:t xml:space="preserve"> given a code of conduct, which </w:t>
      </w:r>
      <w:r w:rsidR="006C4955" w:rsidRPr="00F30B68">
        <w:rPr>
          <w:rFonts w:cstheme="minorHAnsi"/>
          <w:color w:val="000000" w:themeColor="text1"/>
        </w:rPr>
        <w:t>required</w:t>
      </w:r>
      <w:r w:rsidR="007A045D" w:rsidRPr="00F30B68">
        <w:rPr>
          <w:rFonts w:cstheme="minorHAnsi"/>
          <w:color w:val="000000" w:themeColor="text1"/>
        </w:rPr>
        <w:t xml:space="preserve"> </w:t>
      </w:r>
      <w:r w:rsidR="006C4955" w:rsidRPr="00F30B68">
        <w:rPr>
          <w:rFonts w:cstheme="minorHAnsi"/>
          <w:color w:val="000000" w:themeColor="text1"/>
        </w:rPr>
        <w:t>him</w:t>
      </w:r>
      <w:r w:rsidR="007A045D" w:rsidRPr="00F30B68">
        <w:rPr>
          <w:rFonts w:cstheme="minorHAnsi"/>
          <w:color w:val="000000" w:themeColor="text1"/>
        </w:rPr>
        <w:t xml:space="preserve"> never</w:t>
      </w:r>
      <w:r w:rsidR="006C4955" w:rsidRPr="00F30B68">
        <w:rPr>
          <w:rFonts w:cstheme="minorHAnsi"/>
          <w:color w:val="000000" w:themeColor="text1"/>
        </w:rPr>
        <w:t xml:space="preserve"> not to h</w:t>
      </w:r>
      <w:r w:rsidR="007A045D" w:rsidRPr="00F30B68">
        <w:rPr>
          <w:rFonts w:cstheme="minorHAnsi"/>
          <w:color w:val="000000" w:themeColor="text1"/>
        </w:rPr>
        <w:t xml:space="preserve">it </w:t>
      </w:r>
      <w:r w:rsidR="006D617D" w:rsidRPr="00F30B68">
        <w:rPr>
          <w:rFonts w:cstheme="minorHAnsi"/>
          <w:color w:val="000000" w:themeColor="text1"/>
        </w:rPr>
        <w:t>respondents</w:t>
      </w:r>
      <w:r w:rsidR="007A045D" w:rsidRPr="00F30B68">
        <w:rPr>
          <w:rFonts w:cstheme="minorHAnsi"/>
          <w:color w:val="000000" w:themeColor="text1"/>
        </w:rPr>
        <w:t xml:space="preserve">; physically </w:t>
      </w:r>
      <w:r w:rsidR="006D617D" w:rsidRPr="00F30B68">
        <w:rPr>
          <w:rFonts w:cstheme="minorHAnsi"/>
          <w:color w:val="000000" w:themeColor="text1"/>
        </w:rPr>
        <w:t xml:space="preserve">or emotionally </w:t>
      </w:r>
      <w:r w:rsidR="007A045D" w:rsidRPr="00F30B68">
        <w:rPr>
          <w:rFonts w:cstheme="minorHAnsi"/>
          <w:color w:val="000000" w:themeColor="text1"/>
        </w:rPr>
        <w:t xml:space="preserve">abuse </w:t>
      </w:r>
      <w:r w:rsidR="006D617D" w:rsidRPr="00F30B68">
        <w:rPr>
          <w:rFonts w:cstheme="minorHAnsi"/>
          <w:color w:val="000000" w:themeColor="text1"/>
        </w:rPr>
        <w:t xml:space="preserve">respondents </w:t>
      </w:r>
      <w:r w:rsidR="007A045D" w:rsidRPr="00F30B68">
        <w:rPr>
          <w:rFonts w:cstheme="minorHAnsi"/>
          <w:color w:val="000000" w:themeColor="text1"/>
        </w:rPr>
        <w:t>in any way whatsoever</w:t>
      </w:r>
      <w:r w:rsidR="006C4955" w:rsidRPr="00F30B68">
        <w:rPr>
          <w:rFonts w:cstheme="minorHAnsi"/>
          <w:color w:val="FF0000"/>
        </w:rPr>
        <w:t>.</w:t>
      </w:r>
    </w:p>
    <w:p w14:paraId="69FB7482" w14:textId="5D6170C4" w:rsidR="006F46EA" w:rsidRPr="00F30B68" w:rsidRDefault="006F46EA" w:rsidP="00792AAB">
      <w:pPr>
        <w:pStyle w:val="Heading1"/>
        <w:rPr>
          <w:rFonts w:asciiTheme="minorHAnsi" w:hAnsiTheme="minorHAnsi" w:cstheme="minorHAnsi"/>
          <w:sz w:val="24"/>
          <w:szCs w:val="24"/>
        </w:rPr>
      </w:pPr>
      <w:bookmarkStart w:id="13" w:name="_Toc13238174"/>
      <w:r w:rsidRPr="00F30B68">
        <w:rPr>
          <w:rFonts w:asciiTheme="minorHAnsi" w:hAnsiTheme="minorHAnsi" w:cstheme="minorHAnsi"/>
          <w:sz w:val="24"/>
          <w:szCs w:val="24"/>
        </w:rPr>
        <w:t>Study Findings</w:t>
      </w:r>
      <w:bookmarkEnd w:id="13"/>
    </w:p>
    <w:p w14:paraId="090DABE8" w14:textId="47D39F17" w:rsidR="00D71F59" w:rsidRPr="00F30B68" w:rsidRDefault="00980247" w:rsidP="00D71F59">
      <w:pPr>
        <w:jc w:val="both"/>
        <w:rPr>
          <w:rFonts w:cstheme="minorHAnsi"/>
          <w:color w:val="000000" w:themeColor="text1"/>
        </w:rPr>
      </w:pPr>
      <w:r w:rsidRPr="00F30B68">
        <w:rPr>
          <w:rFonts w:cstheme="minorHAnsi"/>
          <w:color w:val="000000" w:themeColor="text1"/>
        </w:rPr>
        <w:t xml:space="preserve">This chapter presents </w:t>
      </w:r>
      <w:r w:rsidR="009251C7" w:rsidRPr="00F30B68">
        <w:rPr>
          <w:rFonts w:cstheme="minorHAnsi"/>
          <w:color w:val="000000" w:themeColor="text1"/>
        </w:rPr>
        <w:t xml:space="preserve">findings </w:t>
      </w:r>
      <w:r w:rsidRPr="00F30B68">
        <w:rPr>
          <w:rFonts w:cstheme="minorHAnsi"/>
          <w:color w:val="000000" w:themeColor="text1"/>
        </w:rPr>
        <w:t xml:space="preserve">of the baseline study. It has two subsections with the first being the results obtained from desk review and the second being results </w:t>
      </w:r>
      <w:r w:rsidR="001377B6" w:rsidRPr="00F30B68">
        <w:rPr>
          <w:rFonts w:cstheme="minorHAnsi"/>
          <w:color w:val="000000" w:themeColor="text1"/>
        </w:rPr>
        <w:t>from</w:t>
      </w:r>
      <w:r w:rsidRPr="00F30B68">
        <w:rPr>
          <w:rFonts w:cstheme="minorHAnsi"/>
          <w:color w:val="000000" w:themeColor="text1"/>
        </w:rPr>
        <w:t xml:space="preserve"> primary </w:t>
      </w:r>
      <w:r w:rsidR="001377B6" w:rsidRPr="00F30B68">
        <w:rPr>
          <w:rFonts w:cstheme="minorHAnsi"/>
          <w:color w:val="000000" w:themeColor="text1"/>
        </w:rPr>
        <w:t xml:space="preserve">data </w:t>
      </w:r>
      <w:r w:rsidRPr="00F30B68">
        <w:rPr>
          <w:rFonts w:cstheme="minorHAnsi"/>
          <w:color w:val="000000" w:themeColor="text1"/>
        </w:rPr>
        <w:t xml:space="preserve">that involved a questionnaire survey. </w:t>
      </w:r>
      <w:r w:rsidR="00DF15E0" w:rsidRPr="00F30B68">
        <w:rPr>
          <w:rFonts w:cstheme="minorHAnsi"/>
          <w:color w:val="000000" w:themeColor="text1"/>
        </w:rPr>
        <w:t xml:space="preserve">In the desk review, information </w:t>
      </w:r>
      <w:r w:rsidR="001377B6" w:rsidRPr="00F30B68">
        <w:rPr>
          <w:rFonts w:cstheme="minorHAnsi"/>
          <w:color w:val="000000" w:themeColor="text1"/>
        </w:rPr>
        <w:t xml:space="preserve">is provided </w:t>
      </w:r>
      <w:r w:rsidR="00DF15E0" w:rsidRPr="00F30B68">
        <w:rPr>
          <w:rFonts w:cstheme="minorHAnsi"/>
          <w:color w:val="000000" w:themeColor="text1"/>
        </w:rPr>
        <w:t xml:space="preserve">on various efforts made to </w:t>
      </w:r>
      <w:r w:rsidR="007B3060" w:rsidRPr="00F30B68">
        <w:rPr>
          <w:rFonts w:cstheme="minorHAnsi"/>
          <w:color w:val="000000" w:themeColor="text1"/>
        </w:rPr>
        <w:t>raise</w:t>
      </w:r>
      <w:r w:rsidR="00DF15E0" w:rsidRPr="00F30B68">
        <w:rPr>
          <w:rFonts w:cstheme="minorHAnsi"/>
          <w:color w:val="000000" w:themeColor="text1"/>
        </w:rPr>
        <w:t xml:space="preserve"> climate change awareness in coastal communities including the six study communities, variables of interest and main ethnicity and common </w:t>
      </w:r>
      <w:r w:rsidR="007B3060" w:rsidRPr="00F30B68">
        <w:rPr>
          <w:rFonts w:cstheme="minorHAnsi"/>
          <w:color w:val="000000" w:themeColor="text1"/>
        </w:rPr>
        <w:t xml:space="preserve">spoken </w:t>
      </w:r>
      <w:r w:rsidR="00DF15E0" w:rsidRPr="00F30B68">
        <w:rPr>
          <w:rFonts w:cstheme="minorHAnsi"/>
          <w:color w:val="000000" w:themeColor="text1"/>
        </w:rPr>
        <w:t xml:space="preserve">language(s) in each of the communities. </w:t>
      </w:r>
      <w:r w:rsidR="009251C7" w:rsidRPr="00F30B68">
        <w:rPr>
          <w:rFonts w:cstheme="minorHAnsi"/>
          <w:color w:val="000000" w:themeColor="text1"/>
        </w:rPr>
        <w:t xml:space="preserve">In the </w:t>
      </w:r>
      <w:r w:rsidR="001377B6" w:rsidRPr="00F30B68">
        <w:rPr>
          <w:rFonts w:cstheme="minorHAnsi"/>
          <w:color w:val="000000" w:themeColor="text1"/>
        </w:rPr>
        <w:t xml:space="preserve">second section results are presented from the </w:t>
      </w:r>
      <w:r w:rsidR="00DF15E0" w:rsidRPr="00F30B68">
        <w:rPr>
          <w:rFonts w:cstheme="minorHAnsi"/>
          <w:color w:val="000000" w:themeColor="text1"/>
        </w:rPr>
        <w:t xml:space="preserve">primary </w:t>
      </w:r>
      <w:r w:rsidR="009251C7" w:rsidRPr="00F30B68">
        <w:rPr>
          <w:rFonts w:cstheme="minorHAnsi"/>
          <w:color w:val="000000" w:themeColor="text1"/>
        </w:rPr>
        <w:t>survey</w:t>
      </w:r>
      <w:r w:rsidR="001377B6" w:rsidRPr="00F30B68">
        <w:rPr>
          <w:rFonts w:cstheme="minorHAnsi"/>
          <w:color w:val="000000" w:themeColor="text1"/>
        </w:rPr>
        <w:t xml:space="preserve"> relating to</w:t>
      </w:r>
      <w:r w:rsidR="009251C7" w:rsidRPr="00F30B68">
        <w:rPr>
          <w:rFonts w:cstheme="minorHAnsi"/>
          <w:color w:val="000000" w:themeColor="text1"/>
        </w:rPr>
        <w:t xml:space="preserve"> </w:t>
      </w:r>
      <w:r w:rsidR="00DF15E0" w:rsidRPr="00F30B68">
        <w:rPr>
          <w:rFonts w:cstheme="minorHAnsi"/>
          <w:color w:val="000000" w:themeColor="text1"/>
        </w:rPr>
        <w:t>information collected on climate change awareness and related issues</w:t>
      </w:r>
    </w:p>
    <w:p w14:paraId="58A2A212" w14:textId="1AA6B8D6" w:rsidR="006F46EA" w:rsidRPr="00F30B68" w:rsidRDefault="006F46EA" w:rsidP="00BC10D3">
      <w:pPr>
        <w:pStyle w:val="Heading2"/>
        <w:rPr>
          <w:rFonts w:asciiTheme="minorHAnsi" w:hAnsiTheme="minorHAnsi" w:cstheme="minorHAnsi"/>
          <w:b w:val="0"/>
          <w:sz w:val="24"/>
          <w:szCs w:val="24"/>
        </w:rPr>
      </w:pPr>
      <w:bookmarkStart w:id="14" w:name="_Toc13238175"/>
      <w:r w:rsidRPr="00F30B68">
        <w:rPr>
          <w:rFonts w:asciiTheme="minorHAnsi" w:hAnsiTheme="minorHAnsi" w:cstheme="minorHAnsi"/>
          <w:b w:val="0"/>
          <w:sz w:val="24"/>
          <w:szCs w:val="24"/>
        </w:rPr>
        <w:t>Desk Review</w:t>
      </w:r>
      <w:bookmarkEnd w:id="14"/>
    </w:p>
    <w:p w14:paraId="6BD29AD0" w14:textId="0E3604C7" w:rsidR="003C3D21" w:rsidRPr="00F30B68" w:rsidRDefault="004C674E" w:rsidP="004C674E">
      <w:pPr>
        <w:jc w:val="both"/>
        <w:rPr>
          <w:rFonts w:cstheme="minorHAnsi"/>
          <w:color w:val="000000" w:themeColor="text1"/>
        </w:rPr>
      </w:pPr>
      <w:r w:rsidRPr="00F30B68">
        <w:rPr>
          <w:rFonts w:cstheme="minorHAnsi"/>
          <w:color w:val="000000" w:themeColor="text1"/>
        </w:rPr>
        <w:t xml:space="preserve">The desk study focused on the analysis of the secondary data to establish the primary spoken language in each of the six communities and the findings are presented in Table 1. The findings have suggested </w:t>
      </w:r>
      <w:r w:rsidR="005B08EB" w:rsidRPr="00F30B68">
        <w:rPr>
          <w:rFonts w:cstheme="minorHAnsi"/>
          <w:color w:val="000000" w:themeColor="text1"/>
        </w:rPr>
        <w:t xml:space="preserve">communities differed relative to their primary spoken languages. While </w:t>
      </w:r>
      <w:proofErr w:type="spellStart"/>
      <w:r w:rsidR="007B751D" w:rsidRPr="00F30B68">
        <w:rPr>
          <w:rFonts w:cstheme="minorHAnsi"/>
          <w:color w:val="000000" w:themeColor="text1"/>
        </w:rPr>
        <w:t>S</w:t>
      </w:r>
      <w:r w:rsidR="005B08EB" w:rsidRPr="00F30B68">
        <w:rPr>
          <w:rFonts w:cstheme="minorHAnsi"/>
          <w:color w:val="000000" w:themeColor="text1"/>
        </w:rPr>
        <w:t>herbro</w:t>
      </w:r>
      <w:proofErr w:type="spellEnd"/>
      <w:r w:rsidR="005B08EB" w:rsidRPr="00F30B68">
        <w:rPr>
          <w:rFonts w:cstheme="minorHAnsi"/>
          <w:color w:val="000000" w:themeColor="text1"/>
        </w:rPr>
        <w:t xml:space="preserve"> was observed to be spoken by 78.0% and </w:t>
      </w:r>
      <w:r w:rsidR="003639F9" w:rsidRPr="00F30B68">
        <w:rPr>
          <w:rFonts w:cstheme="minorHAnsi"/>
          <w:color w:val="000000" w:themeColor="text1"/>
        </w:rPr>
        <w:t>72</w:t>
      </w:r>
      <w:r w:rsidR="005B08EB" w:rsidRPr="00F30B68">
        <w:rPr>
          <w:rFonts w:cstheme="minorHAnsi"/>
          <w:color w:val="000000" w:themeColor="text1"/>
        </w:rPr>
        <w:t xml:space="preserve">.2% in Turtle and </w:t>
      </w:r>
      <w:proofErr w:type="spellStart"/>
      <w:r w:rsidR="005B08EB" w:rsidRPr="00F30B68">
        <w:rPr>
          <w:rFonts w:cstheme="minorHAnsi"/>
          <w:color w:val="000000" w:themeColor="text1"/>
        </w:rPr>
        <w:t>Shenge</w:t>
      </w:r>
      <w:proofErr w:type="spellEnd"/>
      <w:r w:rsidR="005B08EB" w:rsidRPr="00F30B68">
        <w:rPr>
          <w:rFonts w:cstheme="minorHAnsi"/>
          <w:color w:val="000000" w:themeColor="text1"/>
        </w:rPr>
        <w:t xml:space="preserve"> respectively, </w:t>
      </w:r>
      <w:r w:rsidR="003639F9" w:rsidRPr="00F30B68">
        <w:rPr>
          <w:rFonts w:cstheme="minorHAnsi"/>
          <w:color w:val="000000" w:themeColor="text1"/>
        </w:rPr>
        <w:t xml:space="preserve">Temne was more a primary spoken language in </w:t>
      </w:r>
      <w:r w:rsidR="007B751D" w:rsidRPr="00F30B68">
        <w:rPr>
          <w:rFonts w:cstheme="minorHAnsi"/>
          <w:color w:val="000000" w:themeColor="text1"/>
        </w:rPr>
        <w:t>Conakry</w:t>
      </w:r>
      <w:r w:rsidR="003639F9" w:rsidRPr="00F30B68">
        <w:rPr>
          <w:rFonts w:cstheme="minorHAnsi"/>
          <w:color w:val="000000" w:themeColor="text1"/>
        </w:rPr>
        <w:t xml:space="preserve"> Dee (72.6%) compared with Lakka and </w:t>
      </w:r>
      <w:proofErr w:type="spellStart"/>
      <w:r w:rsidR="003639F9" w:rsidRPr="00F30B68">
        <w:rPr>
          <w:rFonts w:cstheme="minorHAnsi"/>
          <w:color w:val="000000" w:themeColor="text1"/>
        </w:rPr>
        <w:t>Tombo</w:t>
      </w:r>
      <w:proofErr w:type="spellEnd"/>
      <w:r w:rsidR="003639F9" w:rsidRPr="00F30B68">
        <w:rPr>
          <w:rFonts w:cstheme="minorHAnsi"/>
          <w:color w:val="000000" w:themeColor="text1"/>
        </w:rPr>
        <w:t xml:space="preserve"> with 58.6% each. Krio was common in Hamilton community with </w:t>
      </w:r>
      <w:r w:rsidR="00C6690C" w:rsidRPr="00F30B68">
        <w:rPr>
          <w:rFonts w:cstheme="minorHAnsi"/>
          <w:color w:val="000000" w:themeColor="text1"/>
        </w:rPr>
        <w:t xml:space="preserve">47.4% of respondents that reported it as a primary spoken language </w:t>
      </w:r>
      <w:r w:rsidR="007B751D" w:rsidRPr="00F30B68">
        <w:rPr>
          <w:rFonts w:cstheme="minorHAnsi"/>
          <w:color w:val="000000" w:themeColor="text1"/>
        </w:rPr>
        <w:t>from</w:t>
      </w:r>
      <w:r w:rsidR="00C6690C" w:rsidRPr="00F30B68">
        <w:rPr>
          <w:rFonts w:cstheme="minorHAnsi"/>
          <w:color w:val="000000" w:themeColor="text1"/>
        </w:rPr>
        <w:t xml:space="preserve"> the community. Mende and </w:t>
      </w:r>
      <w:proofErr w:type="spellStart"/>
      <w:r w:rsidR="007B751D" w:rsidRPr="00F30B68">
        <w:rPr>
          <w:rFonts w:cstheme="minorHAnsi"/>
          <w:color w:val="000000" w:themeColor="text1"/>
        </w:rPr>
        <w:t>S</w:t>
      </w:r>
      <w:r w:rsidR="00C6690C" w:rsidRPr="00F30B68">
        <w:rPr>
          <w:rFonts w:cstheme="minorHAnsi"/>
          <w:color w:val="000000" w:themeColor="text1"/>
        </w:rPr>
        <w:t>usu</w:t>
      </w:r>
      <w:proofErr w:type="spellEnd"/>
      <w:r w:rsidR="00C6690C" w:rsidRPr="00F30B68">
        <w:rPr>
          <w:rFonts w:cstheme="minorHAnsi"/>
          <w:color w:val="000000" w:themeColor="text1"/>
        </w:rPr>
        <w:t xml:space="preserve"> were not very popular. </w:t>
      </w:r>
    </w:p>
    <w:tbl>
      <w:tblPr>
        <w:tblW w:w="9350" w:type="dxa"/>
        <w:tblLook w:val="04A0" w:firstRow="1" w:lastRow="0" w:firstColumn="1" w:lastColumn="0" w:noHBand="0" w:noVBand="1"/>
      </w:tblPr>
      <w:tblGrid>
        <w:gridCol w:w="1464"/>
        <w:gridCol w:w="1335"/>
        <w:gridCol w:w="1336"/>
        <w:gridCol w:w="1277"/>
        <w:gridCol w:w="1184"/>
        <w:gridCol w:w="1161"/>
        <w:gridCol w:w="1593"/>
      </w:tblGrid>
      <w:tr w:rsidR="00865D9A" w:rsidRPr="00F30B68" w14:paraId="77C40372" w14:textId="77777777" w:rsidTr="00865D9A">
        <w:trPr>
          <w:trHeight w:val="300"/>
        </w:trPr>
        <w:tc>
          <w:tcPr>
            <w:tcW w:w="9350" w:type="dxa"/>
            <w:gridSpan w:val="7"/>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D6DC8F9" w14:textId="679476B5" w:rsidR="00865D9A" w:rsidRPr="00F30B68" w:rsidRDefault="00865D9A" w:rsidP="00865D9A">
            <w:pPr>
              <w:spacing w:after="0" w:line="240" w:lineRule="auto"/>
              <w:jc w:val="center"/>
              <w:rPr>
                <w:rFonts w:eastAsia="Times New Roman" w:cstheme="minorHAnsi"/>
                <w:color w:val="000000"/>
                <w:lang w:val="en-US"/>
              </w:rPr>
            </w:pPr>
            <w:r w:rsidRPr="00F30B68">
              <w:rPr>
                <w:rFonts w:eastAsia="Times New Roman" w:cstheme="minorHAnsi"/>
                <w:color w:val="000000"/>
                <w:lang w:val="en-US"/>
              </w:rPr>
              <w:t>Table 1: Percent of Respondents by Primary Spoken Language</w:t>
            </w:r>
          </w:p>
        </w:tc>
      </w:tr>
      <w:tr w:rsidR="00865D9A" w:rsidRPr="00F30B68" w14:paraId="018BBEF5" w14:textId="77777777" w:rsidTr="00D659E5">
        <w:trPr>
          <w:trHeight w:val="300"/>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14:paraId="35C52A85" w14:textId="77777777" w:rsidR="00865D9A" w:rsidRPr="00F30B68" w:rsidRDefault="00865D9A" w:rsidP="00865D9A">
            <w:pPr>
              <w:spacing w:after="0" w:line="240" w:lineRule="auto"/>
              <w:rPr>
                <w:rFonts w:eastAsia="Times New Roman" w:cstheme="minorHAnsi"/>
                <w:color w:val="000000"/>
                <w:lang w:val="en-US"/>
              </w:rPr>
            </w:pPr>
            <w:r w:rsidRPr="00F30B68">
              <w:rPr>
                <w:rFonts w:eastAsia="Times New Roman" w:cstheme="minorHAnsi"/>
                <w:color w:val="000000"/>
                <w:lang w:val="en-US"/>
              </w:rPr>
              <w:t>Primary Language</w:t>
            </w:r>
          </w:p>
        </w:tc>
        <w:tc>
          <w:tcPr>
            <w:tcW w:w="1335" w:type="dxa"/>
            <w:tcBorders>
              <w:top w:val="nil"/>
              <w:left w:val="nil"/>
              <w:bottom w:val="single" w:sz="4" w:space="0" w:color="auto"/>
              <w:right w:val="single" w:sz="4" w:space="0" w:color="auto"/>
            </w:tcBorders>
            <w:shd w:val="clear" w:color="auto" w:fill="auto"/>
            <w:noWrap/>
            <w:vAlign w:val="bottom"/>
            <w:hideMark/>
          </w:tcPr>
          <w:p w14:paraId="67FCFEC4" w14:textId="31DA7138" w:rsidR="00865D9A" w:rsidRPr="00F30B68" w:rsidRDefault="00865D9A" w:rsidP="00865D9A">
            <w:pPr>
              <w:spacing w:after="0" w:line="240" w:lineRule="auto"/>
              <w:rPr>
                <w:rFonts w:eastAsia="Times New Roman" w:cstheme="minorHAnsi"/>
                <w:color w:val="000000"/>
                <w:lang w:val="en-US"/>
              </w:rPr>
            </w:pPr>
            <w:r w:rsidRPr="00F30B68">
              <w:rPr>
                <w:rFonts w:eastAsia="Times New Roman" w:cstheme="minorHAnsi"/>
                <w:color w:val="000000"/>
                <w:lang w:val="en-US"/>
              </w:rPr>
              <w:t xml:space="preserve">Hamilton </w:t>
            </w:r>
          </w:p>
        </w:tc>
        <w:tc>
          <w:tcPr>
            <w:tcW w:w="1336" w:type="dxa"/>
            <w:tcBorders>
              <w:top w:val="nil"/>
              <w:left w:val="nil"/>
              <w:bottom w:val="single" w:sz="4" w:space="0" w:color="auto"/>
              <w:right w:val="single" w:sz="4" w:space="0" w:color="auto"/>
            </w:tcBorders>
            <w:shd w:val="clear" w:color="auto" w:fill="auto"/>
            <w:noWrap/>
            <w:vAlign w:val="bottom"/>
            <w:hideMark/>
          </w:tcPr>
          <w:p w14:paraId="6FC685DC" w14:textId="504A3A22" w:rsidR="00865D9A" w:rsidRPr="00F30B68" w:rsidRDefault="007B751D" w:rsidP="00865D9A">
            <w:pPr>
              <w:spacing w:after="0" w:line="240" w:lineRule="auto"/>
              <w:rPr>
                <w:rFonts w:eastAsia="Times New Roman" w:cstheme="minorHAnsi"/>
                <w:color w:val="000000"/>
                <w:lang w:val="en-US"/>
              </w:rPr>
            </w:pPr>
            <w:r w:rsidRPr="00F30B68">
              <w:rPr>
                <w:rFonts w:eastAsia="Times New Roman" w:cstheme="minorHAnsi"/>
                <w:color w:val="000000"/>
                <w:lang w:val="en-US"/>
              </w:rPr>
              <w:t>Conakry</w:t>
            </w:r>
            <w:r w:rsidR="00865D9A" w:rsidRPr="00F30B68">
              <w:rPr>
                <w:rFonts w:eastAsia="Times New Roman" w:cstheme="minorHAnsi"/>
                <w:color w:val="000000"/>
                <w:lang w:val="en-US"/>
              </w:rPr>
              <w:t xml:space="preserve"> Dee </w:t>
            </w:r>
          </w:p>
        </w:tc>
        <w:tc>
          <w:tcPr>
            <w:tcW w:w="1277" w:type="dxa"/>
            <w:tcBorders>
              <w:top w:val="nil"/>
              <w:left w:val="nil"/>
              <w:bottom w:val="single" w:sz="4" w:space="0" w:color="auto"/>
              <w:right w:val="single" w:sz="4" w:space="0" w:color="auto"/>
            </w:tcBorders>
            <w:shd w:val="clear" w:color="auto" w:fill="auto"/>
            <w:noWrap/>
            <w:vAlign w:val="bottom"/>
            <w:hideMark/>
          </w:tcPr>
          <w:p w14:paraId="2E0A2EE7" w14:textId="166A1E9C" w:rsidR="00865D9A" w:rsidRPr="00F30B68" w:rsidRDefault="00865D9A" w:rsidP="00865D9A">
            <w:pPr>
              <w:spacing w:after="0" w:line="240" w:lineRule="auto"/>
              <w:rPr>
                <w:rFonts w:eastAsia="Times New Roman" w:cstheme="minorHAnsi"/>
                <w:color w:val="000000"/>
                <w:lang w:val="en-US"/>
              </w:rPr>
            </w:pPr>
            <w:r w:rsidRPr="00F30B68">
              <w:rPr>
                <w:rFonts w:eastAsia="Times New Roman" w:cstheme="minorHAnsi"/>
                <w:color w:val="000000"/>
                <w:lang w:val="en-US"/>
              </w:rPr>
              <w:t xml:space="preserve">Lakka </w:t>
            </w:r>
          </w:p>
        </w:tc>
        <w:tc>
          <w:tcPr>
            <w:tcW w:w="1184" w:type="dxa"/>
            <w:tcBorders>
              <w:top w:val="nil"/>
              <w:left w:val="nil"/>
              <w:bottom w:val="single" w:sz="4" w:space="0" w:color="auto"/>
              <w:right w:val="single" w:sz="4" w:space="0" w:color="auto"/>
            </w:tcBorders>
            <w:shd w:val="clear" w:color="auto" w:fill="auto"/>
            <w:noWrap/>
            <w:vAlign w:val="bottom"/>
            <w:hideMark/>
          </w:tcPr>
          <w:p w14:paraId="57B60FA2" w14:textId="62FD9305" w:rsidR="00865D9A" w:rsidRPr="00F30B68" w:rsidRDefault="00865D9A" w:rsidP="00865D9A">
            <w:pPr>
              <w:spacing w:after="0" w:line="240" w:lineRule="auto"/>
              <w:rPr>
                <w:rFonts w:eastAsia="Times New Roman" w:cstheme="minorHAnsi"/>
                <w:color w:val="000000"/>
                <w:lang w:val="en-US"/>
              </w:rPr>
            </w:pPr>
            <w:proofErr w:type="spellStart"/>
            <w:r w:rsidRPr="00F30B68">
              <w:rPr>
                <w:rFonts w:eastAsia="Times New Roman" w:cstheme="minorHAnsi"/>
                <w:color w:val="000000"/>
                <w:lang w:val="en-US"/>
              </w:rPr>
              <w:t>Shenge</w:t>
            </w:r>
            <w:proofErr w:type="spellEnd"/>
            <w:r w:rsidRPr="00F30B68">
              <w:rPr>
                <w:rFonts w:eastAsia="Times New Roman" w:cstheme="minorHAnsi"/>
                <w:color w:val="000000"/>
                <w:lang w:val="en-US"/>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14:paraId="7E82B122" w14:textId="24C2DF4F" w:rsidR="00865D9A" w:rsidRPr="00F30B68" w:rsidRDefault="00865D9A" w:rsidP="00865D9A">
            <w:pPr>
              <w:spacing w:after="0" w:line="240" w:lineRule="auto"/>
              <w:rPr>
                <w:rFonts w:eastAsia="Times New Roman" w:cstheme="minorHAnsi"/>
                <w:color w:val="000000"/>
                <w:lang w:val="en-US"/>
              </w:rPr>
            </w:pPr>
            <w:proofErr w:type="spellStart"/>
            <w:r w:rsidRPr="00F30B68">
              <w:rPr>
                <w:rFonts w:eastAsia="Times New Roman" w:cstheme="minorHAnsi"/>
                <w:color w:val="000000"/>
                <w:lang w:val="en-US"/>
              </w:rPr>
              <w:t>Tombo</w:t>
            </w:r>
            <w:proofErr w:type="spellEnd"/>
            <w:r w:rsidRPr="00F30B68">
              <w:rPr>
                <w:rFonts w:eastAsia="Times New Roman" w:cstheme="minorHAnsi"/>
                <w:color w:val="000000"/>
                <w:lang w:val="en-US"/>
              </w:rPr>
              <w:t xml:space="preserve"> </w:t>
            </w:r>
          </w:p>
        </w:tc>
        <w:tc>
          <w:tcPr>
            <w:tcW w:w="1593" w:type="dxa"/>
            <w:tcBorders>
              <w:top w:val="nil"/>
              <w:left w:val="nil"/>
              <w:bottom w:val="single" w:sz="4" w:space="0" w:color="auto"/>
              <w:right w:val="single" w:sz="4" w:space="0" w:color="auto"/>
            </w:tcBorders>
            <w:shd w:val="clear" w:color="auto" w:fill="auto"/>
            <w:noWrap/>
            <w:vAlign w:val="bottom"/>
            <w:hideMark/>
          </w:tcPr>
          <w:p w14:paraId="76D26C25" w14:textId="0993004E" w:rsidR="00865D9A" w:rsidRPr="00F30B68" w:rsidRDefault="00865D9A" w:rsidP="00865D9A">
            <w:pPr>
              <w:spacing w:after="0" w:line="240" w:lineRule="auto"/>
              <w:rPr>
                <w:rFonts w:eastAsia="Times New Roman" w:cstheme="minorHAnsi"/>
                <w:color w:val="000000"/>
                <w:lang w:val="en-US"/>
              </w:rPr>
            </w:pPr>
            <w:r w:rsidRPr="00F30B68">
              <w:rPr>
                <w:rFonts w:eastAsia="Times New Roman" w:cstheme="minorHAnsi"/>
                <w:color w:val="000000"/>
                <w:lang w:val="en-US"/>
              </w:rPr>
              <w:t xml:space="preserve">Turtle Island </w:t>
            </w:r>
          </w:p>
        </w:tc>
      </w:tr>
      <w:tr w:rsidR="00865D9A" w:rsidRPr="00F30B68" w14:paraId="4E1AC2FE" w14:textId="77777777" w:rsidTr="00D659E5">
        <w:trPr>
          <w:trHeight w:val="300"/>
        </w:trPr>
        <w:tc>
          <w:tcPr>
            <w:tcW w:w="1464" w:type="dxa"/>
            <w:tcBorders>
              <w:top w:val="nil"/>
              <w:left w:val="single" w:sz="4" w:space="0" w:color="auto"/>
              <w:bottom w:val="single" w:sz="4" w:space="0" w:color="auto"/>
              <w:right w:val="single" w:sz="4" w:space="0" w:color="auto"/>
            </w:tcBorders>
            <w:shd w:val="clear" w:color="auto" w:fill="auto"/>
            <w:hideMark/>
          </w:tcPr>
          <w:p w14:paraId="692965B0" w14:textId="77777777" w:rsidR="00865D9A" w:rsidRPr="00F30B68" w:rsidRDefault="00865D9A" w:rsidP="00865D9A">
            <w:pPr>
              <w:spacing w:after="0" w:line="240" w:lineRule="auto"/>
              <w:rPr>
                <w:rFonts w:eastAsia="Times New Roman" w:cstheme="minorHAnsi"/>
                <w:color w:val="000000"/>
                <w:sz w:val="18"/>
                <w:szCs w:val="18"/>
                <w:lang w:val="en-US"/>
              </w:rPr>
            </w:pPr>
            <w:r w:rsidRPr="00F30B68">
              <w:rPr>
                <w:rFonts w:eastAsia="Times New Roman" w:cstheme="minorHAnsi"/>
                <w:color w:val="000000"/>
                <w:sz w:val="18"/>
                <w:szCs w:val="18"/>
                <w:lang w:val="en-US"/>
              </w:rPr>
              <w:t>Krio</w:t>
            </w:r>
          </w:p>
        </w:tc>
        <w:tc>
          <w:tcPr>
            <w:tcW w:w="1335" w:type="dxa"/>
            <w:tcBorders>
              <w:top w:val="nil"/>
              <w:left w:val="nil"/>
              <w:bottom w:val="single" w:sz="4" w:space="0" w:color="auto"/>
              <w:right w:val="single" w:sz="4" w:space="0" w:color="auto"/>
            </w:tcBorders>
            <w:shd w:val="clear" w:color="auto" w:fill="auto"/>
            <w:noWrap/>
            <w:vAlign w:val="center"/>
            <w:hideMark/>
          </w:tcPr>
          <w:p w14:paraId="742F02FA"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47.4</w:t>
            </w:r>
          </w:p>
        </w:tc>
        <w:tc>
          <w:tcPr>
            <w:tcW w:w="1336" w:type="dxa"/>
            <w:tcBorders>
              <w:top w:val="nil"/>
              <w:left w:val="nil"/>
              <w:bottom w:val="single" w:sz="4" w:space="0" w:color="auto"/>
              <w:right w:val="single" w:sz="4" w:space="0" w:color="auto"/>
            </w:tcBorders>
            <w:shd w:val="clear" w:color="auto" w:fill="auto"/>
            <w:noWrap/>
            <w:vAlign w:val="center"/>
            <w:hideMark/>
          </w:tcPr>
          <w:p w14:paraId="4A9227A8"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.7</w:t>
            </w:r>
          </w:p>
        </w:tc>
        <w:tc>
          <w:tcPr>
            <w:tcW w:w="1277" w:type="dxa"/>
            <w:tcBorders>
              <w:top w:val="nil"/>
              <w:left w:val="nil"/>
              <w:bottom w:val="single" w:sz="4" w:space="0" w:color="auto"/>
              <w:right w:val="single" w:sz="4" w:space="0" w:color="auto"/>
            </w:tcBorders>
            <w:shd w:val="clear" w:color="auto" w:fill="auto"/>
            <w:noWrap/>
            <w:vAlign w:val="center"/>
            <w:hideMark/>
          </w:tcPr>
          <w:p w14:paraId="6408352A"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26.6</w:t>
            </w:r>
          </w:p>
        </w:tc>
        <w:tc>
          <w:tcPr>
            <w:tcW w:w="1184" w:type="dxa"/>
            <w:tcBorders>
              <w:top w:val="nil"/>
              <w:left w:val="nil"/>
              <w:bottom w:val="single" w:sz="4" w:space="0" w:color="auto"/>
              <w:right w:val="single" w:sz="4" w:space="0" w:color="auto"/>
            </w:tcBorders>
            <w:shd w:val="clear" w:color="auto" w:fill="auto"/>
            <w:noWrap/>
            <w:vAlign w:val="center"/>
            <w:hideMark/>
          </w:tcPr>
          <w:p w14:paraId="29EC83FF"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6.2</w:t>
            </w:r>
          </w:p>
        </w:tc>
        <w:tc>
          <w:tcPr>
            <w:tcW w:w="1161" w:type="dxa"/>
            <w:tcBorders>
              <w:top w:val="nil"/>
              <w:left w:val="nil"/>
              <w:bottom w:val="single" w:sz="4" w:space="0" w:color="auto"/>
              <w:right w:val="single" w:sz="4" w:space="0" w:color="auto"/>
            </w:tcBorders>
            <w:shd w:val="clear" w:color="auto" w:fill="auto"/>
            <w:noWrap/>
            <w:vAlign w:val="center"/>
            <w:hideMark/>
          </w:tcPr>
          <w:p w14:paraId="71908B26"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26.6</w:t>
            </w:r>
          </w:p>
        </w:tc>
        <w:tc>
          <w:tcPr>
            <w:tcW w:w="1593" w:type="dxa"/>
            <w:tcBorders>
              <w:top w:val="nil"/>
              <w:left w:val="nil"/>
              <w:bottom w:val="single" w:sz="4" w:space="0" w:color="auto"/>
              <w:right w:val="single" w:sz="4" w:space="0" w:color="auto"/>
            </w:tcBorders>
            <w:shd w:val="clear" w:color="auto" w:fill="auto"/>
            <w:noWrap/>
            <w:vAlign w:val="center"/>
            <w:hideMark/>
          </w:tcPr>
          <w:p w14:paraId="513735E0"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.6</w:t>
            </w:r>
          </w:p>
        </w:tc>
      </w:tr>
      <w:tr w:rsidR="00865D9A" w:rsidRPr="00F30B68" w14:paraId="4CF5A089" w14:textId="77777777" w:rsidTr="00D659E5">
        <w:trPr>
          <w:trHeight w:val="300"/>
        </w:trPr>
        <w:tc>
          <w:tcPr>
            <w:tcW w:w="1464" w:type="dxa"/>
            <w:tcBorders>
              <w:top w:val="nil"/>
              <w:left w:val="single" w:sz="4" w:space="0" w:color="auto"/>
              <w:bottom w:val="single" w:sz="4" w:space="0" w:color="auto"/>
              <w:right w:val="single" w:sz="4" w:space="0" w:color="auto"/>
            </w:tcBorders>
            <w:shd w:val="clear" w:color="auto" w:fill="auto"/>
            <w:hideMark/>
          </w:tcPr>
          <w:p w14:paraId="73B76456" w14:textId="77777777" w:rsidR="00865D9A" w:rsidRPr="00F30B68" w:rsidRDefault="00865D9A" w:rsidP="00865D9A">
            <w:pPr>
              <w:spacing w:after="0" w:line="240" w:lineRule="auto"/>
              <w:rPr>
                <w:rFonts w:eastAsia="Times New Roman" w:cstheme="minorHAnsi"/>
                <w:color w:val="000000"/>
                <w:sz w:val="18"/>
                <w:szCs w:val="18"/>
                <w:lang w:val="en-US"/>
              </w:rPr>
            </w:pPr>
            <w:r w:rsidRPr="00F30B68">
              <w:rPr>
                <w:rFonts w:eastAsia="Times New Roman" w:cstheme="minorHAnsi"/>
                <w:color w:val="000000"/>
                <w:sz w:val="18"/>
                <w:szCs w:val="18"/>
                <w:lang w:val="en-US"/>
              </w:rPr>
              <w:t>Mende</w:t>
            </w:r>
          </w:p>
        </w:tc>
        <w:tc>
          <w:tcPr>
            <w:tcW w:w="1335" w:type="dxa"/>
            <w:tcBorders>
              <w:top w:val="nil"/>
              <w:left w:val="nil"/>
              <w:bottom w:val="single" w:sz="4" w:space="0" w:color="auto"/>
              <w:right w:val="single" w:sz="4" w:space="0" w:color="auto"/>
            </w:tcBorders>
            <w:shd w:val="clear" w:color="auto" w:fill="auto"/>
            <w:noWrap/>
            <w:vAlign w:val="center"/>
            <w:hideMark/>
          </w:tcPr>
          <w:p w14:paraId="5D911DD1"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11.2</w:t>
            </w:r>
          </w:p>
        </w:tc>
        <w:tc>
          <w:tcPr>
            <w:tcW w:w="1336" w:type="dxa"/>
            <w:tcBorders>
              <w:top w:val="nil"/>
              <w:left w:val="nil"/>
              <w:bottom w:val="single" w:sz="4" w:space="0" w:color="auto"/>
              <w:right w:val="single" w:sz="4" w:space="0" w:color="auto"/>
            </w:tcBorders>
            <w:shd w:val="clear" w:color="auto" w:fill="auto"/>
            <w:noWrap/>
            <w:vAlign w:val="center"/>
            <w:hideMark/>
          </w:tcPr>
          <w:p w14:paraId="2331CE64"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.1</w:t>
            </w:r>
          </w:p>
        </w:tc>
        <w:tc>
          <w:tcPr>
            <w:tcW w:w="1277" w:type="dxa"/>
            <w:tcBorders>
              <w:top w:val="nil"/>
              <w:left w:val="nil"/>
              <w:bottom w:val="single" w:sz="4" w:space="0" w:color="auto"/>
              <w:right w:val="single" w:sz="4" w:space="0" w:color="auto"/>
            </w:tcBorders>
            <w:shd w:val="clear" w:color="auto" w:fill="auto"/>
            <w:noWrap/>
            <w:vAlign w:val="center"/>
            <w:hideMark/>
          </w:tcPr>
          <w:p w14:paraId="48C7A8A5"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2.0</w:t>
            </w:r>
          </w:p>
        </w:tc>
        <w:tc>
          <w:tcPr>
            <w:tcW w:w="1184" w:type="dxa"/>
            <w:tcBorders>
              <w:top w:val="nil"/>
              <w:left w:val="nil"/>
              <w:bottom w:val="single" w:sz="4" w:space="0" w:color="auto"/>
              <w:right w:val="single" w:sz="4" w:space="0" w:color="auto"/>
            </w:tcBorders>
            <w:shd w:val="clear" w:color="auto" w:fill="auto"/>
            <w:noWrap/>
            <w:vAlign w:val="center"/>
            <w:hideMark/>
          </w:tcPr>
          <w:p w14:paraId="2E9DA55F"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7.6</w:t>
            </w:r>
          </w:p>
        </w:tc>
        <w:tc>
          <w:tcPr>
            <w:tcW w:w="1161" w:type="dxa"/>
            <w:tcBorders>
              <w:top w:val="nil"/>
              <w:left w:val="nil"/>
              <w:bottom w:val="single" w:sz="4" w:space="0" w:color="auto"/>
              <w:right w:val="single" w:sz="4" w:space="0" w:color="auto"/>
            </w:tcBorders>
            <w:shd w:val="clear" w:color="auto" w:fill="auto"/>
            <w:noWrap/>
            <w:vAlign w:val="center"/>
            <w:hideMark/>
          </w:tcPr>
          <w:p w14:paraId="70DE08C6"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2.0</w:t>
            </w:r>
          </w:p>
        </w:tc>
        <w:tc>
          <w:tcPr>
            <w:tcW w:w="1593" w:type="dxa"/>
            <w:tcBorders>
              <w:top w:val="nil"/>
              <w:left w:val="nil"/>
              <w:bottom w:val="single" w:sz="4" w:space="0" w:color="auto"/>
              <w:right w:val="single" w:sz="4" w:space="0" w:color="auto"/>
            </w:tcBorders>
            <w:shd w:val="clear" w:color="auto" w:fill="auto"/>
            <w:noWrap/>
            <w:vAlign w:val="center"/>
            <w:hideMark/>
          </w:tcPr>
          <w:p w14:paraId="110376EA"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14.1</w:t>
            </w:r>
          </w:p>
        </w:tc>
      </w:tr>
      <w:tr w:rsidR="00865D9A" w:rsidRPr="00F30B68" w14:paraId="1D4B3DD1" w14:textId="77777777" w:rsidTr="00D659E5">
        <w:trPr>
          <w:trHeight w:val="300"/>
        </w:trPr>
        <w:tc>
          <w:tcPr>
            <w:tcW w:w="1464" w:type="dxa"/>
            <w:tcBorders>
              <w:top w:val="nil"/>
              <w:left w:val="single" w:sz="4" w:space="0" w:color="auto"/>
              <w:bottom w:val="single" w:sz="4" w:space="0" w:color="auto"/>
              <w:right w:val="single" w:sz="4" w:space="0" w:color="auto"/>
            </w:tcBorders>
            <w:shd w:val="clear" w:color="auto" w:fill="auto"/>
            <w:hideMark/>
          </w:tcPr>
          <w:p w14:paraId="061C8416" w14:textId="77777777" w:rsidR="00865D9A" w:rsidRPr="00F30B68" w:rsidRDefault="00865D9A" w:rsidP="00865D9A">
            <w:pPr>
              <w:spacing w:after="0" w:line="240" w:lineRule="auto"/>
              <w:rPr>
                <w:rFonts w:eastAsia="Times New Roman" w:cstheme="minorHAnsi"/>
                <w:color w:val="000000"/>
                <w:sz w:val="18"/>
                <w:szCs w:val="18"/>
                <w:lang w:val="en-US"/>
              </w:rPr>
            </w:pPr>
            <w:r w:rsidRPr="00F30B68">
              <w:rPr>
                <w:rFonts w:eastAsia="Times New Roman" w:cstheme="minorHAnsi"/>
                <w:color w:val="000000"/>
                <w:sz w:val="18"/>
                <w:szCs w:val="18"/>
                <w:lang w:val="en-US"/>
              </w:rPr>
              <w:t>Temne</w:t>
            </w:r>
          </w:p>
        </w:tc>
        <w:tc>
          <w:tcPr>
            <w:tcW w:w="1335" w:type="dxa"/>
            <w:tcBorders>
              <w:top w:val="nil"/>
              <w:left w:val="nil"/>
              <w:bottom w:val="single" w:sz="4" w:space="0" w:color="auto"/>
              <w:right w:val="single" w:sz="4" w:space="0" w:color="auto"/>
            </w:tcBorders>
            <w:shd w:val="clear" w:color="auto" w:fill="auto"/>
            <w:noWrap/>
            <w:vAlign w:val="center"/>
            <w:hideMark/>
          </w:tcPr>
          <w:p w14:paraId="0F03EB14"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20.3</w:t>
            </w:r>
          </w:p>
        </w:tc>
        <w:tc>
          <w:tcPr>
            <w:tcW w:w="1336" w:type="dxa"/>
            <w:tcBorders>
              <w:top w:val="nil"/>
              <w:left w:val="nil"/>
              <w:bottom w:val="single" w:sz="4" w:space="0" w:color="auto"/>
              <w:right w:val="single" w:sz="4" w:space="0" w:color="auto"/>
            </w:tcBorders>
            <w:shd w:val="clear" w:color="auto" w:fill="auto"/>
            <w:noWrap/>
            <w:vAlign w:val="center"/>
            <w:hideMark/>
          </w:tcPr>
          <w:p w14:paraId="245E22C1"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72.6</w:t>
            </w:r>
          </w:p>
        </w:tc>
        <w:tc>
          <w:tcPr>
            <w:tcW w:w="1277" w:type="dxa"/>
            <w:tcBorders>
              <w:top w:val="nil"/>
              <w:left w:val="nil"/>
              <w:bottom w:val="single" w:sz="4" w:space="0" w:color="auto"/>
              <w:right w:val="single" w:sz="4" w:space="0" w:color="auto"/>
            </w:tcBorders>
            <w:shd w:val="clear" w:color="auto" w:fill="auto"/>
            <w:noWrap/>
            <w:vAlign w:val="center"/>
            <w:hideMark/>
          </w:tcPr>
          <w:p w14:paraId="4A67FA57"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58.6</w:t>
            </w:r>
          </w:p>
        </w:tc>
        <w:tc>
          <w:tcPr>
            <w:tcW w:w="1184" w:type="dxa"/>
            <w:tcBorders>
              <w:top w:val="nil"/>
              <w:left w:val="nil"/>
              <w:bottom w:val="single" w:sz="4" w:space="0" w:color="auto"/>
              <w:right w:val="single" w:sz="4" w:space="0" w:color="auto"/>
            </w:tcBorders>
            <w:shd w:val="clear" w:color="auto" w:fill="auto"/>
            <w:noWrap/>
            <w:vAlign w:val="center"/>
            <w:hideMark/>
          </w:tcPr>
          <w:p w14:paraId="11FBA63D"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9.1</w:t>
            </w:r>
          </w:p>
        </w:tc>
        <w:tc>
          <w:tcPr>
            <w:tcW w:w="1161" w:type="dxa"/>
            <w:tcBorders>
              <w:top w:val="nil"/>
              <w:left w:val="nil"/>
              <w:bottom w:val="single" w:sz="4" w:space="0" w:color="auto"/>
              <w:right w:val="single" w:sz="4" w:space="0" w:color="auto"/>
            </w:tcBorders>
            <w:shd w:val="clear" w:color="auto" w:fill="auto"/>
            <w:noWrap/>
            <w:vAlign w:val="center"/>
            <w:hideMark/>
          </w:tcPr>
          <w:p w14:paraId="7E252256"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58.6</w:t>
            </w:r>
          </w:p>
        </w:tc>
        <w:tc>
          <w:tcPr>
            <w:tcW w:w="1593" w:type="dxa"/>
            <w:tcBorders>
              <w:top w:val="nil"/>
              <w:left w:val="nil"/>
              <w:bottom w:val="single" w:sz="4" w:space="0" w:color="auto"/>
              <w:right w:val="single" w:sz="4" w:space="0" w:color="auto"/>
            </w:tcBorders>
            <w:shd w:val="clear" w:color="auto" w:fill="auto"/>
            <w:noWrap/>
            <w:vAlign w:val="center"/>
            <w:hideMark/>
          </w:tcPr>
          <w:p w14:paraId="71A33593"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2.7</w:t>
            </w:r>
          </w:p>
        </w:tc>
      </w:tr>
      <w:tr w:rsidR="00865D9A" w:rsidRPr="00F30B68" w14:paraId="7957A003" w14:textId="77777777" w:rsidTr="00D659E5">
        <w:trPr>
          <w:trHeight w:val="300"/>
        </w:trPr>
        <w:tc>
          <w:tcPr>
            <w:tcW w:w="1464" w:type="dxa"/>
            <w:tcBorders>
              <w:top w:val="nil"/>
              <w:left w:val="single" w:sz="4" w:space="0" w:color="auto"/>
              <w:bottom w:val="single" w:sz="4" w:space="0" w:color="auto"/>
              <w:right w:val="single" w:sz="4" w:space="0" w:color="auto"/>
            </w:tcBorders>
            <w:shd w:val="clear" w:color="auto" w:fill="auto"/>
            <w:hideMark/>
          </w:tcPr>
          <w:p w14:paraId="6A8F46AD" w14:textId="77777777" w:rsidR="00865D9A" w:rsidRPr="00F30B68" w:rsidRDefault="00865D9A" w:rsidP="00865D9A">
            <w:pPr>
              <w:spacing w:after="0" w:line="240" w:lineRule="auto"/>
              <w:rPr>
                <w:rFonts w:eastAsia="Times New Roman" w:cstheme="minorHAnsi"/>
                <w:color w:val="000000"/>
                <w:sz w:val="18"/>
                <w:szCs w:val="18"/>
                <w:lang w:val="en-US"/>
              </w:rPr>
            </w:pPr>
            <w:proofErr w:type="spellStart"/>
            <w:r w:rsidRPr="00F30B68">
              <w:rPr>
                <w:rFonts w:eastAsia="Times New Roman" w:cstheme="minorHAnsi"/>
                <w:color w:val="000000"/>
                <w:sz w:val="18"/>
                <w:szCs w:val="18"/>
                <w:lang w:val="en-US"/>
              </w:rPr>
              <w:t>Sherbro</w:t>
            </w:r>
            <w:proofErr w:type="spellEnd"/>
          </w:p>
        </w:tc>
        <w:tc>
          <w:tcPr>
            <w:tcW w:w="1335" w:type="dxa"/>
            <w:tcBorders>
              <w:top w:val="nil"/>
              <w:left w:val="nil"/>
              <w:bottom w:val="single" w:sz="4" w:space="0" w:color="auto"/>
              <w:right w:val="single" w:sz="4" w:space="0" w:color="auto"/>
            </w:tcBorders>
            <w:shd w:val="clear" w:color="auto" w:fill="auto"/>
            <w:noWrap/>
            <w:vAlign w:val="bottom"/>
            <w:hideMark/>
          </w:tcPr>
          <w:p w14:paraId="15974D31" w14:textId="77777777" w:rsidR="00865D9A" w:rsidRPr="00F30B68" w:rsidRDefault="00865D9A" w:rsidP="00865D9A">
            <w:pPr>
              <w:spacing w:after="0" w:line="240" w:lineRule="auto"/>
              <w:jc w:val="right"/>
              <w:rPr>
                <w:rFonts w:eastAsia="Times New Roman" w:cstheme="minorHAnsi"/>
                <w:color w:val="000000"/>
                <w:lang w:val="en-US"/>
              </w:rPr>
            </w:pPr>
            <w:r w:rsidRPr="00F30B68">
              <w:rPr>
                <w:rFonts w:eastAsia="Times New Roman" w:cstheme="minorHAnsi"/>
                <w:color w:val="000000"/>
                <w:lang w:val="en-US"/>
              </w:rPr>
              <w:t>0.7</w:t>
            </w:r>
          </w:p>
        </w:tc>
        <w:tc>
          <w:tcPr>
            <w:tcW w:w="1336" w:type="dxa"/>
            <w:tcBorders>
              <w:top w:val="nil"/>
              <w:left w:val="nil"/>
              <w:bottom w:val="single" w:sz="4" w:space="0" w:color="auto"/>
              <w:right w:val="single" w:sz="4" w:space="0" w:color="auto"/>
            </w:tcBorders>
            <w:shd w:val="clear" w:color="auto" w:fill="auto"/>
            <w:noWrap/>
            <w:vAlign w:val="bottom"/>
            <w:hideMark/>
          </w:tcPr>
          <w:p w14:paraId="68790B51" w14:textId="77777777" w:rsidR="00865D9A" w:rsidRPr="00F30B68" w:rsidRDefault="00865D9A" w:rsidP="00865D9A">
            <w:pPr>
              <w:spacing w:after="0" w:line="240" w:lineRule="auto"/>
              <w:jc w:val="right"/>
              <w:rPr>
                <w:rFonts w:eastAsia="Times New Roman" w:cstheme="minorHAnsi"/>
                <w:color w:val="000000"/>
                <w:lang w:val="en-US"/>
              </w:rPr>
            </w:pPr>
            <w:r w:rsidRPr="00F30B68">
              <w:rPr>
                <w:rFonts w:eastAsia="Times New Roman" w:cstheme="minorHAnsi"/>
                <w:color w:val="000000"/>
                <w:lang w:val="en-US"/>
              </w:rPr>
              <w:t>0</w:t>
            </w:r>
          </w:p>
        </w:tc>
        <w:tc>
          <w:tcPr>
            <w:tcW w:w="1277" w:type="dxa"/>
            <w:tcBorders>
              <w:top w:val="nil"/>
              <w:left w:val="nil"/>
              <w:bottom w:val="single" w:sz="4" w:space="0" w:color="auto"/>
              <w:right w:val="single" w:sz="4" w:space="0" w:color="auto"/>
            </w:tcBorders>
            <w:shd w:val="clear" w:color="auto" w:fill="auto"/>
            <w:noWrap/>
            <w:vAlign w:val="center"/>
            <w:hideMark/>
          </w:tcPr>
          <w:p w14:paraId="06B41D50"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3.1</w:t>
            </w:r>
          </w:p>
        </w:tc>
        <w:tc>
          <w:tcPr>
            <w:tcW w:w="1184" w:type="dxa"/>
            <w:tcBorders>
              <w:top w:val="nil"/>
              <w:left w:val="nil"/>
              <w:bottom w:val="single" w:sz="4" w:space="0" w:color="auto"/>
              <w:right w:val="single" w:sz="4" w:space="0" w:color="auto"/>
            </w:tcBorders>
            <w:shd w:val="clear" w:color="auto" w:fill="auto"/>
            <w:noWrap/>
            <w:vAlign w:val="center"/>
            <w:hideMark/>
          </w:tcPr>
          <w:p w14:paraId="46D53558"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72.2</w:t>
            </w:r>
          </w:p>
        </w:tc>
        <w:tc>
          <w:tcPr>
            <w:tcW w:w="1161" w:type="dxa"/>
            <w:tcBorders>
              <w:top w:val="nil"/>
              <w:left w:val="nil"/>
              <w:bottom w:val="single" w:sz="4" w:space="0" w:color="auto"/>
              <w:right w:val="single" w:sz="4" w:space="0" w:color="auto"/>
            </w:tcBorders>
            <w:shd w:val="clear" w:color="auto" w:fill="auto"/>
            <w:noWrap/>
            <w:vAlign w:val="center"/>
            <w:hideMark/>
          </w:tcPr>
          <w:p w14:paraId="7C6C3C0B"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3.1</w:t>
            </w:r>
          </w:p>
        </w:tc>
        <w:tc>
          <w:tcPr>
            <w:tcW w:w="1593" w:type="dxa"/>
            <w:tcBorders>
              <w:top w:val="nil"/>
              <w:left w:val="nil"/>
              <w:bottom w:val="single" w:sz="4" w:space="0" w:color="auto"/>
              <w:right w:val="single" w:sz="4" w:space="0" w:color="auto"/>
            </w:tcBorders>
            <w:shd w:val="clear" w:color="auto" w:fill="auto"/>
            <w:noWrap/>
            <w:vAlign w:val="center"/>
            <w:hideMark/>
          </w:tcPr>
          <w:p w14:paraId="5F487259"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78.0</w:t>
            </w:r>
          </w:p>
        </w:tc>
      </w:tr>
      <w:tr w:rsidR="00865D9A" w:rsidRPr="00F30B68" w14:paraId="01D1DE55" w14:textId="77777777" w:rsidTr="00D659E5">
        <w:trPr>
          <w:trHeight w:val="300"/>
        </w:trPr>
        <w:tc>
          <w:tcPr>
            <w:tcW w:w="1464" w:type="dxa"/>
            <w:tcBorders>
              <w:top w:val="nil"/>
              <w:left w:val="single" w:sz="4" w:space="0" w:color="auto"/>
              <w:bottom w:val="single" w:sz="4" w:space="0" w:color="auto"/>
              <w:right w:val="single" w:sz="4" w:space="0" w:color="auto"/>
            </w:tcBorders>
            <w:shd w:val="clear" w:color="auto" w:fill="auto"/>
            <w:hideMark/>
          </w:tcPr>
          <w:p w14:paraId="31A29192" w14:textId="77777777" w:rsidR="00865D9A" w:rsidRPr="00F30B68" w:rsidRDefault="00865D9A" w:rsidP="00865D9A">
            <w:pPr>
              <w:spacing w:after="0" w:line="240" w:lineRule="auto"/>
              <w:rPr>
                <w:rFonts w:eastAsia="Times New Roman" w:cstheme="minorHAnsi"/>
                <w:color w:val="000000"/>
                <w:sz w:val="18"/>
                <w:szCs w:val="18"/>
                <w:lang w:val="en-US"/>
              </w:rPr>
            </w:pPr>
            <w:proofErr w:type="spellStart"/>
            <w:r w:rsidRPr="00F30B68">
              <w:rPr>
                <w:rFonts w:eastAsia="Times New Roman" w:cstheme="minorHAnsi"/>
                <w:color w:val="000000"/>
                <w:sz w:val="18"/>
                <w:szCs w:val="18"/>
                <w:lang w:val="en-US"/>
              </w:rPr>
              <w:t>Susu</w:t>
            </w:r>
            <w:proofErr w:type="spellEnd"/>
          </w:p>
        </w:tc>
        <w:tc>
          <w:tcPr>
            <w:tcW w:w="1335" w:type="dxa"/>
            <w:tcBorders>
              <w:top w:val="nil"/>
              <w:left w:val="nil"/>
              <w:bottom w:val="single" w:sz="4" w:space="0" w:color="auto"/>
              <w:right w:val="single" w:sz="4" w:space="0" w:color="auto"/>
            </w:tcBorders>
            <w:shd w:val="clear" w:color="auto" w:fill="auto"/>
            <w:noWrap/>
            <w:vAlign w:val="center"/>
            <w:hideMark/>
          </w:tcPr>
          <w:p w14:paraId="44B758E4"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.8</w:t>
            </w:r>
          </w:p>
        </w:tc>
        <w:tc>
          <w:tcPr>
            <w:tcW w:w="1336" w:type="dxa"/>
            <w:tcBorders>
              <w:top w:val="nil"/>
              <w:left w:val="nil"/>
              <w:bottom w:val="single" w:sz="4" w:space="0" w:color="auto"/>
              <w:right w:val="single" w:sz="4" w:space="0" w:color="auto"/>
            </w:tcBorders>
            <w:shd w:val="clear" w:color="auto" w:fill="auto"/>
            <w:noWrap/>
            <w:vAlign w:val="center"/>
            <w:hideMark/>
          </w:tcPr>
          <w:p w14:paraId="48DA0E46"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15.3</w:t>
            </w:r>
          </w:p>
        </w:tc>
        <w:tc>
          <w:tcPr>
            <w:tcW w:w="1277" w:type="dxa"/>
            <w:tcBorders>
              <w:top w:val="nil"/>
              <w:left w:val="nil"/>
              <w:bottom w:val="single" w:sz="4" w:space="0" w:color="auto"/>
              <w:right w:val="single" w:sz="4" w:space="0" w:color="auto"/>
            </w:tcBorders>
            <w:shd w:val="clear" w:color="auto" w:fill="auto"/>
            <w:noWrap/>
            <w:vAlign w:val="center"/>
            <w:hideMark/>
          </w:tcPr>
          <w:p w14:paraId="70627F66"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2.0</w:t>
            </w:r>
          </w:p>
        </w:tc>
        <w:tc>
          <w:tcPr>
            <w:tcW w:w="1184" w:type="dxa"/>
            <w:tcBorders>
              <w:top w:val="nil"/>
              <w:left w:val="nil"/>
              <w:bottom w:val="single" w:sz="4" w:space="0" w:color="auto"/>
              <w:right w:val="single" w:sz="4" w:space="0" w:color="auto"/>
            </w:tcBorders>
            <w:shd w:val="clear" w:color="auto" w:fill="auto"/>
            <w:noWrap/>
            <w:vAlign w:val="center"/>
            <w:hideMark/>
          </w:tcPr>
          <w:p w14:paraId="0DBE6272"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1.0</w:t>
            </w:r>
          </w:p>
        </w:tc>
        <w:tc>
          <w:tcPr>
            <w:tcW w:w="1161" w:type="dxa"/>
            <w:tcBorders>
              <w:top w:val="nil"/>
              <w:left w:val="nil"/>
              <w:bottom w:val="single" w:sz="4" w:space="0" w:color="auto"/>
              <w:right w:val="single" w:sz="4" w:space="0" w:color="auto"/>
            </w:tcBorders>
            <w:shd w:val="clear" w:color="auto" w:fill="auto"/>
            <w:noWrap/>
            <w:vAlign w:val="center"/>
            <w:hideMark/>
          </w:tcPr>
          <w:p w14:paraId="5BD36297" w14:textId="77777777" w:rsidR="00865D9A" w:rsidRPr="00F30B68" w:rsidRDefault="00865D9A" w:rsidP="00865D9A">
            <w:pPr>
              <w:spacing w:after="0" w:line="240" w:lineRule="auto"/>
              <w:jc w:val="right"/>
              <w:rPr>
                <w:rFonts w:eastAsia="Times New Roman" w:cstheme="minorHAnsi"/>
                <w:color w:val="000000"/>
                <w:sz w:val="18"/>
                <w:szCs w:val="18"/>
                <w:lang w:val="en-US"/>
              </w:rPr>
            </w:pPr>
            <w:r w:rsidRPr="00F30B68">
              <w:rPr>
                <w:rFonts w:eastAsia="Times New Roman" w:cstheme="minorHAnsi"/>
                <w:color w:val="000000"/>
                <w:sz w:val="18"/>
                <w:szCs w:val="18"/>
                <w:lang w:val="en-US"/>
              </w:rPr>
              <w:t>2.0</w:t>
            </w:r>
          </w:p>
        </w:tc>
        <w:tc>
          <w:tcPr>
            <w:tcW w:w="1593" w:type="dxa"/>
            <w:tcBorders>
              <w:top w:val="nil"/>
              <w:left w:val="nil"/>
              <w:bottom w:val="single" w:sz="4" w:space="0" w:color="auto"/>
              <w:right w:val="single" w:sz="4" w:space="0" w:color="auto"/>
            </w:tcBorders>
            <w:shd w:val="clear" w:color="auto" w:fill="auto"/>
            <w:noWrap/>
            <w:vAlign w:val="bottom"/>
            <w:hideMark/>
          </w:tcPr>
          <w:p w14:paraId="577A1704" w14:textId="77777777" w:rsidR="00865D9A" w:rsidRPr="00F30B68" w:rsidRDefault="00865D9A" w:rsidP="00865D9A">
            <w:pPr>
              <w:spacing w:after="0" w:line="240" w:lineRule="auto"/>
              <w:jc w:val="right"/>
              <w:rPr>
                <w:rFonts w:eastAsia="Times New Roman" w:cstheme="minorHAnsi"/>
                <w:color w:val="000000"/>
                <w:lang w:val="en-US"/>
              </w:rPr>
            </w:pPr>
            <w:r w:rsidRPr="00F30B68">
              <w:rPr>
                <w:rFonts w:eastAsia="Times New Roman" w:cstheme="minorHAnsi"/>
                <w:color w:val="000000"/>
                <w:lang w:val="en-US"/>
              </w:rPr>
              <w:t>1</w:t>
            </w:r>
          </w:p>
        </w:tc>
      </w:tr>
    </w:tbl>
    <w:p w14:paraId="3933265B" w14:textId="02946B95" w:rsidR="00865D9A" w:rsidRPr="00F30B68" w:rsidRDefault="00122310" w:rsidP="003C3D21">
      <w:pPr>
        <w:rPr>
          <w:rFonts w:cstheme="minorHAnsi"/>
        </w:rPr>
      </w:pPr>
      <w:r w:rsidRPr="00F30B68">
        <w:rPr>
          <w:rFonts w:cstheme="minorHAnsi"/>
        </w:rPr>
        <w:t xml:space="preserve">Source: 2015 Population and Housing Census </w:t>
      </w:r>
      <w:r w:rsidR="00683582" w:rsidRPr="00F30B68">
        <w:rPr>
          <w:rFonts w:cstheme="minorHAnsi"/>
        </w:rPr>
        <w:t xml:space="preserve">Database </w:t>
      </w:r>
      <w:r w:rsidRPr="00F30B68">
        <w:rPr>
          <w:rFonts w:cstheme="minorHAnsi"/>
        </w:rPr>
        <w:t>(Statistics Sierra Leone</w:t>
      </w:r>
      <w:r w:rsidR="00683582" w:rsidRPr="00F30B68">
        <w:rPr>
          <w:rFonts w:cstheme="minorHAnsi"/>
        </w:rPr>
        <w:t>,</w:t>
      </w:r>
      <w:r w:rsidRPr="00F30B68">
        <w:rPr>
          <w:rFonts w:cstheme="minorHAnsi"/>
        </w:rPr>
        <w:t xml:space="preserve"> 2016) </w:t>
      </w:r>
    </w:p>
    <w:p w14:paraId="112F0AC4" w14:textId="5B604421" w:rsidR="003C3D21" w:rsidRPr="00F30B68" w:rsidRDefault="003C3D21" w:rsidP="00652B87">
      <w:pPr>
        <w:pStyle w:val="Heading2"/>
        <w:rPr>
          <w:rFonts w:asciiTheme="minorHAnsi" w:hAnsiTheme="minorHAnsi" w:cstheme="minorHAnsi"/>
          <w:b w:val="0"/>
          <w:sz w:val="24"/>
          <w:szCs w:val="24"/>
        </w:rPr>
      </w:pPr>
      <w:bookmarkStart w:id="15" w:name="_Toc13238176"/>
      <w:r w:rsidRPr="00F30B68">
        <w:rPr>
          <w:rFonts w:asciiTheme="minorHAnsi" w:hAnsiTheme="minorHAnsi" w:cstheme="minorHAnsi"/>
          <w:b w:val="0"/>
          <w:sz w:val="24"/>
          <w:szCs w:val="24"/>
        </w:rPr>
        <w:t>Primary Study Findings</w:t>
      </w:r>
      <w:bookmarkEnd w:id="15"/>
    </w:p>
    <w:p w14:paraId="2CC22DBD" w14:textId="173D77E2" w:rsidR="00652B87" w:rsidRPr="00F30B68" w:rsidRDefault="00D71F59" w:rsidP="00D71F59">
      <w:pPr>
        <w:jc w:val="both"/>
        <w:rPr>
          <w:rFonts w:cstheme="minorHAnsi"/>
          <w:color w:val="FF0000"/>
        </w:rPr>
      </w:pPr>
      <w:r w:rsidRPr="00F30B68">
        <w:rPr>
          <w:rFonts w:cstheme="minorHAnsi"/>
          <w:color w:val="000000" w:themeColor="text1"/>
        </w:rPr>
        <w:t xml:space="preserve">A total of 373 questionnaires were administered </w:t>
      </w:r>
      <w:r w:rsidR="001377B6" w:rsidRPr="00F30B68">
        <w:rPr>
          <w:rFonts w:cstheme="minorHAnsi"/>
          <w:color w:val="000000" w:themeColor="text1"/>
        </w:rPr>
        <w:t>out of the planned</w:t>
      </w:r>
      <w:r w:rsidRPr="00F30B68">
        <w:rPr>
          <w:rFonts w:cstheme="minorHAnsi"/>
          <w:color w:val="000000" w:themeColor="text1"/>
        </w:rPr>
        <w:t xml:space="preserve"> 384 sample size</w:t>
      </w:r>
      <w:r w:rsidR="001377B6" w:rsidRPr="00F30B68">
        <w:rPr>
          <w:rFonts w:cstheme="minorHAnsi"/>
          <w:color w:val="000000" w:themeColor="text1"/>
        </w:rPr>
        <w:t xml:space="preserve">, the difference being as a result </w:t>
      </w:r>
      <w:r w:rsidR="004C674E" w:rsidRPr="00F30B68">
        <w:rPr>
          <w:rFonts w:cstheme="minorHAnsi"/>
          <w:color w:val="000000" w:themeColor="text1"/>
        </w:rPr>
        <w:t>of a</w:t>
      </w:r>
      <w:r w:rsidR="001377B6" w:rsidRPr="00F30B68">
        <w:rPr>
          <w:rFonts w:cstheme="minorHAnsi"/>
          <w:color w:val="000000" w:themeColor="text1"/>
        </w:rPr>
        <w:t xml:space="preserve"> few people, </w:t>
      </w:r>
      <w:r w:rsidR="001377B6" w:rsidRPr="00F30B68">
        <w:rPr>
          <w:rFonts w:cstheme="minorHAnsi"/>
        </w:rPr>
        <w:t>a total of 11 (3%</w:t>
      </w:r>
      <w:r w:rsidR="004C674E" w:rsidRPr="00F30B68">
        <w:rPr>
          <w:rFonts w:cstheme="minorHAnsi"/>
        </w:rPr>
        <w:t xml:space="preserve">), </w:t>
      </w:r>
      <w:r w:rsidR="004C674E" w:rsidRPr="00F30B68">
        <w:rPr>
          <w:rFonts w:cstheme="minorHAnsi"/>
          <w:color w:val="000000" w:themeColor="text1"/>
        </w:rPr>
        <w:t>refusing</w:t>
      </w:r>
      <w:r w:rsidR="001377B6" w:rsidRPr="00F30B68">
        <w:rPr>
          <w:rFonts w:cstheme="minorHAnsi"/>
          <w:color w:val="000000" w:themeColor="text1"/>
        </w:rPr>
        <w:t xml:space="preserve"> to</w:t>
      </w:r>
      <w:r w:rsidRPr="00F30B68">
        <w:rPr>
          <w:rFonts w:cstheme="minorHAnsi"/>
          <w:color w:val="000000" w:themeColor="text1"/>
        </w:rPr>
        <w:t xml:space="preserve"> participate in the survey</w:t>
      </w:r>
      <w:r w:rsidR="001377B6" w:rsidRPr="00F30B68">
        <w:rPr>
          <w:rFonts w:cstheme="minorHAnsi"/>
          <w:color w:val="000000" w:themeColor="text1"/>
        </w:rPr>
        <w:t xml:space="preserve"> (</w:t>
      </w:r>
      <w:r w:rsidR="004C674E" w:rsidRPr="00F30B68">
        <w:rPr>
          <w:rFonts w:cstheme="minorHAnsi"/>
          <w:color w:val="000000" w:themeColor="text1"/>
        </w:rPr>
        <w:t xml:space="preserve">see </w:t>
      </w:r>
      <w:r w:rsidR="004C674E" w:rsidRPr="00F30B68">
        <w:rPr>
          <w:rFonts w:cstheme="minorHAnsi"/>
        </w:rPr>
        <w:t>Table</w:t>
      </w:r>
      <w:r w:rsidRPr="00F30B68">
        <w:rPr>
          <w:rFonts w:cstheme="minorHAnsi"/>
        </w:rPr>
        <w:t xml:space="preserve"> 2</w:t>
      </w:r>
      <w:r w:rsidR="001377B6" w:rsidRPr="00F30B68">
        <w:rPr>
          <w:rFonts w:cstheme="minorHAnsi"/>
        </w:rPr>
        <w:t>). The</w:t>
      </w:r>
      <w:r w:rsidRPr="00F30B68">
        <w:rPr>
          <w:rFonts w:cstheme="minorHAnsi"/>
        </w:rPr>
        <w:t xml:space="preserve"> reasons </w:t>
      </w:r>
      <w:r w:rsidR="001377B6" w:rsidRPr="00F30B68">
        <w:rPr>
          <w:rFonts w:cstheme="minorHAnsi"/>
        </w:rPr>
        <w:t xml:space="preserve">provided for refusal to take part </w:t>
      </w:r>
      <w:r w:rsidR="004C674E" w:rsidRPr="00F30B68">
        <w:rPr>
          <w:rFonts w:cstheme="minorHAnsi"/>
        </w:rPr>
        <w:t>included being</w:t>
      </w:r>
      <w:r w:rsidRPr="00F30B68">
        <w:rPr>
          <w:rFonts w:cstheme="minorHAnsi"/>
        </w:rPr>
        <w:t xml:space="preserve"> too busy, not interested or tired of </w:t>
      </w:r>
      <w:r w:rsidRPr="00F30B68">
        <w:rPr>
          <w:rFonts w:cstheme="minorHAnsi"/>
        </w:rPr>
        <w:lastRenderedPageBreak/>
        <w:t xml:space="preserve">providing information without results. </w:t>
      </w:r>
      <w:r w:rsidR="001377B6" w:rsidRPr="00F30B68">
        <w:rPr>
          <w:rFonts w:cstheme="minorHAnsi"/>
        </w:rPr>
        <w:t>However, a</w:t>
      </w:r>
      <w:r w:rsidRPr="00F30B68">
        <w:rPr>
          <w:rFonts w:cstheme="minorHAnsi"/>
        </w:rPr>
        <w:t xml:space="preserve"> response rate of 97% is adequate for the required statistical analysis of this nature. </w:t>
      </w:r>
    </w:p>
    <w:tbl>
      <w:tblPr>
        <w:tblW w:w="9161" w:type="dxa"/>
        <w:tblLook w:val="04A0" w:firstRow="1" w:lastRow="0" w:firstColumn="1" w:lastColumn="0" w:noHBand="0" w:noVBand="1"/>
      </w:tblPr>
      <w:tblGrid>
        <w:gridCol w:w="1500"/>
        <w:gridCol w:w="1163"/>
        <w:gridCol w:w="1067"/>
        <w:gridCol w:w="978"/>
        <w:gridCol w:w="978"/>
        <w:gridCol w:w="1156"/>
        <w:gridCol w:w="1156"/>
        <w:gridCol w:w="1156"/>
        <w:gridCol w:w="7"/>
      </w:tblGrid>
      <w:tr w:rsidR="00D71F59" w:rsidRPr="00F30B68" w14:paraId="61DA7582" w14:textId="77777777" w:rsidTr="00BC10D3">
        <w:trPr>
          <w:trHeight w:val="395"/>
        </w:trPr>
        <w:tc>
          <w:tcPr>
            <w:tcW w:w="9161" w:type="dxa"/>
            <w:gridSpan w:val="9"/>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1486869" w14:textId="77777777" w:rsidR="00D71F59" w:rsidRPr="00F30B68" w:rsidRDefault="00D71F59" w:rsidP="001F1395">
            <w:pPr>
              <w:spacing w:after="0" w:line="240" w:lineRule="auto"/>
              <w:jc w:val="center"/>
              <w:rPr>
                <w:rFonts w:eastAsia="Times New Roman" w:cstheme="minorHAnsi"/>
                <w:b/>
                <w:bCs/>
                <w:color w:val="000000"/>
                <w:sz w:val="24"/>
                <w:szCs w:val="24"/>
                <w:lang w:val="en-US"/>
              </w:rPr>
            </w:pPr>
            <w:r w:rsidRPr="00F30B68">
              <w:rPr>
                <w:rFonts w:eastAsia="Times New Roman" w:cstheme="minorHAnsi"/>
                <w:b/>
                <w:bCs/>
                <w:color w:val="000000"/>
                <w:sz w:val="24"/>
                <w:szCs w:val="24"/>
                <w:lang w:val="en-US"/>
              </w:rPr>
              <w:t>Table 2: Respondents by Consent Given</w:t>
            </w:r>
          </w:p>
        </w:tc>
      </w:tr>
      <w:tr w:rsidR="00D71F59" w:rsidRPr="00F30B68" w14:paraId="2A3F0FE5" w14:textId="77777777" w:rsidTr="00BC10D3">
        <w:trPr>
          <w:gridAfter w:val="1"/>
          <w:wAfter w:w="7" w:type="dxa"/>
          <w:trHeight w:val="286"/>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4DAF59D" w14:textId="77777777" w:rsidR="00D71F59" w:rsidRPr="00F30B68" w:rsidRDefault="00D71F59" w:rsidP="001F1395">
            <w:pPr>
              <w:spacing w:after="0" w:line="240" w:lineRule="auto"/>
              <w:rPr>
                <w:rFonts w:eastAsia="Times New Roman" w:cstheme="minorHAnsi"/>
                <w:b/>
                <w:bCs/>
                <w:color w:val="000000"/>
                <w:lang w:val="en-US"/>
              </w:rPr>
            </w:pPr>
            <w:r w:rsidRPr="00F30B68">
              <w:rPr>
                <w:rFonts w:eastAsia="Times New Roman" w:cstheme="minorHAnsi"/>
                <w:b/>
                <w:bCs/>
                <w:color w:val="000000"/>
                <w:lang w:val="en-US"/>
              </w:rPr>
              <w:t>Community</w:t>
            </w:r>
          </w:p>
        </w:tc>
        <w:tc>
          <w:tcPr>
            <w:tcW w:w="1163" w:type="dxa"/>
            <w:tcBorders>
              <w:top w:val="nil"/>
              <w:left w:val="nil"/>
              <w:bottom w:val="single" w:sz="4" w:space="0" w:color="auto"/>
              <w:right w:val="single" w:sz="4" w:space="0" w:color="auto"/>
            </w:tcBorders>
            <w:shd w:val="clear" w:color="auto" w:fill="auto"/>
            <w:noWrap/>
            <w:vAlign w:val="bottom"/>
            <w:hideMark/>
          </w:tcPr>
          <w:p w14:paraId="2F0D4567" w14:textId="77777777" w:rsidR="00D71F59" w:rsidRPr="00F30B68" w:rsidRDefault="00D71F59" w:rsidP="001F1395">
            <w:pPr>
              <w:spacing w:after="0" w:line="240" w:lineRule="auto"/>
              <w:rPr>
                <w:rFonts w:eastAsia="Times New Roman" w:cstheme="minorHAnsi"/>
                <w:b/>
                <w:bCs/>
                <w:color w:val="000000"/>
                <w:lang w:val="en-US"/>
              </w:rPr>
            </w:pPr>
            <w:r w:rsidRPr="00F30B68">
              <w:rPr>
                <w:rFonts w:eastAsia="Times New Roman" w:cstheme="minorHAnsi"/>
                <w:b/>
                <w:bCs/>
                <w:color w:val="000000"/>
                <w:lang w:val="en-US"/>
              </w:rPr>
              <w:t>Hamilton</w:t>
            </w:r>
          </w:p>
        </w:tc>
        <w:tc>
          <w:tcPr>
            <w:tcW w:w="1067" w:type="dxa"/>
            <w:tcBorders>
              <w:top w:val="nil"/>
              <w:left w:val="nil"/>
              <w:bottom w:val="single" w:sz="4" w:space="0" w:color="auto"/>
              <w:right w:val="single" w:sz="4" w:space="0" w:color="auto"/>
            </w:tcBorders>
            <w:shd w:val="clear" w:color="auto" w:fill="auto"/>
            <w:noWrap/>
            <w:vAlign w:val="bottom"/>
            <w:hideMark/>
          </w:tcPr>
          <w:p w14:paraId="2B2C5131" w14:textId="3753E0D6" w:rsidR="00D71F59" w:rsidRPr="00F30B68" w:rsidRDefault="007B751D" w:rsidP="001F1395">
            <w:pPr>
              <w:spacing w:after="0" w:line="240" w:lineRule="auto"/>
              <w:rPr>
                <w:rFonts w:eastAsia="Times New Roman" w:cstheme="minorHAnsi"/>
                <w:b/>
                <w:bCs/>
                <w:color w:val="000000"/>
                <w:lang w:val="en-US"/>
              </w:rPr>
            </w:pPr>
            <w:r w:rsidRPr="00F30B68">
              <w:rPr>
                <w:rFonts w:eastAsia="Times New Roman" w:cstheme="minorHAnsi"/>
                <w:b/>
                <w:bCs/>
                <w:color w:val="000000"/>
                <w:lang w:val="en-US"/>
              </w:rPr>
              <w:t>Conakry</w:t>
            </w:r>
            <w:r w:rsidR="00D71F59" w:rsidRPr="00F30B68">
              <w:rPr>
                <w:rFonts w:eastAsia="Times New Roman" w:cstheme="minorHAnsi"/>
                <w:b/>
                <w:bCs/>
                <w:color w:val="000000"/>
                <w:lang w:val="en-US"/>
              </w:rPr>
              <w:t xml:space="preserve"> Dee</w:t>
            </w:r>
          </w:p>
        </w:tc>
        <w:tc>
          <w:tcPr>
            <w:tcW w:w="978" w:type="dxa"/>
            <w:tcBorders>
              <w:top w:val="nil"/>
              <w:left w:val="nil"/>
              <w:bottom w:val="single" w:sz="4" w:space="0" w:color="auto"/>
              <w:right w:val="single" w:sz="4" w:space="0" w:color="auto"/>
            </w:tcBorders>
            <w:shd w:val="clear" w:color="auto" w:fill="auto"/>
            <w:noWrap/>
            <w:vAlign w:val="bottom"/>
            <w:hideMark/>
          </w:tcPr>
          <w:p w14:paraId="5E33974C" w14:textId="77777777" w:rsidR="00D71F59" w:rsidRPr="00F30B68" w:rsidRDefault="00D71F59" w:rsidP="001F1395">
            <w:pPr>
              <w:spacing w:after="0" w:line="240" w:lineRule="auto"/>
              <w:rPr>
                <w:rFonts w:eastAsia="Times New Roman" w:cstheme="minorHAnsi"/>
                <w:b/>
                <w:bCs/>
                <w:color w:val="000000"/>
                <w:lang w:val="en-US"/>
              </w:rPr>
            </w:pPr>
            <w:r w:rsidRPr="00F30B68">
              <w:rPr>
                <w:rFonts w:eastAsia="Times New Roman" w:cstheme="minorHAnsi"/>
                <w:b/>
                <w:bCs/>
                <w:color w:val="000000"/>
                <w:lang w:val="en-US"/>
              </w:rPr>
              <w:t>Lakka</w:t>
            </w:r>
          </w:p>
        </w:tc>
        <w:tc>
          <w:tcPr>
            <w:tcW w:w="978" w:type="dxa"/>
            <w:tcBorders>
              <w:top w:val="nil"/>
              <w:left w:val="nil"/>
              <w:bottom w:val="single" w:sz="4" w:space="0" w:color="auto"/>
              <w:right w:val="single" w:sz="4" w:space="0" w:color="auto"/>
            </w:tcBorders>
            <w:shd w:val="clear" w:color="auto" w:fill="auto"/>
            <w:noWrap/>
            <w:vAlign w:val="bottom"/>
            <w:hideMark/>
          </w:tcPr>
          <w:p w14:paraId="7C4017EC" w14:textId="77777777" w:rsidR="00D71F59" w:rsidRPr="00F30B68" w:rsidRDefault="00D71F59" w:rsidP="001F1395">
            <w:pPr>
              <w:spacing w:after="0" w:line="240" w:lineRule="auto"/>
              <w:rPr>
                <w:rFonts w:eastAsia="Times New Roman" w:cstheme="minorHAnsi"/>
                <w:b/>
                <w:bCs/>
                <w:color w:val="000000"/>
                <w:lang w:val="en-US"/>
              </w:rPr>
            </w:pPr>
            <w:proofErr w:type="spellStart"/>
            <w:r w:rsidRPr="00F30B68">
              <w:rPr>
                <w:rFonts w:eastAsia="Times New Roman" w:cstheme="minorHAnsi"/>
                <w:b/>
                <w:bCs/>
                <w:color w:val="000000"/>
                <w:lang w:val="en-US"/>
              </w:rPr>
              <w:t>Shenge</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41E2A65B" w14:textId="77777777" w:rsidR="00D71F59" w:rsidRPr="00F30B68" w:rsidRDefault="00D71F59" w:rsidP="001F1395">
            <w:pPr>
              <w:spacing w:after="0" w:line="240" w:lineRule="auto"/>
              <w:rPr>
                <w:rFonts w:eastAsia="Times New Roman" w:cstheme="minorHAnsi"/>
                <w:b/>
                <w:bCs/>
                <w:color w:val="000000"/>
                <w:lang w:val="en-US"/>
              </w:rPr>
            </w:pPr>
            <w:proofErr w:type="spellStart"/>
            <w:r w:rsidRPr="00F30B68">
              <w:rPr>
                <w:rFonts w:eastAsia="Times New Roman" w:cstheme="minorHAnsi"/>
                <w:b/>
                <w:bCs/>
                <w:color w:val="000000"/>
                <w:lang w:val="en-US"/>
              </w:rPr>
              <w:t>Tombo</w:t>
            </w:r>
            <w:proofErr w:type="spellEnd"/>
          </w:p>
        </w:tc>
        <w:tc>
          <w:tcPr>
            <w:tcW w:w="1156" w:type="dxa"/>
            <w:tcBorders>
              <w:top w:val="nil"/>
              <w:left w:val="nil"/>
              <w:bottom w:val="single" w:sz="4" w:space="0" w:color="auto"/>
              <w:right w:val="single" w:sz="4" w:space="0" w:color="auto"/>
            </w:tcBorders>
            <w:shd w:val="clear" w:color="auto" w:fill="auto"/>
            <w:noWrap/>
            <w:vAlign w:val="bottom"/>
            <w:hideMark/>
          </w:tcPr>
          <w:p w14:paraId="2F14C102" w14:textId="77777777" w:rsidR="00D71F59" w:rsidRPr="00F30B68" w:rsidRDefault="00D71F59" w:rsidP="001F1395">
            <w:pPr>
              <w:spacing w:after="0" w:line="240" w:lineRule="auto"/>
              <w:rPr>
                <w:rFonts w:eastAsia="Times New Roman" w:cstheme="minorHAnsi"/>
                <w:b/>
                <w:bCs/>
                <w:color w:val="000000"/>
                <w:lang w:val="en-US"/>
              </w:rPr>
            </w:pPr>
            <w:r w:rsidRPr="00F30B68">
              <w:rPr>
                <w:rFonts w:eastAsia="Times New Roman" w:cstheme="minorHAnsi"/>
                <w:b/>
                <w:bCs/>
                <w:color w:val="000000"/>
                <w:lang w:val="en-US"/>
              </w:rPr>
              <w:t>Turtle Island</w:t>
            </w:r>
          </w:p>
        </w:tc>
        <w:tc>
          <w:tcPr>
            <w:tcW w:w="1156" w:type="dxa"/>
            <w:tcBorders>
              <w:top w:val="nil"/>
              <w:left w:val="nil"/>
              <w:bottom w:val="single" w:sz="4" w:space="0" w:color="auto"/>
              <w:right w:val="single" w:sz="4" w:space="0" w:color="auto"/>
            </w:tcBorders>
            <w:shd w:val="clear" w:color="auto" w:fill="auto"/>
            <w:noWrap/>
            <w:vAlign w:val="bottom"/>
            <w:hideMark/>
          </w:tcPr>
          <w:p w14:paraId="4A3D3C4C" w14:textId="77777777" w:rsidR="00D71F59" w:rsidRPr="00F30B68" w:rsidRDefault="00D71F59" w:rsidP="001F1395">
            <w:pPr>
              <w:spacing w:after="0" w:line="240" w:lineRule="auto"/>
              <w:rPr>
                <w:rFonts w:eastAsia="Times New Roman" w:cstheme="minorHAnsi"/>
                <w:b/>
                <w:bCs/>
                <w:color w:val="000000"/>
                <w:lang w:val="en-US"/>
              </w:rPr>
            </w:pPr>
            <w:r w:rsidRPr="00F30B68">
              <w:rPr>
                <w:rFonts w:eastAsia="Times New Roman" w:cstheme="minorHAnsi"/>
                <w:b/>
                <w:bCs/>
                <w:color w:val="000000"/>
                <w:lang w:val="en-US"/>
              </w:rPr>
              <w:t>Total</w:t>
            </w:r>
          </w:p>
        </w:tc>
      </w:tr>
      <w:tr w:rsidR="00D71F59" w:rsidRPr="00F30B68" w14:paraId="6189EAB6" w14:textId="77777777" w:rsidTr="00BC10D3">
        <w:trPr>
          <w:gridAfter w:val="1"/>
          <w:wAfter w:w="7" w:type="dxa"/>
          <w:trHeight w:val="286"/>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50518754" w14:textId="77777777" w:rsidR="00D71F59" w:rsidRPr="00F30B68" w:rsidRDefault="00D71F59" w:rsidP="001F1395">
            <w:pPr>
              <w:spacing w:after="0" w:line="240" w:lineRule="auto"/>
              <w:rPr>
                <w:rFonts w:eastAsia="Times New Roman" w:cstheme="minorHAnsi"/>
                <w:color w:val="000000"/>
                <w:lang w:val="en-US"/>
              </w:rPr>
            </w:pPr>
            <w:r w:rsidRPr="00F30B68">
              <w:rPr>
                <w:rFonts w:eastAsia="Times New Roman" w:cstheme="minorHAnsi"/>
                <w:color w:val="000000"/>
                <w:lang w:val="en-US"/>
              </w:rPr>
              <w:t>Yes</w:t>
            </w:r>
          </w:p>
        </w:tc>
        <w:tc>
          <w:tcPr>
            <w:tcW w:w="1163" w:type="dxa"/>
            <w:tcBorders>
              <w:top w:val="nil"/>
              <w:left w:val="nil"/>
              <w:bottom w:val="single" w:sz="4" w:space="0" w:color="auto"/>
              <w:right w:val="single" w:sz="4" w:space="0" w:color="auto"/>
            </w:tcBorders>
            <w:shd w:val="clear" w:color="auto" w:fill="auto"/>
            <w:noWrap/>
            <w:vAlign w:val="bottom"/>
            <w:hideMark/>
          </w:tcPr>
          <w:p w14:paraId="62C171C3" w14:textId="77777777"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61</w:t>
            </w:r>
          </w:p>
        </w:tc>
        <w:tc>
          <w:tcPr>
            <w:tcW w:w="1067" w:type="dxa"/>
            <w:tcBorders>
              <w:top w:val="nil"/>
              <w:left w:val="nil"/>
              <w:bottom w:val="single" w:sz="4" w:space="0" w:color="auto"/>
              <w:right w:val="single" w:sz="4" w:space="0" w:color="auto"/>
            </w:tcBorders>
            <w:shd w:val="clear" w:color="auto" w:fill="auto"/>
            <w:noWrap/>
            <w:vAlign w:val="bottom"/>
            <w:hideMark/>
          </w:tcPr>
          <w:p w14:paraId="32363449" w14:textId="77777777"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63</w:t>
            </w:r>
          </w:p>
        </w:tc>
        <w:tc>
          <w:tcPr>
            <w:tcW w:w="978" w:type="dxa"/>
            <w:tcBorders>
              <w:top w:val="nil"/>
              <w:left w:val="nil"/>
              <w:bottom w:val="single" w:sz="4" w:space="0" w:color="auto"/>
              <w:right w:val="single" w:sz="4" w:space="0" w:color="auto"/>
            </w:tcBorders>
            <w:shd w:val="clear" w:color="auto" w:fill="auto"/>
            <w:noWrap/>
            <w:vAlign w:val="bottom"/>
            <w:hideMark/>
          </w:tcPr>
          <w:p w14:paraId="6480A451" w14:textId="77777777"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63</w:t>
            </w:r>
          </w:p>
        </w:tc>
        <w:tc>
          <w:tcPr>
            <w:tcW w:w="978" w:type="dxa"/>
            <w:tcBorders>
              <w:top w:val="nil"/>
              <w:left w:val="nil"/>
              <w:bottom w:val="single" w:sz="4" w:space="0" w:color="auto"/>
              <w:right w:val="single" w:sz="4" w:space="0" w:color="auto"/>
            </w:tcBorders>
            <w:shd w:val="clear" w:color="auto" w:fill="auto"/>
            <w:noWrap/>
            <w:vAlign w:val="bottom"/>
            <w:hideMark/>
          </w:tcPr>
          <w:p w14:paraId="362CA26D" w14:textId="77777777"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60</w:t>
            </w:r>
          </w:p>
        </w:tc>
        <w:tc>
          <w:tcPr>
            <w:tcW w:w="1156" w:type="dxa"/>
            <w:tcBorders>
              <w:top w:val="nil"/>
              <w:left w:val="nil"/>
              <w:bottom w:val="single" w:sz="4" w:space="0" w:color="auto"/>
              <w:right w:val="single" w:sz="4" w:space="0" w:color="auto"/>
            </w:tcBorders>
            <w:shd w:val="clear" w:color="auto" w:fill="auto"/>
            <w:noWrap/>
            <w:vAlign w:val="bottom"/>
            <w:hideMark/>
          </w:tcPr>
          <w:p w14:paraId="695FF1C2" w14:textId="77777777"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63</w:t>
            </w:r>
          </w:p>
        </w:tc>
        <w:tc>
          <w:tcPr>
            <w:tcW w:w="1156" w:type="dxa"/>
            <w:tcBorders>
              <w:top w:val="nil"/>
              <w:left w:val="nil"/>
              <w:bottom w:val="single" w:sz="4" w:space="0" w:color="auto"/>
              <w:right w:val="single" w:sz="4" w:space="0" w:color="auto"/>
            </w:tcBorders>
            <w:shd w:val="clear" w:color="auto" w:fill="auto"/>
            <w:noWrap/>
            <w:vAlign w:val="bottom"/>
            <w:hideMark/>
          </w:tcPr>
          <w:p w14:paraId="20CA883B" w14:textId="77777777"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63</w:t>
            </w:r>
          </w:p>
        </w:tc>
        <w:tc>
          <w:tcPr>
            <w:tcW w:w="1156" w:type="dxa"/>
            <w:tcBorders>
              <w:top w:val="nil"/>
              <w:left w:val="nil"/>
              <w:bottom w:val="single" w:sz="4" w:space="0" w:color="auto"/>
              <w:right w:val="single" w:sz="4" w:space="0" w:color="auto"/>
            </w:tcBorders>
            <w:shd w:val="clear" w:color="auto" w:fill="auto"/>
            <w:noWrap/>
            <w:vAlign w:val="bottom"/>
            <w:hideMark/>
          </w:tcPr>
          <w:p w14:paraId="14D8F05D" w14:textId="77777777"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373</w:t>
            </w:r>
          </w:p>
        </w:tc>
      </w:tr>
      <w:tr w:rsidR="00D71F59" w:rsidRPr="00F30B68" w14:paraId="3F5A818C" w14:textId="77777777" w:rsidTr="00BC10D3">
        <w:trPr>
          <w:gridAfter w:val="1"/>
          <w:wAfter w:w="7" w:type="dxa"/>
          <w:trHeight w:val="286"/>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02FE3A89" w14:textId="77777777" w:rsidR="00D71F59" w:rsidRPr="00F30B68" w:rsidRDefault="00D71F59" w:rsidP="001F1395">
            <w:pPr>
              <w:spacing w:after="0" w:line="240" w:lineRule="auto"/>
              <w:rPr>
                <w:rFonts w:eastAsia="Times New Roman" w:cstheme="minorHAnsi"/>
                <w:color w:val="000000"/>
                <w:lang w:val="en-US"/>
              </w:rPr>
            </w:pPr>
            <w:r w:rsidRPr="00F30B68">
              <w:rPr>
                <w:rFonts w:eastAsia="Times New Roman" w:cstheme="minorHAnsi"/>
                <w:color w:val="000000"/>
                <w:lang w:val="en-US"/>
              </w:rPr>
              <w:t>No</w:t>
            </w:r>
          </w:p>
        </w:tc>
        <w:tc>
          <w:tcPr>
            <w:tcW w:w="1163" w:type="dxa"/>
            <w:tcBorders>
              <w:top w:val="nil"/>
              <w:left w:val="nil"/>
              <w:bottom w:val="single" w:sz="4" w:space="0" w:color="auto"/>
              <w:right w:val="single" w:sz="4" w:space="0" w:color="auto"/>
            </w:tcBorders>
            <w:shd w:val="clear" w:color="auto" w:fill="auto"/>
            <w:noWrap/>
            <w:vAlign w:val="bottom"/>
            <w:hideMark/>
          </w:tcPr>
          <w:p w14:paraId="6E185B41" w14:textId="77777777"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3</w:t>
            </w:r>
          </w:p>
        </w:tc>
        <w:tc>
          <w:tcPr>
            <w:tcW w:w="1067" w:type="dxa"/>
            <w:tcBorders>
              <w:top w:val="nil"/>
              <w:left w:val="nil"/>
              <w:bottom w:val="single" w:sz="4" w:space="0" w:color="auto"/>
              <w:right w:val="single" w:sz="4" w:space="0" w:color="auto"/>
            </w:tcBorders>
            <w:shd w:val="clear" w:color="auto" w:fill="auto"/>
            <w:noWrap/>
            <w:vAlign w:val="bottom"/>
            <w:hideMark/>
          </w:tcPr>
          <w:p w14:paraId="3771C361" w14:textId="77777777"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1</w:t>
            </w:r>
          </w:p>
        </w:tc>
        <w:tc>
          <w:tcPr>
            <w:tcW w:w="978" w:type="dxa"/>
            <w:tcBorders>
              <w:top w:val="nil"/>
              <w:left w:val="nil"/>
              <w:bottom w:val="single" w:sz="4" w:space="0" w:color="auto"/>
              <w:right w:val="single" w:sz="4" w:space="0" w:color="auto"/>
            </w:tcBorders>
            <w:shd w:val="clear" w:color="auto" w:fill="auto"/>
            <w:noWrap/>
            <w:vAlign w:val="bottom"/>
            <w:hideMark/>
          </w:tcPr>
          <w:p w14:paraId="226126E6" w14:textId="77777777"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1</w:t>
            </w:r>
          </w:p>
        </w:tc>
        <w:tc>
          <w:tcPr>
            <w:tcW w:w="978" w:type="dxa"/>
            <w:tcBorders>
              <w:top w:val="nil"/>
              <w:left w:val="nil"/>
              <w:bottom w:val="single" w:sz="4" w:space="0" w:color="auto"/>
              <w:right w:val="single" w:sz="4" w:space="0" w:color="auto"/>
            </w:tcBorders>
            <w:shd w:val="clear" w:color="auto" w:fill="auto"/>
            <w:noWrap/>
            <w:vAlign w:val="bottom"/>
            <w:hideMark/>
          </w:tcPr>
          <w:p w14:paraId="041E040D" w14:textId="77777777"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4</w:t>
            </w:r>
          </w:p>
        </w:tc>
        <w:tc>
          <w:tcPr>
            <w:tcW w:w="1156" w:type="dxa"/>
            <w:tcBorders>
              <w:top w:val="nil"/>
              <w:left w:val="nil"/>
              <w:bottom w:val="single" w:sz="4" w:space="0" w:color="auto"/>
              <w:right w:val="single" w:sz="4" w:space="0" w:color="auto"/>
            </w:tcBorders>
            <w:shd w:val="clear" w:color="auto" w:fill="auto"/>
            <w:noWrap/>
            <w:vAlign w:val="bottom"/>
            <w:hideMark/>
          </w:tcPr>
          <w:p w14:paraId="0E8E0692" w14:textId="77777777"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1</w:t>
            </w:r>
          </w:p>
        </w:tc>
        <w:tc>
          <w:tcPr>
            <w:tcW w:w="1156" w:type="dxa"/>
            <w:tcBorders>
              <w:top w:val="nil"/>
              <w:left w:val="nil"/>
              <w:bottom w:val="single" w:sz="4" w:space="0" w:color="auto"/>
              <w:right w:val="single" w:sz="4" w:space="0" w:color="auto"/>
            </w:tcBorders>
            <w:shd w:val="clear" w:color="auto" w:fill="auto"/>
            <w:noWrap/>
            <w:vAlign w:val="bottom"/>
            <w:hideMark/>
          </w:tcPr>
          <w:p w14:paraId="799ECA14" w14:textId="77777777"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1</w:t>
            </w:r>
          </w:p>
        </w:tc>
        <w:tc>
          <w:tcPr>
            <w:tcW w:w="1156" w:type="dxa"/>
            <w:tcBorders>
              <w:top w:val="nil"/>
              <w:left w:val="nil"/>
              <w:bottom w:val="single" w:sz="4" w:space="0" w:color="auto"/>
              <w:right w:val="single" w:sz="4" w:space="0" w:color="auto"/>
            </w:tcBorders>
            <w:shd w:val="clear" w:color="auto" w:fill="auto"/>
            <w:noWrap/>
            <w:vAlign w:val="bottom"/>
            <w:hideMark/>
          </w:tcPr>
          <w:p w14:paraId="5BBB6690" w14:textId="77777777"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11</w:t>
            </w:r>
          </w:p>
        </w:tc>
      </w:tr>
      <w:tr w:rsidR="00D71F59" w:rsidRPr="00F30B68" w14:paraId="0EC29DF4" w14:textId="77777777" w:rsidTr="00BC10D3">
        <w:trPr>
          <w:gridAfter w:val="1"/>
          <w:wAfter w:w="7" w:type="dxa"/>
          <w:trHeight w:val="286"/>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0E28AC88" w14:textId="77777777" w:rsidR="00D71F59" w:rsidRPr="00F30B68" w:rsidRDefault="00D71F59" w:rsidP="001F1395">
            <w:pPr>
              <w:spacing w:after="0" w:line="240" w:lineRule="auto"/>
              <w:rPr>
                <w:rFonts w:eastAsia="Times New Roman" w:cstheme="minorHAnsi"/>
                <w:color w:val="000000"/>
                <w:lang w:val="en-US"/>
              </w:rPr>
            </w:pPr>
            <w:r w:rsidRPr="00F30B68">
              <w:rPr>
                <w:rFonts w:eastAsia="Times New Roman" w:cstheme="minorHAnsi"/>
                <w:color w:val="000000"/>
                <w:lang w:val="en-US"/>
              </w:rPr>
              <w:t>Total</w:t>
            </w:r>
          </w:p>
        </w:tc>
        <w:tc>
          <w:tcPr>
            <w:tcW w:w="1163" w:type="dxa"/>
            <w:tcBorders>
              <w:top w:val="nil"/>
              <w:left w:val="nil"/>
              <w:bottom w:val="single" w:sz="4" w:space="0" w:color="auto"/>
              <w:right w:val="single" w:sz="4" w:space="0" w:color="auto"/>
            </w:tcBorders>
            <w:shd w:val="clear" w:color="auto" w:fill="auto"/>
            <w:noWrap/>
            <w:vAlign w:val="bottom"/>
            <w:hideMark/>
          </w:tcPr>
          <w:p w14:paraId="496F9A9F" w14:textId="77777777"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64</w:t>
            </w:r>
          </w:p>
        </w:tc>
        <w:tc>
          <w:tcPr>
            <w:tcW w:w="1067" w:type="dxa"/>
            <w:tcBorders>
              <w:top w:val="nil"/>
              <w:left w:val="nil"/>
              <w:bottom w:val="single" w:sz="4" w:space="0" w:color="auto"/>
              <w:right w:val="single" w:sz="4" w:space="0" w:color="auto"/>
            </w:tcBorders>
            <w:shd w:val="clear" w:color="auto" w:fill="auto"/>
            <w:noWrap/>
            <w:vAlign w:val="bottom"/>
            <w:hideMark/>
          </w:tcPr>
          <w:p w14:paraId="598BAEF6" w14:textId="77777777"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64</w:t>
            </w:r>
          </w:p>
        </w:tc>
        <w:tc>
          <w:tcPr>
            <w:tcW w:w="978" w:type="dxa"/>
            <w:tcBorders>
              <w:top w:val="nil"/>
              <w:left w:val="nil"/>
              <w:bottom w:val="single" w:sz="4" w:space="0" w:color="auto"/>
              <w:right w:val="single" w:sz="4" w:space="0" w:color="auto"/>
            </w:tcBorders>
            <w:shd w:val="clear" w:color="auto" w:fill="auto"/>
            <w:noWrap/>
            <w:vAlign w:val="bottom"/>
            <w:hideMark/>
          </w:tcPr>
          <w:p w14:paraId="5EC3EE1B" w14:textId="77777777"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64</w:t>
            </w:r>
          </w:p>
        </w:tc>
        <w:tc>
          <w:tcPr>
            <w:tcW w:w="978" w:type="dxa"/>
            <w:tcBorders>
              <w:top w:val="nil"/>
              <w:left w:val="nil"/>
              <w:bottom w:val="single" w:sz="4" w:space="0" w:color="auto"/>
              <w:right w:val="single" w:sz="4" w:space="0" w:color="auto"/>
            </w:tcBorders>
            <w:shd w:val="clear" w:color="auto" w:fill="auto"/>
            <w:noWrap/>
            <w:vAlign w:val="bottom"/>
            <w:hideMark/>
          </w:tcPr>
          <w:p w14:paraId="1D925A60" w14:textId="77777777"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64</w:t>
            </w:r>
          </w:p>
        </w:tc>
        <w:tc>
          <w:tcPr>
            <w:tcW w:w="1156" w:type="dxa"/>
            <w:tcBorders>
              <w:top w:val="nil"/>
              <w:left w:val="nil"/>
              <w:bottom w:val="single" w:sz="4" w:space="0" w:color="auto"/>
              <w:right w:val="single" w:sz="4" w:space="0" w:color="auto"/>
            </w:tcBorders>
            <w:shd w:val="clear" w:color="auto" w:fill="auto"/>
            <w:noWrap/>
            <w:vAlign w:val="bottom"/>
            <w:hideMark/>
          </w:tcPr>
          <w:p w14:paraId="12A1E32E" w14:textId="77777777"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64</w:t>
            </w:r>
          </w:p>
        </w:tc>
        <w:tc>
          <w:tcPr>
            <w:tcW w:w="1156" w:type="dxa"/>
            <w:tcBorders>
              <w:top w:val="nil"/>
              <w:left w:val="nil"/>
              <w:bottom w:val="single" w:sz="4" w:space="0" w:color="auto"/>
              <w:right w:val="single" w:sz="4" w:space="0" w:color="auto"/>
            </w:tcBorders>
            <w:shd w:val="clear" w:color="auto" w:fill="auto"/>
            <w:noWrap/>
            <w:vAlign w:val="bottom"/>
            <w:hideMark/>
          </w:tcPr>
          <w:p w14:paraId="67950811" w14:textId="77777777"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64</w:t>
            </w:r>
          </w:p>
        </w:tc>
        <w:tc>
          <w:tcPr>
            <w:tcW w:w="1156" w:type="dxa"/>
            <w:tcBorders>
              <w:top w:val="nil"/>
              <w:left w:val="nil"/>
              <w:bottom w:val="single" w:sz="4" w:space="0" w:color="auto"/>
              <w:right w:val="single" w:sz="4" w:space="0" w:color="auto"/>
            </w:tcBorders>
            <w:shd w:val="clear" w:color="auto" w:fill="auto"/>
            <w:noWrap/>
            <w:vAlign w:val="bottom"/>
            <w:hideMark/>
          </w:tcPr>
          <w:p w14:paraId="5B636265" w14:textId="77777777"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384</w:t>
            </w:r>
          </w:p>
        </w:tc>
      </w:tr>
      <w:tr w:rsidR="00D71F59" w:rsidRPr="00F30B68" w14:paraId="705AA825" w14:textId="77777777" w:rsidTr="00BC10D3">
        <w:trPr>
          <w:gridAfter w:val="1"/>
          <w:wAfter w:w="7" w:type="dxa"/>
          <w:trHeight w:val="286"/>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5B324446" w14:textId="77777777" w:rsidR="00D71F59" w:rsidRPr="00F30B68" w:rsidRDefault="00D71F59" w:rsidP="001F1395">
            <w:pPr>
              <w:spacing w:after="0" w:line="240" w:lineRule="auto"/>
              <w:rPr>
                <w:rFonts w:eastAsia="Times New Roman" w:cstheme="minorHAnsi"/>
                <w:color w:val="000000"/>
                <w:lang w:val="en-US"/>
              </w:rPr>
            </w:pPr>
            <w:r w:rsidRPr="00F30B68">
              <w:rPr>
                <w:rFonts w:eastAsia="Times New Roman" w:cstheme="minorHAnsi"/>
                <w:color w:val="000000"/>
                <w:lang w:val="en-US"/>
              </w:rPr>
              <w:t xml:space="preserve">Response Rate </w:t>
            </w:r>
          </w:p>
        </w:tc>
        <w:tc>
          <w:tcPr>
            <w:tcW w:w="1163" w:type="dxa"/>
            <w:tcBorders>
              <w:top w:val="nil"/>
              <w:left w:val="nil"/>
              <w:bottom w:val="single" w:sz="4" w:space="0" w:color="auto"/>
              <w:right w:val="single" w:sz="4" w:space="0" w:color="auto"/>
            </w:tcBorders>
            <w:shd w:val="clear" w:color="auto" w:fill="auto"/>
            <w:noWrap/>
            <w:vAlign w:val="bottom"/>
            <w:hideMark/>
          </w:tcPr>
          <w:p w14:paraId="327218D5" w14:textId="48FA3597"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95</w:t>
            </w:r>
          </w:p>
        </w:tc>
        <w:tc>
          <w:tcPr>
            <w:tcW w:w="1067" w:type="dxa"/>
            <w:tcBorders>
              <w:top w:val="nil"/>
              <w:left w:val="nil"/>
              <w:bottom w:val="single" w:sz="4" w:space="0" w:color="auto"/>
              <w:right w:val="single" w:sz="4" w:space="0" w:color="auto"/>
            </w:tcBorders>
            <w:shd w:val="clear" w:color="auto" w:fill="auto"/>
            <w:noWrap/>
            <w:vAlign w:val="bottom"/>
            <w:hideMark/>
          </w:tcPr>
          <w:p w14:paraId="5E2F7054" w14:textId="5516063D"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98</w:t>
            </w:r>
          </w:p>
        </w:tc>
        <w:tc>
          <w:tcPr>
            <w:tcW w:w="978" w:type="dxa"/>
            <w:tcBorders>
              <w:top w:val="nil"/>
              <w:left w:val="nil"/>
              <w:bottom w:val="single" w:sz="4" w:space="0" w:color="auto"/>
              <w:right w:val="single" w:sz="4" w:space="0" w:color="auto"/>
            </w:tcBorders>
            <w:shd w:val="clear" w:color="auto" w:fill="auto"/>
            <w:noWrap/>
            <w:vAlign w:val="bottom"/>
            <w:hideMark/>
          </w:tcPr>
          <w:p w14:paraId="5CF53542" w14:textId="786BA7EC"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98</w:t>
            </w:r>
          </w:p>
        </w:tc>
        <w:tc>
          <w:tcPr>
            <w:tcW w:w="978" w:type="dxa"/>
            <w:tcBorders>
              <w:top w:val="nil"/>
              <w:left w:val="nil"/>
              <w:bottom w:val="single" w:sz="4" w:space="0" w:color="auto"/>
              <w:right w:val="single" w:sz="4" w:space="0" w:color="auto"/>
            </w:tcBorders>
            <w:shd w:val="clear" w:color="auto" w:fill="auto"/>
            <w:noWrap/>
            <w:vAlign w:val="bottom"/>
            <w:hideMark/>
          </w:tcPr>
          <w:p w14:paraId="460910A6" w14:textId="7DEFED33"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94</w:t>
            </w:r>
          </w:p>
        </w:tc>
        <w:tc>
          <w:tcPr>
            <w:tcW w:w="1156" w:type="dxa"/>
            <w:tcBorders>
              <w:top w:val="nil"/>
              <w:left w:val="nil"/>
              <w:bottom w:val="single" w:sz="4" w:space="0" w:color="auto"/>
              <w:right w:val="single" w:sz="4" w:space="0" w:color="auto"/>
            </w:tcBorders>
            <w:shd w:val="clear" w:color="auto" w:fill="auto"/>
            <w:noWrap/>
            <w:vAlign w:val="bottom"/>
            <w:hideMark/>
          </w:tcPr>
          <w:p w14:paraId="64D08AD1" w14:textId="56F4871B"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98</w:t>
            </w:r>
          </w:p>
        </w:tc>
        <w:tc>
          <w:tcPr>
            <w:tcW w:w="1156" w:type="dxa"/>
            <w:tcBorders>
              <w:top w:val="nil"/>
              <w:left w:val="nil"/>
              <w:bottom w:val="single" w:sz="4" w:space="0" w:color="auto"/>
              <w:right w:val="single" w:sz="4" w:space="0" w:color="auto"/>
            </w:tcBorders>
            <w:shd w:val="clear" w:color="auto" w:fill="auto"/>
            <w:noWrap/>
            <w:vAlign w:val="bottom"/>
            <w:hideMark/>
          </w:tcPr>
          <w:p w14:paraId="2F6A5DF3" w14:textId="5162D0E3"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98</w:t>
            </w:r>
          </w:p>
        </w:tc>
        <w:tc>
          <w:tcPr>
            <w:tcW w:w="1156" w:type="dxa"/>
            <w:tcBorders>
              <w:top w:val="nil"/>
              <w:left w:val="nil"/>
              <w:bottom w:val="single" w:sz="4" w:space="0" w:color="auto"/>
              <w:right w:val="single" w:sz="4" w:space="0" w:color="auto"/>
            </w:tcBorders>
            <w:shd w:val="clear" w:color="auto" w:fill="auto"/>
            <w:noWrap/>
            <w:vAlign w:val="bottom"/>
            <w:hideMark/>
          </w:tcPr>
          <w:p w14:paraId="1EA30DF1" w14:textId="2C2CE53B" w:rsidR="00D71F59" w:rsidRPr="00F30B68" w:rsidRDefault="00D71F59" w:rsidP="001F1395">
            <w:pPr>
              <w:spacing w:after="0" w:line="240" w:lineRule="auto"/>
              <w:jc w:val="right"/>
              <w:rPr>
                <w:rFonts w:eastAsia="Times New Roman" w:cstheme="minorHAnsi"/>
                <w:color w:val="000000"/>
                <w:lang w:val="en-US"/>
              </w:rPr>
            </w:pPr>
            <w:r w:rsidRPr="00F30B68">
              <w:rPr>
                <w:rFonts w:eastAsia="Times New Roman" w:cstheme="minorHAnsi"/>
                <w:color w:val="000000"/>
                <w:lang w:val="en-US"/>
              </w:rPr>
              <w:t>97</w:t>
            </w:r>
          </w:p>
        </w:tc>
      </w:tr>
    </w:tbl>
    <w:p w14:paraId="4955F9F1" w14:textId="6915A41C" w:rsidR="00622184" w:rsidRPr="00F30B68" w:rsidRDefault="00C0298A" w:rsidP="005046FF">
      <w:pPr>
        <w:pStyle w:val="Heading3"/>
        <w:rPr>
          <w:rFonts w:asciiTheme="minorHAnsi" w:hAnsiTheme="minorHAnsi" w:cstheme="minorHAnsi"/>
          <w:b w:val="0"/>
        </w:rPr>
      </w:pPr>
      <w:bookmarkStart w:id="16" w:name="_Toc13238177"/>
      <w:r w:rsidRPr="00F30B68">
        <w:rPr>
          <w:rFonts w:asciiTheme="minorHAnsi" w:hAnsiTheme="minorHAnsi" w:cstheme="minorHAnsi"/>
          <w:b w:val="0"/>
        </w:rPr>
        <w:t>Respondent</w:t>
      </w:r>
      <w:r w:rsidR="00D71F59" w:rsidRPr="00F30B68">
        <w:rPr>
          <w:rFonts w:asciiTheme="minorHAnsi" w:hAnsiTheme="minorHAnsi" w:cstheme="minorHAnsi"/>
          <w:b w:val="0"/>
        </w:rPr>
        <w:t>’</w:t>
      </w:r>
      <w:r w:rsidRPr="00F30B68">
        <w:rPr>
          <w:rFonts w:asciiTheme="minorHAnsi" w:hAnsiTheme="minorHAnsi" w:cstheme="minorHAnsi"/>
          <w:b w:val="0"/>
        </w:rPr>
        <w:t xml:space="preserve">s </w:t>
      </w:r>
      <w:r w:rsidR="005046FF" w:rsidRPr="00F30B68">
        <w:rPr>
          <w:rFonts w:asciiTheme="minorHAnsi" w:hAnsiTheme="minorHAnsi" w:cstheme="minorHAnsi"/>
          <w:b w:val="0"/>
        </w:rPr>
        <w:t xml:space="preserve">Socioeconomic and </w:t>
      </w:r>
      <w:r w:rsidRPr="00F30B68">
        <w:rPr>
          <w:rFonts w:asciiTheme="minorHAnsi" w:hAnsiTheme="minorHAnsi" w:cstheme="minorHAnsi"/>
          <w:b w:val="0"/>
        </w:rPr>
        <w:t>Demography</w:t>
      </w:r>
      <w:r w:rsidR="005046FF" w:rsidRPr="00F30B68">
        <w:rPr>
          <w:rFonts w:asciiTheme="minorHAnsi" w:hAnsiTheme="minorHAnsi" w:cstheme="minorHAnsi"/>
          <w:b w:val="0"/>
        </w:rPr>
        <w:t xml:space="preserve"> Characteristics</w:t>
      </w:r>
      <w:bookmarkEnd w:id="16"/>
    </w:p>
    <w:p w14:paraId="1E81123D" w14:textId="7383D5A2" w:rsidR="005046FF" w:rsidRPr="00F30B68" w:rsidRDefault="005046FF" w:rsidP="00E57CD0">
      <w:pPr>
        <w:jc w:val="both"/>
        <w:rPr>
          <w:rFonts w:cstheme="minorHAnsi"/>
        </w:rPr>
      </w:pPr>
      <w:r w:rsidRPr="00F30B68">
        <w:rPr>
          <w:rFonts w:cstheme="minorHAnsi"/>
        </w:rPr>
        <w:t xml:space="preserve">Various </w:t>
      </w:r>
      <w:r w:rsidR="00DE0227" w:rsidRPr="00F30B68">
        <w:rPr>
          <w:rFonts w:cstheme="minorHAnsi"/>
        </w:rPr>
        <w:t>Socio</w:t>
      </w:r>
      <w:r w:rsidRPr="00F30B68">
        <w:rPr>
          <w:rFonts w:cstheme="minorHAnsi"/>
        </w:rPr>
        <w:t xml:space="preserve">demographic questions were included in the survey questionnaire to help provide detailed information on the respondents. As shown </w:t>
      </w:r>
      <w:r w:rsidR="001377B6" w:rsidRPr="00F30B68">
        <w:rPr>
          <w:rFonts w:cstheme="minorHAnsi"/>
        </w:rPr>
        <w:t xml:space="preserve">in </w:t>
      </w:r>
      <w:r w:rsidRPr="00F30B68">
        <w:rPr>
          <w:rFonts w:cstheme="minorHAnsi"/>
          <w:color w:val="000000" w:themeColor="text1"/>
        </w:rPr>
        <w:t>Tables 3</w:t>
      </w:r>
      <w:r w:rsidR="00DE0227" w:rsidRPr="00F30B68">
        <w:rPr>
          <w:rFonts w:cstheme="minorHAnsi"/>
          <w:color w:val="000000" w:themeColor="text1"/>
        </w:rPr>
        <w:t xml:space="preserve">, </w:t>
      </w:r>
      <w:r w:rsidRPr="00F30B68">
        <w:rPr>
          <w:rFonts w:cstheme="minorHAnsi"/>
          <w:color w:val="000000" w:themeColor="text1"/>
        </w:rPr>
        <w:t xml:space="preserve">such </w:t>
      </w:r>
      <w:r w:rsidRPr="00F30B68">
        <w:rPr>
          <w:rFonts w:cstheme="minorHAnsi"/>
        </w:rPr>
        <w:t xml:space="preserve">information included age, </w:t>
      </w:r>
      <w:r w:rsidR="00DE0227" w:rsidRPr="00F30B68">
        <w:rPr>
          <w:rFonts w:cstheme="minorHAnsi"/>
        </w:rPr>
        <w:t xml:space="preserve">sex, </w:t>
      </w:r>
      <w:r w:rsidRPr="00F30B68">
        <w:rPr>
          <w:rFonts w:cstheme="minorHAnsi"/>
        </w:rPr>
        <w:t xml:space="preserve">occupation, </w:t>
      </w:r>
      <w:r w:rsidR="0007509C" w:rsidRPr="00F30B68">
        <w:rPr>
          <w:rFonts w:cstheme="minorHAnsi"/>
        </w:rPr>
        <w:t xml:space="preserve">marital status, </w:t>
      </w:r>
      <w:r w:rsidRPr="00F30B68">
        <w:rPr>
          <w:rFonts w:cstheme="minorHAnsi"/>
        </w:rPr>
        <w:t>income and expenditure and the length of years spent in community.</w:t>
      </w:r>
    </w:p>
    <w:tbl>
      <w:tblPr>
        <w:tblW w:w="9810" w:type="dxa"/>
        <w:tblInd w:w="-95" w:type="dxa"/>
        <w:tblLook w:val="04A0" w:firstRow="1" w:lastRow="0" w:firstColumn="1" w:lastColumn="0" w:noHBand="0" w:noVBand="1"/>
      </w:tblPr>
      <w:tblGrid>
        <w:gridCol w:w="1241"/>
        <w:gridCol w:w="1549"/>
        <w:gridCol w:w="1080"/>
        <w:gridCol w:w="990"/>
        <w:gridCol w:w="1080"/>
        <w:gridCol w:w="990"/>
        <w:gridCol w:w="1080"/>
        <w:gridCol w:w="900"/>
        <w:gridCol w:w="900"/>
      </w:tblGrid>
      <w:tr w:rsidR="00C35A3F" w:rsidRPr="00F30B68" w14:paraId="770F5307" w14:textId="77777777" w:rsidTr="001F1395">
        <w:trPr>
          <w:trHeight w:val="467"/>
        </w:trPr>
        <w:tc>
          <w:tcPr>
            <w:tcW w:w="9810" w:type="dxa"/>
            <w:gridSpan w:val="9"/>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E1D59EA" w14:textId="77777777" w:rsidR="00C35A3F" w:rsidRPr="00F30B68" w:rsidRDefault="00C35A3F" w:rsidP="001F1395">
            <w:pPr>
              <w:spacing w:after="0" w:line="240" w:lineRule="auto"/>
              <w:jc w:val="center"/>
              <w:rPr>
                <w:rFonts w:eastAsia="Times New Roman" w:cstheme="minorHAnsi"/>
                <w:b/>
                <w:color w:val="000000"/>
                <w:sz w:val="24"/>
                <w:szCs w:val="24"/>
              </w:rPr>
            </w:pPr>
            <w:r w:rsidRPr="00F30B68">
              <w:rPr>
                <w:rFonts w:eastAsia="Times New Roman" w:cstheme="minorHAnsi"/>
                <w:b/>
                <w:color w:val="000000"/>
                <w:sz w:val="24"/>
                <w:szCs w:val="24"/>
              </w:rPr>
              <w:t>Table 3: Percent Respondents by Community, Age Group, Sex and Occupation</w:t>
            </w:r>
          </w:p>
        </w:tc>
      </w:tr>
      <w:tr w:rsidR="00C35A3F" w:rsidRPr="00F30B68" w14:paraId="22E929B0" w14:textId="77777777" w:rsidTr="001F1395">
        <w:trPr>
          <w:trHeight w:val="300"/>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21F11879" w14:textId="77777777" w:rsidR="00C35A3F" w:rsidRPr="00F30B68" w:rsidRDefault="00C35A3F" w:rsidP="001F1395">
            <w:pPr>
              <w:spacing w:after="0" w:line="240" w:lineRule="auto"/>
              <w:rPr>
                <w:rFonts w:eastAsia="Times New Roman" w:cstheme="minorHAnsi"/>
                <w:color w:val="000000"/>
              </w:rPr>
            </w:pPr>
            <w:r w:rsidRPr="00F30B68">
              <w:rPr>
                <w:rFonts w:eastAsia="Times New Roman" w:cstheme="minorHAnsi"/>
                <w:color w:val="000000"/>
              </w:rPr>
              <w:t>Variable</w:t>
            </w:r>
          </w:p>
        </w:tc>
        <w:tc>
          <w:tcPr>
            <w:tcW w:w="1549" w:type="dxa"/>
            <w:tcBorders>
              <w:top w:val="nil"/>
              <w:left w:val="nil"/>
              <w:bottom w:val="single" w:sz="4" w:space="0" w:color="auto"/>
              <w:right w:val="single" w:sz="4" w:space="0" w:color="auto"/>
            </w:tcBorders>
            <w:shd w:val="clear" w:color="auto" w:fill="auto"/>
            <w:noWrap/>
            <w:vAlign w:val="center"/>
            <w:hideMark/>
          </w:tcPr>
          <w:p w14:paraId="3944A735" w14:textId="77777777" w:rsidR="00C35A3F" w:rsidRPr="00F30B68" w:rsidRDefault="00C35A3F" w:rsidP="001F1395">
            <w:pPr>
              <w:spacing w:after="0" w:line="240" w:lineRule="auto"/>
              <w:jc w:val="center"/>
              <w:rPr>
                <w:rFonts w:eastAsia="Times New Roman" w:cstheme="minorHAnsi"/>
                <w:color w:val="000000"/>
              </w:rPr>
            </w:pPr>
            <w:r w:rsidRPr="00F30B68">
              <w:rPr>
                <w:rFonts w:eastAsia="Times New Roman" w:cstheme="minorHAnsi"/>
                <w:color w:val="000000"/>
              </w:rPr>
              <w:t>Category</w:t>
            </w:r>
          </w:p>
        </w:tc>
        <w:tc>
          <w:tcPr>
            <w:tcW w:w="1080" w:type="dxa"/>
            <w:tcBorders>
              <w:top w:val="nil"/>
              <w:left w:val="nil"/>
              <w:bottom w:val="single" w:sz="4" w:space="0" w:color="auto"/>
              <w:right w:val="single" w:sz="4" w:space="0" w:color="auto"/>
            </w:tcBorders>
            <w:shd w:val="clear" w:color="auto" w:fill="auto"/>
            <w:noWrap/>
            <w:vAlign w:val="center"/>
            <w:hideMark/>
          </w:tcPr>
          <w:p w14:paraId="19CF8083" w14:textId="77777777" w:rsidR="00C35A3F" w:rsidRPr="00F30B68" w:rsidRDefault="00C35A3F" w:rsidP="001F1395">
            <w:pPr>
              <w:spacing w:after="0" w:line="240" w:lineRule="auto"/>
              <w:jc w:val="center"/>
              <w:rPr>
                <w:rFonts w:eastAsia="Times New Roman" w:cstheme="minorHAnsi"/>
                <w:color w:val="000000"/>
              </w:rPr>
            </w:pPr>
            <w:r w:rsidRPr="00F30B68">
              <w:rPr>
                <w:rFonts w:eastAsia="Times New Roman" w:cstheme="minorHAnsi"/>
                <w:color w:val="000000"/>
              </w:rPr>
              <w:t>Hamilton (n=61)</w:t>
            </w:r>
          </w:p>
        </w:tc>
        <w:tc>
          <w:tcPr>
            <w:tcW w:w="990" w:type="dxa"/>
            <w:tcBorders>
              <w:top w:val="nil"/>
              <w:left w:val="nil"/>
              <w:bottom w:val="single" w:sz="4" w:space="0" w:color="auto"/>
              <w:right w:val="single" w:sz="4" w:space="0" w:color="auto"/>
            </w:tcBorders>
            <w:shd w:val="clear" w:color="auto" w:fill="auto"/>
            <w:noWrap/>
            <w:vAlign w:val="center"/>
            <w:hideMark/>
          </w:tcPr>
          <w:p w14:paraId="4881D66A" w14:textId="214F734A" w:rsidR="00C35A3F" w:rsidRPr="00F30B68" w:rsidRDefault="007B751D" w:rsidP="001F1395">
            <w:pPr>
              <w:spacing w:after="0" w:line="240" w:lineRule="auto"/>
              <w:jc w:val="center"/>
              <w:rPr>
                <w:rFonts w:eastAsia="Times New Roman" w:cstheme="minorHAnsi"/>
                <w:color w:val="000000"/>
              </w:rPr>
            </w:pPr>
            <w:r w:rsidRPr="00F30B68">
              <w:rPr>
                <w:rFonts w:eastAsia="Times New Roman" w:cstheme="minorHAnsi"/>
                <w:color w:val="000000"/>
              </w:rPr>
              <w:t>Conakry</w:t>
            </w:r>
            <w:r w:rsidR="00C35A3F" w:rsidRPr="00F30B68">
              <w:rPr>
                <w:rFonts w:eastAsia="Times New Roman" w:cstheme="minorHAnsi"/>
                <w:color w:val="000000"/>
              </w:rPr>
              <w:t xml:space="preserve"> Dee (n=63)</w:t>
            </w:r>
          </w:p>
        </w:tc>
        <w:tc>
          <w:tcPr>
            <w:tcW w:w="1080" w:type="dxa"/>
            <w:tcBorders>
              <w:top w:val="nil"/>
              <w:left w:val="nil"/>
              <w:bottom w:val="single" w:sz="4" w:space="0" w:color="auto"/>
              <w:right w:val="single" w:sz="4" w:space="0" w:color="auto"/>
            </w:tcBorders>
            <w:shd w:val="clear" w:color="auto" w:fill="auto"/>
            <w:noWrap/>
            <w:vAlign w:val="center"/>
            <w:hideMark/>
          </w:tcPr>
          <w:p w14:paraId="380B7C85" w14:textId="77777777" w:rsidR="00C35A3F" w:rsidRPr="00F30B68" w:rsidRDefault="00C35A3F" w:rsidP="001F1395">
            <w:pPr>
              <w:spacing w:after="0" w:line="240" w:lineRule="auto"/>
              <w:jc w:val="center"/>
              <w:rPr>
                <w:rFonts w:eastAsia="Times New Roman" w:cstheme="minorHAnsi"/>
                <w:color w:val="000000"/>
              </w:rPr>
            </w:pPr>
            <w:r w:rsidRPr="00F30B68">
              <w:rPr>
                <w:rFonts w:eastAsia="Times New Roman" w:cstheme="minorHAnsi"/>
                <w:color w:val="000000"/>
              </w:rPr>
              <w:t>Lakka (n=63)</w:t>
            </w:r>
          </w:p>
        </w:tc>
        <w:tc>
          <w:tcPr>
            <w:tcW w:w="990" w:type="dxa"/>
            <w:tcBorders>
              <w:top w:val="nil"/>
              <w:left w:val="nil"/>
              <w:bottom w:val="single" w:sz="4" w:space="0" w:color="auto"/>
              <w:right w:val="single" w:sz="4" w:space="0" w:color="auto"/>
            </w:tcBorders>
            <w:shd w:val="clear" w:color="auto" w:fill="auto"/>
            <w:noWrap/>
            <w:vAlign w:val="center"/>
            <w:hideMark/>
          </w:tcPr>
          <w:p w14:paraId="2BB4D641" w14:textId="77777777" w:rsidR="00C35A3F" w:rsidRPr="00F30B68" w:rsidRDefault="00C35A3F" w:rsidP="001F1395">
            <w:pPr>
              <w:spacing w:after="0" w:line="240" w:lineRule="auto"/>
              <w:jc w:val="center"/>
              <w:rPr>
                <w:rFonts w:eastAsia="Times New Roman" w:cstheme="minorHAnsi"/>
                <w:color w:val="000000"/>
              </w:rPr>
            </w:pPr>
            <w:proofErr w:type="spellStart"/>
            <w:r w:rsidRPr="00F30B68">
              <w:rPr>
                <w:rFonts w:eastAsia="Times New Roman" w:cstheme="minorHAnsi"/>
                <w:color w:val="000000"/>
              </w:rPr>
              <w:t>Shenge</w:t>
            </w:r>
            <w:proofErr w:type="spellEnd"/>
            <w:r w:rsidRPr="00F30B68">
              <w:rPr>
                <w:rFonts w:eastAsia="Times New Roman" w:cstheme="minorHAnsi"/>
                <w:color w:val="000000"/>
              </w:rPr>
              <w:t xml:space="preserve"> (n=60)</w:t>
            </w:r>
          </w:p>
        </w:tc>
        <w:tc>
          <w:tcPr>
            <w:tcW w:w="1080" w:type="dxa"/>
            <w:tcBorders>
              <w:top w:val="nil"/>
              <w:left w:val="nil"/>
              <w:bottom w:val="single" w:sz="4" w:space="0" w:color="auto"/>
              <w:right w:val="single" w:sz="4" w:space="0" w:color="auto"/>
            </w:tcBorders>
            <w:shd w:val="clear" w:color="auto" w:fill="auto"/>
            <w:noWrap/>
            <w:vAlign w:val="center"/>
            <w:hideMark/>
          </w:tcPr>
          <w:p w14:paraId="538C5095" w14:textId="77777777" w:rsidR="00C35A3F" w:rsidRPr="00F30B68" w:rsidRDefault="00C35A3F" w:rsidP="001F1395">
            <w:pPr>
              <w:spacing w:after="0" w:line="240" w:lineRule="auto"/>
              <w:jc w:val="center"/>
              <w:rPr>
                <w:rFonts w:eastAsia="Times New Roman" w:cstheme="minorHAnsi"/>
                <w:color w:val="000000"/>
              </w:rPr>
            </w:pPr>
            <w:proofErr w:type="spellStart"/>
            <w:r w:rsidRPr="00F30B68">
              <w:rPr>
                <w:rFonts w:eastAsia="Times New Roman" w:cstheme="minorHAnsi"/>
                <w:color w:val="000000"/>
              </w:rPr>
              <w:t>Tombo</w:t>
            </w:r>
            <w:proofErr w:type="spellEnd"/>
            <w:r w:rsidRPr="00F30B68">
              <w:rPr>
                <w:rFonts w:eastAsia="Times New Roman" w:cstheme="minorHAnsi"/>
                <w:color w:val="000000"/>
              </w:rPr>
              <w:t xml:space="preserve"> (n=63)</w:t>
            </w:r>
          </w:p>
        </w:tc>
        <w:tc>
          <w:tcPr>
            <w:tcW w:w="900" w:type="dxa"/>
            <w:tcBorders>
              <w:top w:val="nil"/>
              <w:left w:val="nil"/>
              <w:bottom w:val="single" w:sz="4" w:space="0" w:color="auto"/>
              <w:right w:val="single" w:sz="4" w:space="0" w:color="auto"/>
            </w:tcBorders>
            <w:shd w:val="clear" w:color="auto" w:fill="auto"/>
            <w:noWrap/>
            <w:vAlign w:val="center"/>
            <w:hideMark/>
          </w:tcPr>
          <w:p w14:paraId="48FC3D38" w14:textId="77777777" w:rsidR="00C35A3F" w:rsidRPr="00F30B68" w:rsidRDefault="00C35A3F" w:rsidP="001F1395">
            <w:pPr>
              <w:spacing w:after="0" w:line="240" w:lineRule="auto"/>
              <w:jc w:val="center"/>
              <w:rPr>
                <w:rFonts w:eastAsia="Times New Roman" w:cstheme="minorHAnsi"/>
                <w:color w:val="000000"/>
              </w:rPr>
            </w:pPr>
            <w:r w:rsidRPr="00F30B68">
              <w:rPr>
                <w:rFonts w:eastAsia="Times New Roman" w:cstheme="minorHAnsi"/>
                <w:color w:val="000000"/>
              </w:rPr>
              <w:t>Turtle Island (n=63)</w:t>
            </w:r>
          </w:p>
        </w:tc>
        <w:tc>
          <w:tcPr>
            <w:tcW w:w="900" w:type="dxa"/>
            <w:tcBorders>
              <w:top w:val="nil"/>
              <w:left w:val="nil"/>
              <w:bottom w:val="single" w:sz="4" w:space="0" w:color="auto"/>
              <w:right w:val="single" w:sz="4" w:space="0" w:color="auto"/>
            </w:tcBorders>
            <w:shd w:val="clear" w:color="auto" w:fill="auto"/>
            <w:noWrap/>
            <w:vAlign w:val="center"/>
            <w:hideMark/>
          </w:tcPr>
          <w:p w14:paraId="0FC56610" w14:textId="77777777" w:rsidR="00C35A3F" w:rsidRPr="00F30B68" w:rsidRDefault="00C35A3F" w:rsidP="001F1395">
            <w:pPr>
              <w:spacing w:after="0" w:line="240" w:lineRule="auto"/>
              <w:jc w:val="center"/>
              <w:rPr>
                <w:rFonts w:eastAsia="Times New Roman" w:cstheme="minorHAnsi"/>
                <w:color w:val="000000"/>
              </w:rPr>
            </w:pPr>
            <w:r w:rsidRPr="00F30B68">
              <w:rPr>
                <w:rFonts w:eastAsia="Times New Roman" w:cstheme="minorHAnsi"/>
                <w:color w:val="000000"/>
              </w:rPr>
              <w:t>Total (n-373)</w:t>
            </w:r>
          </w:p>
        </w:tc>
      </w:tr>
      <w:tr w:rsidR="00C35A3F" w:rsidRPr="00F30B68" w14:paraId="6DEF696F" w14:textId="77777777" w:rsidTr="001F1395">
        <w:trPr>
          <w:trHeight w:val="300"/>
        </w:trPr>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F10F6A" w14:textId="77777777" w:rsidR="00C35A3F" w:rsidRPr="00F30B68" w:rsidRDefault="00C35A3F" w:rsidP="001F1395">
            <w:pPr>
              <w:spacing w:after="0" w:line="240" w:lineRule="auto"/>
              <w:rPr>
                <w:rFonts w:eastAsia="Times New Roman" w:cstheme="minorHAnsi"/>
                <w:color w:val="000000"/>
              </w:rPr>
            </w:pPr>
            <w:r w:rsidRPr="00F30B68">
              <w:rPr>
                <w:rFonts w:eastAsia="Times New Roman" w:cstheme="minorHAnsi"/>
                <w:color w:val="000000"/>
              </w:rPr>
              <w:t>Age Group</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6BE94479" w14:textId="77777777" w:rsidR="00C35A3F" w:rsidRPr="00F30B68" w:rsidRDefault="00C35A3F" w:rsidP="001F1395">
            <w:pPr>
              <w:spacing w:after="0" w:line="240" w:lineRule="auto"/>
              <w:rPr>
                <w:rFonts w:eastAsia="Times New Roman" w:cstheme="minorHAnsi"/>
                <w:color w:val="000000"/>
              </w:rPr>
            </w:pPr>
            <w:r w:rsidRPr="00F30B68">
              <w:rPr>
                <w:rFonts w:eastAsia="Times New Roman" w:cstheme="minorHAnsi"/>
                <w:color w:val="000000"/>
              </w:rPr>
              <w:t>Young Adults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EF4D688"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16.4</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1D713EC"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28.6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3240997"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22.2</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890E349"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20.0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96C440E"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3.2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97BB370"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27.0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99FAE53"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19.6</w:t>
            </w:r>
          </w:p>
        </w:tc>
      </w:tr>
      <w:tr w:rsidR="00C35A3F" w:rsidRPr="00F30B68" w14:paraId="5C2D02D6" w14:textId="77777777" w:rsidTr="001F1395">
        <w:trPr>
          <w:trHeight w:val="300"/>
        </w:trPr>
        <w:tc>
          <w:tcPr>
            <w:tcW w:w="1241" w:type="dxa"/>
            <w:vMerge/>
            <w:tcBorders>
              <w:top w:val="single" w:sz="4" w:space="0" w:color="auto"/>
              <w:left w:val="single" w:sz="4" w:space="0" w:color="auto"/>
              <w:bottom w:val="single" w:sz="4" w:space="0" w:color="auto"/>
              <w:right w:val="single" w:sz="4" w:space="0" w:color="auto"/>
            </w:tcBorders>
            <w:vAlign w:val="center"/>
            <w:hideMark/>
          </w:tcPr>
          <w:p w14:paraId="14ACCBE0" w14:textId="77777777" w:rsidR="00C35A3F" w:rsidRPr="00F30B68" w:rsidRDefault="00C35A3F" w:rsidP="001F1395">
            <w:pPr>
              <w:spacing w:after="0" w:line="240" w:lineRule="auto"/>
              <w:rPr>
                <w:rFonts w:eastAsia="Times New Roman" w:cstheme="minorHAnsi"/>
                <w:color w:val="000000"/>
              </w:rPr>
            </w:pP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4416104A" w14:textId="77777777" w:rsidR="00C35A3F" w:rsidRPr="00F30B68" w:rsidRDefault="00C35A3F" w:rsidP="001F1395">
            <w:pPr>
              <w:spacing w:after="0" w:line="240" w:lineRule="auto"/>
              <w:rPr>
                <w:rFonts w:eastAsia="Times New Roman" w:cstheme="minorHAnsi"/>
                <w:color w:val="000000"/>
              </w:rPr>
            </w:pPr>
            <w:r w:rsidRPr="00F30B68">
              <w:rPr>
                <w:rFonts w:eastAsia="Times New Roman" w:cstheme="minorHAnsi"/>
                <w:color w:val="000000"/>
              </w:rPr>
              <w:t>Adults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D7BBE67"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73.8</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F442EE4"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66.7</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5C7A084"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74.6</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3665D0EE"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70.0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B0D004A"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71.4</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CD1222D"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66.7</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E18E599"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70.5</w:t>
            </w:r>
          </w:p>
        </w:tc>
      </w:tr>
      <w:tr w:rsidR="00C35A3F" w:rsidRPr="00F30B68" w14:paraId="5E85DE81" w14:textId="77777777" w:rsidTr="001F1395">
        <w:trPr>
          <w:trHeight w:val="300"/>
        </w:trPr>
        <w:tc>
          <w:tcPr>
            <w:tcW w:w="1241" w:type="dxa"/>
            <w:vMerge/>
            <w:tcBorders>
              <w:top w:val="single" w:sz="4" w:space="0" w:color="auto"/>
              <w:left w:val="single" w:sz="4" w:space="0" w:color="auto"/>
              <w:bottom w:val="single" w:sz="4" w:space="0" w:color="auto"/>
              <w:right w:val="single" w:sz="4" w:space="0" w:color="auto"/>
            </w:tcBorders>
            <w:vAlign w:val="center"/>
            <w:hideMark/>
          </w:tcPr>
          <w:p w14:paraId="45D2A6EE" w14:textId="77777777" w:rsidR="00C35A3F" w:rsidRPr="00F30B68" w:rsidRDefault="00C35A3F" w:rsidP="001F1395">
            <w:pPr>
              <w:spacing w:after="0" w:line="240" w:lineRule="auto"/>
              <w:rPr>
                <w:rFonts w:eastAsia="Times New Roman" w:cstheme="minorHAnsi"/>
                <w:color w:val="000000"/>
              </w:rPr>
            </w:pP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3D5AD479" w14:textId="77777777" w:rsidR="00C35A3F" w:rsidRPr="00F30B68" w:rsidRDefault="00C35A3F" w:rsidP="001F1395">
            <w:pPr>
              <w:spacing w:after="0" w:line="240" w:lineRule="auto"/>
              <w:rPr>
                <w:rFonts w:eastAsia="Times New Roman" w:cstheme="minorHAnsi"/>
                <w:color w:val="000000"/>
              </w:rPr>
            </w:pPr>
            <w:r w:rsidRPr="00F30B68">
              <w:rPr>
                <w:rFonts w:eastAsia="Times New Roman" w:cstheme="minorHAnsi"/>
                <w:color w:val="000000"/>
              </w:rPr>
              <w:t>Aged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09601E4"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9.8</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75D38328"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4.8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E5B94FC"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3.2</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A6F6057"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10.0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DCFA673"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25.4</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2315022"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6.3</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8DC17B1"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9.9</w:t>
            </w:r>
          </w:p>
        </w:tc>
      </w:tr>
      <w:tr w:rsidR="00C35A3F" w:rsidRPr="00F30B68" w14:paraId="6DAD4C88" w14:textId="77777777" w:rsidTr="001F1395">
        <w:trPr>
          <w:trHeight w:val="70"/>
        </w:trPr>
        <w:tc>
          <w:tcPr>
            <w:tcW w:w="981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5E8B5" w14:textId="77777777" w:rsidR="00C35A3F" w:rsidRPr="00F30B68" w:rsidRDefault="00C35A3F" w:rsidP="001F1395">
            <w:pPr>
              <w:spacing w:after="0" w:line="240" w:lineRule="auto"/>
              <w:rPr>
                <w:rFonts w:eastAsia="Times New Roman" w:cstheme="minorHAnsi"/>
                <w:color w:val="000000"/>
              </w:rPr>
            </w:pPr>
          </w:p>
        </w:tc>
      </w:tr>
      <w:tr w:rsidR="00C35A3F" w:rsidRPr="00F30B68" w14:paraId="437F3D14" w14:textId="77777777" w:rsidTr="001F1395">
        <w:trPr>
          <w:trHeight w:val="300"/>
        </w:trPr>
        <w:tc>
          <w:tcPr>
            <w:tcW w:w="12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DE303" w14:textId="77777777" w:rsidR="00C35A3F" w:rsidRPr="00F30B68" w:rsidRDefault="00C35A3F" w:rsidP="001F1395">
            <w:pPr>
              <w:spacing w:after="0" w:line="240" w:lineRule="auto"/>
              <w:rPr>
                <w:rFonts w:eastAsia="Times New Roman" w:cstheme="minorHAnsi"/>
                <w:color w:val="000000"/>
              </w:rPr>
            </w:pPr>
            <w:r w:rsidRPr="00F30B68">
              <w:rPr>
                <w:rFonts w:eastAsia="Times New Roman" w:cstheme="minorHAnsi"/>
                <w:color w:val="000000"/>
              </w:rPr>
              <w:t>Sex</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28DAA942" w14:textId="77777777" w:rsidR="00C35A3F" w:rsidRPr="00F30B68" w:rsidRDefault="00C35A3F" w:rsidP="001F1395">
            <w:pPr>
              <w:spacing w:after="0" w:line="240" w:lineRule="auto"/>
              <w:rPr>
                <w:rFonts w:eastAsia="Times New Roman" w:cstheme="minorHAnsi"/>
                <w:color w:val="000000"/>
              </w:rPr>
            </w:pPr>
            <w:r w:rsidRPr="00F30B68">
              <w:rPr>
                <w:rFonts w:eastAsia="Times New Roman" w:cstheme="minorHAnsi"/>
                <w:color w:val="000000"/>
              </w:rPr>
              <w:t>Male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79C012C"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54.1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6E5D7AA"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47.6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A8F7711"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39.7</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CD786A5"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53.3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35515A6"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65.1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22C5381"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66.7</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98C394D"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54.4</w:t>
            </w:r>
          </w:p>
        </w:tc>
      </w:tr>
      <w:tr w:rsidR="00C35A3F" w:rsidRPr="00F30B68" w14:paraId="38E62F46" w14:textId="77777777" w:rsidTr="001F1395">
        <w:trPr>
          <w:trHeight w:val="300"/>
        </w:trPr>
        <w:tc>
          <w:tcPr>
            <w:tcW w:w="1241" w:type="dxa"/>
            <w:vMerge/>
            <w:tcBorders>
              <w:top w:val="single" w:sz="4" w:space="0" w:color="auto"/>
              <w:left w:val="single" w:sz="4" w:space="0" w:color="auto"/>
              <w:bottom w:val="single" w:sz="4" w:space="0" w:color="auto"/>
              <w:right w:val="single" w:sz="4" w:space="0" w:color="auto"/>
            </w:tcBorders>
            <w:vAlign w:val="center"/>
            <w:hideMark/>
          </w:tcPr>
          <w:p w14:paraId="0356F6A5" w14:textId="77777777" w:rsidR="00C35A3F" w:rsidRPr="00F30B68" w:rsidRDefault="00C35A3F" w:rsidP="001F1395">
            <w:pPr>
              <w:spacing w:after="0" w:line="240" w:lineRule="auto"/>
              <w:rPr>
                <w:rFonts w:eastAsia="Times New Roman" w:cstheme="minorHAnsi"/>
                <w:color w:val="000000"/>
              </w:rPr>
            </w:pP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3A40CB45" w14:textId="77777777" w:rsidR="00C35A3F" w:rsidRPr="00F30B68" w:rsidRDefault="00C35A3F" w:rsidP="001F1395">
            <w:pPr>
              <w:spacing w:after="0" w:line="240" w:lineRule="auto"/>
              <w:rPr>
                <w:rFonts w:eastAsia="Times New Roman" w:cstheme="minorHAnsi"/>
                <w:color w:val="000000"/>
              </w:rPr>
            </w:pPr>
            <w:r w:rsidRPr="00F30B68">
              <w:rPr>
                <w:rFonts w:eastAsia="Times New Roman" w:cstheme="minorHAnsi"/>
                <w:color w:val="000000"/>
              </w:rPr>
              <w:t>Female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2C2D9CD"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45.9</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82A6F1A"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52.4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EF52C49"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60.3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EB0BF50"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46.7</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DA85540"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34.9</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DDB5562"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33.3</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2678856"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45.6</w:t>
            </w:r>
          </w:p>
        </w:tc>
      </w:tr>
      <w:tr w:rsidR="00C35A3F" w:rsidRPr="00F30B68" w14:paraId="14FB6C7F" w14:textId="77777777" w:rsidTr="001F1395">
        <w:trPr>
          <w:trHeight w:val="70"/>
        </w:trPr>
        <w:tc>
          <w:tcPr>
            <w:tcW w:w="9810" w:type="dxa"/>
            <w:gridSpan w:val="9"/>
            <w:tcBorders>
              <w:top w:val="nil"/>
              <w:left w:val="single" w:sz="4" w:space="0" w:color="auto"/>
              <w:bottom w:val="single" w:sz="4" w:space="0" w:color="auto"/>
              <w:right w:val="single" w:sz="4" w:space="0" w:color="auto"/>
            </w:tcBorders>
            <w:shd w:val="clear" w:color="auto" w:fill="auto"/>
            <w:noWrap/>
            <w:vAlign w:val="bottom"/>
            <w:hideMark/>
          </w:tcPr>
          <w:p w14:paraId="71B056B6" w14:textId="77777777" w:rsidR="00C35A3F" w:rsidRPr="00F30B68" w:rsidRDefault="00C35A3F" w:rsidP="001F1395">
            <w:pPr>
              <w:spacing w:after="0" w:line="240" w:lineRule="auto"/>
              <w:rPr>
                <w:rFonts w:eastAsia="Times New Roman" w:cstheme="minorHAnsi"/>
                <w:color w:val="000000"/>
              </w:rPr>
            </w:pPr>
          </w:p>
        </w:tc>
      </w:tr>
      <w:tr w:rsidR="00C35A3F" w:rsidRPr="00F30B68" w14:paraId="67F628CD" w14:textId="77777777" w:rsidTr="001F1395">
        <w:trPr>
          <w:trHeight w:val="300"/>
        </w:trPr>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7DF8AA" w14:textId="77777777" w:rsidR="00C35A3F" w:rsidRPr="00F30B68" w:rsidRDefault="00C35A3F" w:rsidP="001F1395">
            <w:pPr>
              <w:spacing w:after="0" w:line="240" w:lineRule="auto"/>
              <w:rPr>
                <w:rFonts w:eastAsia="Times New Roman" w:cstheme="minorHAnsi"/>
                <w:color w:val="000000"/>
              </w:rPr>
            </w:pPr>
            <w:r w:rsidRPr="00F30B68">
              <w:rPr>
                <w:rFonts w:eastAsia="Times New Roman" w:cstheme="minorHAnsi"/>
                <w:color w:val="000000"/>
              </w:rPr>
              <w:t>Occupation</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57B951E5" w14:textId="77777777" w:rsidR="00C35A3F" w:rsidRPr="00F30B68" w:rsidRDefault="00C35A3F" w:rsidP="001F1395">
            <w:pPr>
              <w:spacing w:after="0" w:line="240" w:lineRule="auto"/>
              <w:rPr>
                <w:rFonts w:eastAsia="Times New Roman" w:cstheme="minorHAnsi"/>
                <w:color w:val="000000"/>
              </w:rPr>
            </w:pPr>
            <w:r w:rsidRPr="00F30B68">
              <w:rPr>
                <w:rFonts w:eastAsia="Times New Roman" w:cstheme="minorHAnsi"/>
                <w:color w:val="000000"/>
              </w:rPr>
              <w:t>Farmer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B87AA9C"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EA91C82"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6.3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8B76830"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F24E5CA"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11.7</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5901C86"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4A3059D"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D1B3613"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2.9</w:t>
            </w:r>
          </w:p>
        </w:tc>
      </w:tr>
      <w:tr w:rsidR="00C35A3F" w:rsidRPr="00F30B68" w14:paraId="74367291" w14:textId="77777777" w:rsidTr="001F1395">
        <w:trPr>
          <w:trHeight w:val="300"/>
        </w:trPr>
        <w:tc>
          <w:tcPr>
            <w:tcW w:w="1241" w:type="dxa"/>
            <w:vMerge/>
            <w:tcBorders>
              <w:top w:val="single" w:sz="4" w:space="0" w:color="auto"/>
              <w:left w:val="single" w:sz="4" w:space="0" w:color="auto"/>
              <w:bottom w:val="single" w:sz="4" w:space="0" w:color="auto"/>
              <w:right w:val="single" w:sz="4" w:space="0" w:color="auto"/>
            </w:tcBorders>
            <w:vAlign w:val="center"/>
            <w:hideMark/>
          </w:tcPr>
          <w:p w14:paraId="69883FA0" w14:textId="77777777" w:rsidR="00C35A3F" w:rsidRPr="00F30B68" w:rsidRDefault="00C35A3F" w:rsidP="001F1395">
            <w:pPr>
              <w:spacing w:after="0" w:line="240" w:lineRule="auto"/>
              <w:rPr>
                <w:rFonts w:eastAsia="Times New Roman" w:cstheme="minorHAnsi"/>
                <w:color w:val="000000"/>
              </w:rPr>
            </w:pP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2AFDC055" w14:textId="77777777" w:rsidR="00C35A3F" w:rsidRPr="00F30B68" w:rsidRDefault="00C35A3F" w:rsidP="001F1395">
            <w:pPr>
              <w:spacing w:after="0" w:line="240" w:lineRule="auto"/>
              <w:rPr>
                <w:rFonts w:eastAsia="Times New Roman" w:cstheme="minorHAnsi"/>
                <w:color w:val="000000"/>
              </w:rPr>
            </w:pPr>
            <w:r w:rsidRPr="00F30B68">
              <w:rPr>
                <w:rFonts w:eastAsia="Times New Roman" w:cstheme="minorHAnsi"/>
                <w:color w:val="000000"/>
              </w:rPr>
              <w:t>Civil Servant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3C8433C"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14.8</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4C84425"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4.8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1EAEFC5"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11.1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CFD387A"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3.3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6C66FA"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11.1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EB769AC"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7.9</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D5DD80E"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8.8</w:t>
            </w:r>
          </w:p>
        </w:tc>
      </w:tr>
      <w:tr w:rsidR="00C35A3F" w:rsidRPr="00F30B68" w14:paraId="34A19F2C" w14:textId="77777777" w:rsidTr="001F1395">
        <w:trPr>
          <w:trHeight w:val="300"/>
        </w:trPr>
        <w:tc>
          <w:tcPr>
            <w:tcW w:w="1241" w:type="dxa"/>
            <w:vMerge/>
            <w:tcBorders>
              <w:top w:val="single" w:sz="4" w:space="0" w:color="auto"/>
              <w:left w:val="single" w:sz="4" w:space="0" w:color="auto"/>
              <w:bottom w:val="single" w:sz="4" w:space="0" w:color="auto"/>
              <w:right w:val="single" w:sz="4" w:space="0" w:color="auto"/>
            </w:tcBorders>
            <w:vAlign w:val="center"/>
            <w:hideMark/>
          </w:tcPr>
          <w:p w14:paraId="67D60A93" w14:textId="77777777" w:rsidR="00C35A3F" w:rsidRPr="00F30B68" w:rsidRDefault="00C35A3F" w:rsidP="001F1395">
            <w:pPr>
              <w:spacing w:after="0" w:line="240" w:lineRule="auto"/>
              <w:rPr>
                <w:rFonts w:eastAsia="Times New Roman" w:cstheme="minorHAnsi"/>
                <w:color w:val="000000"/>
              </w:rPr>
            </w:pP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1960AACE" w14:textId="77777777" w:rsidR="00C35A3F" w:rsidRPr="00F30B68" w:rsidRDefault="00C35A3F" w:rsidP="001F1395">
            <w:pPr>
              <w:spacing w:after="0" w:line="240" w:lineRule="auto"/>
              <w:rPr>
                <w:rFonts w:eastAsia="Times New Roman" w:cstheme="minorHAnsi"/>
                <w:color w:val="000000"/>
              </w:rPr>
            </w:pPr>
            <w:r w:rsidRPr="00F30B68">
              <w:rPr>
                <w:rFonts w:eastAsia="Times New Roman" w:cstheme="minorHAnsi"/>
                <w:color w:val="000000"/>
              </w:rPr>
              <w:t>Business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C856EEA"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44.3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5FCC4D4"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55.6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D17A6E0"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52.4</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F699925"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36.7</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124FC02"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42.9</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2E48ADC"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41.3</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4AFBAE5"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45.6</w:t>
            </w:r>
          </w:p>
        </w:tc>
      </w:tr>
      <w:tr w:rsidR="00C35A3F" w:rsidRPr="00F30B68" w14:paraId="029C51C3" w14:textId="77777777" w:rsidTr="001F1395">
        <w:trPr>
          <w:trHeight w:val="300"/>
        </w:trPr>
        <w:tc>
          <w:tcPr>
            <w:tcW w:w="1241" w:type="dxa"/>
            <w:vMerge/>
            <w:tcBorders>
              <w:top w:val="single" w:sz="4" w:space="0" w:color="auto"/>
              <w:left w:val="single" w:sz="4" w:space="0" w:color="auto"/>
              <w:bottom w:val="single" w:sz="4" w:space="0" w:color="auto"/>
              <w:right w:val="single" w:sz="4" w:space="0" w:color="auto"/>
            </w:tcBorders>
            <w:vAlign w:val="center"/>
            <w:hideMark/>
          </w:tcPr>
          <w:p w14:paraId="37641A1D" w14:textId="77777777" w:rsidR="00C35A3F" w:rsidRPr="00F30B68" w:rsidRDefault="00C35A3F" w:rsidP="001F1395">
            <w:pPr>
              <w:spacing w:after="0" w:line="240" w:lineRule="auto"/>
              <w:rPr>
                <w:rFonts w:eastAsia="Times New Roman" w:cstheme="minorHAnsi"/>
                <w:color w:val="000000"/>
              </w:rPr>
            </w:pP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164A926F" w14:textId="048D220F" w:rsidR="00C35A3F" w:rsidRPr="00F30B68" w:rsidRDefault="00C35A3F" w:rsidP="001F1395">
            <w:pPr>
              <w:spacing w:after="0" w:line="240" w:lineRule="auto"/>
              <w:rPr>
                <w:rFonts w:eastAsia="Times New Roman" w:cstheme="minorHAnsi"/>
                <w:color w:val="000000"/>
              </w:rPr>
            </w:pPr>
            <w:r w:rsidRPr="00F30B68">
              <w:rPr>
                <w:rFonts w:eastAsia="Times New Roman" w:cstheme="minorHAnsi"/>
                <w:color w:val="000000"/>
              </w:rPr>
              <w:t>Fish</w:t>
            </w:r>
            <w:r w:rsidR="006D3AA6" w:rsidRPr="00F30B68">
              <w:rPr>
                <w:rFonts w:eastAsia="Times New Roman" w:cstheme="minorHAnsi"/>
                <w:color w:val="000000"/>
              </w:rPr>
              <w:t>ing</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E0577C"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11.5</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A88FB80"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27.0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42533F9"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15.9</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2477C19"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23.3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B709E1B"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30.2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A6E2F2D"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39.7</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014A220"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24.7</w:t>
            </w:r>
          </w:p>
        </w:tc>
      </w:tr>
      <w:tr w:rsidR="00C35A3F" w:rsidRPr="00F30B68" w14:paraId="56EBD14A" w14:textId="77777777" w:rsidTr="001F1395">
        <w:trPr>
          <w:trHeight w:val="300"/>
        </w:trPr>
        <w:tc>
          <w:tcPr>
            <w:tcW w:w="1241" w:type="dxa"/>
            <w:vMerge/>
            <w:tcBorders>
              <w:top w:val="single" w:sz="4" w:space="0" w:color="auto"/>
              <w:left w:val="single" w:sz="4" w:space="0" w:color="auto"/>
              <w:bottom w:val="single" w:sz="4" w:space="0" w:color="auto"/>
              <w:right w:val="single" w:sz="4" w:space="0" w:color="auto"/>
            </w:tcBorders>
            <w:vAlign w:val="center"/>
            <w:hideMark/>
          </w:tcPr>
          <w:p w14:paraId="41F958CB" w14:textId="77777777" w:rsidR="00C35A3F" w:rsidRPr="00F30B68" w:rsidRDefault="00C35A3F" w:rsidP="001F1395">
            <w:pPr>
              <w:spacing w:after="0" w:line="240" w:lineRule="auto"/>
              <w:rPr>
                <w:rFonts w:eastAsia="Times New Roman" w:cstheme="minorHAnsi"/>
                <w:color w:val="000000"/>
              </w:rPr>
            </w:pP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15D02B02" w14:textId="77777777" w:rsidR="00C35A3F" w:rsidRPr="00F30B68" w:rsidRDefault="00C35A3F" w:rsidP="001F1395">
            <w:pPr>
              <w:spacing w:after="0" w:line="240" w:lineRule="auto"/>
              <w:rPr>
                <w:rFonts w:eastAsia="Times New Roman" w:cstheme="minorHAnsi"/>
                <w:sz w:val="20"/>
                <w:szCs w:val="20"/>
              </w:rPr>
            </w:pPr>
            <w:r w:rsidRPr="00F30B68">
              <w:rPr>
                <w:rFonts w:eastAsia="Times New Roman" w:cstheme="minorHAnsi"/>
                <w:sz w:val="20"/>
                <w:szCs w:val="20"/>
              </w:rPr>
              <w:t>Wood cutting</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E0EAC3D"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3F2890F"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A80E9AD"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E917AE6"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E24965B"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6.3</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CA901DE"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AB96F34"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1.1</w:t>
            </w:r>
          </w:p>
        </w:tc>
      </w:tr>
      <w:tr w:rsidR="00C35A3F" w:rsidRPr="00F30B68" w14:paraId="23FB7547" w14:textId="77777777" w:rsidTr="001F1395">
        <w:trPr>
          <w:trHeight w:val="300"/>
        </w:trPr>
        <w:tc>
          <w:tcPr>
            <w:tcW w:w="1241" w:type="dxa"/>
            <w:vMerge/>
            <w:tcBorders>
              <w:top w:val="single" w:sz="4" w:space="0" w:color="auto"/>
              <w:left w:val="single" w:sz="4" w:space="0" w:color="auto"/>
              <w:bottom w:val="single" w:sz="4" w:space="0" w:color="auto"/>
              <w:right w:val="single" w:sz="4" w:space="0" w:color="auto"/>
            </w:tcBorders>
            <w:vAlign w:val="center"/>
            <w:hideMark/>
          </w:tcPr>
          <w:p w14:paraId="2FC8F4F3" w14:textId="77777777" w:rsidR="00C35A3F" w:rsidRPr="00F30B68" w:rsidRDefault="00C35A3F" w:rsidP="001F1395">
            <w:pPr>
              <w:spacing w:after="0" w:line="240" w:lineRule="auto"/>
              <w:rPr>
                <w:rFonts w:eastAsia="Times New Roman" w:cstheme="minorHAnsi"/>
                <w:color w:val="000000"/>
              </w:rPr>
            </w:pP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4B69EBCA" w14:textId="77777777" w:rsidR="00C35A3F" w:rsidRPr="00F30B68" w:rsidRDefault="00C35A3F" w:rsidP="001F1395">
            <w:pPr>
              <w:spacing w:after="0" w:line="240" w:lineRule="auto"/>
              <w:rPr>
                <w:rFonts w:eastAsia="Times New Roman" w:cstheme="minorHAnsi"/>
                <w:sz w:val="20"/>
                <w:szCs w:val="20"/>
              </w:rPr>
            </w:pPr>
            <w:r w:rsidRPr="00F30B68">
              <w:rPr>
                <w:rFonts w:eastAsia="Times New Roman" w:cstheme="minorHAnsi"/>
                <w:sz w:val="20"/>
                <w:szCs w:val="20"/>
              </w:rPr>
              <w:t>Sand Mining</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987723C"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1.6</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C363713"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6EB8E1F"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75B81A45"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2D4AF32"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451DAD2"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34472F7"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0.3</w:t>
            </w:r>
          </w:p>
        </w:tc>
      </w:tr>
      <w:tr w:rsidR="00C35A3F" w:rsidRPr="00F30B68" w14:paraId="7DAD771A" w14:textId="77777777" w:rsidTr="001F1395">
        <w:trPr>
          <w:trHeight w:val="300"/>
        </w:trPr>
        <w:tc>
          <w:tcPr>
            <w:tcW w:w="1241" w:type="dxa"/>
            <w:vMerge/>
            <w:tcBorders>
              <w:top w:val="single" w:sz="4" w:space="0" w:color="auto"/>
              <w:left w:val="single" w:sz="4" w:space="0" w:color="auto"/>
              <w:bottom w:val="single" w:sz="4" w:space="0" w:color="auto"/>
              <w:right w:val="single" w:sz="4" w:space="0" w:color="auto"/>
            </w:tcBorders>
            <w:vAlign w:val="center"/>
            <w:hideMark/>
          </w:tcPr>
          <w:p w14:paraId="00CEEEE7" w14:textId="77777777" w:rsidR="00C35A3F" w:rsidRPr="00F30B68" w:rsidRDefault="00C35A3F" w:rsidP="001F1395">
            <w:pPr>
              <w:spacing w:after="0" w:line="240" w:lineRule="auto"/>
              <w:rPr>
                <w:rFonts w:eastAsia="Times New Roman" w:cstheme="minorHAnsi"/>
                <w:color w:val="000000"/>
              </w:rPr>
            </w:pP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1DAFB9AF" w14:textId="77777777" w:rsidR="00C35A3F" w:rsidRPr="00F30B68" w:rsidRDefault="00C35A3F" w:rsidP="001F1395">
            <w:pPr>
              <w:spacing w:after="0" w:line="240" w:lineRule="auto"/>
              <w:rPr>
                <w:rFonts w:eastAsia="Times New Roman" w:cstheme="minorHAnsi"/>
                <w:color w:val="000000"/>
              </w:rPr>
            </w:pPr>
            <w:r w:rsidRPr="00F30B68">
              <w:rPr>
                <w:rFonts w:eastAsia="Times New Roman" w:cstheme="minorHAnsi"/>
                <w:color w:val="000000"/>
              </w:rPr>
              <w:t>Other Specify</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9733707"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27.9</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41305AF"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6.3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8CDEFA6"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20.6</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F6FB4C9"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25.0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B7731B3"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9.5</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6BA8016"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11.1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BD0A096"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16.6</w:t>
            </w:r>
          </w:p>
        </w:tc>
      </w:tr>
      <w:tr w:rsidR="00C35A3F" w:rsidRPr="00F30B68" w14:paraId="767FF2A3" w14:textId="77777777" w:rsidTr="001F1395">
        <w:trPr>
          <w:trHeight w:val="70"/>
        </w:trPr>
        <w:tc>
          <w:tcPr>
            <w:tcW w:w="9810" w:type="dxa"/>
            <w:gridSpan w:val="9"/>
            <w:tcBorders>
              <w:top w:val="nil"/>
              <w:left w:val="single" w:sz="4" w:space="0" w:color="auto"/>
              <w:bottom w:val="single" w:sz="4" w:space="0" w:color="auto"/>
              <w:right w:val="single" w:sz="4" w:space="0" w:color="auto"/>
            </w:tcBorders>
            <w:shd w:val="clear" w:color="auto" w:fill="auto"/>
            <w:noWrap/>
            <w:vAlign w:val="bottom"/>
            <w:hideMark/>
          </w:tcPr>
          <w:p w14:paraId="02BF0DC5" w14:textId="77777777" w:rsidR="00C35A3F" w:rsidRPr="00F30B68" w:rsidRDefault="00C35A3F" w:rsidP="001F1395">
            <w:pPr>
              <w:spacing w:after="0" w:line="240" w:lineRule="auto"/>
              <w:rPr>
                <w:rFonts w:eastAsia="Times New Roman" w:cstheme="minorHAnsi"/>
                <w:color w:val="000000"/>
              </w:rPr>
            </w:pPr>
          </w:p>
        </w:tc>
      </w:tr>
      <w:tr w:rsidR="00C35A3F" w:rsidRPr="00F30B68" w14:paraId="06C54422" w14:textId="77777777" w:rsidTr="001F1395">
        <w:trPr>
          <w:trHeight w:val="300"/>
        </w:trPr>
        <w:tc>
          <w:tcPr>
            <w:tcW w:w="1241" w:type="dxa"/>
            <w:vMerge w:val="restart"/>
            <w:tcBorders>
              <w:top w:val="nil"/>
              <w:left w:val="single" w:sz="4" w:space="0" w:color="auto"/>
              <w:bottom w:val="single" w:sz="4" w:space="0" w:color="auto"/>
              <w:right w:val="single" w:sz="4" w:space="0" w:color="auto"/>
            </w:tcBorders>
            <w:shd w:val="clear" w:color="auto" w:fill="auto"/>
            <w:vAlign w:val="center"/>
            <w:hideMark/>
          </w:tcPr>
          <w:p w14:paraId="258C60A3" w14:textId="77777777" w:rsidR="00C35A3F" w:rsidRPr="00F30B68" w:rsidRDefault="00C35A3F" w:rsidP="001F1395">
            <w:pPr>
              <w:spacing w:after="0" w:line="240" w:lineRule="auto"/>
              <w:rPr>
                <w:rFonts w:eastAsia="Times New Roman" w:cstheme="minorHAnsi"/>
                <w:color w:val="000000"/>
              </w:rPr>
            </w:pPr>
            <w:r w:rsidRPr="00F30B68">
              <w:rPr>
                <w:rFonts w:eastAsia="Times New Roman" w:cstheme="minorHAnsi"/>
                <w:color w:val="000000"/>
              </w:rPr>
              <w:t>Marital Status</w:t>
            </w:r>
          </w:p>
        </w:tc>
        <w:tc>
          <w:tcPr>
            <w:tcW w:w="1549" w:type="dxa"/>
            <w:tcBorders>
              <w:top w:val="nil"/>
              <w:left w:val="nil"/>
              <w:bottom w:val="single" w:sz="4" w:space="0" w:color="auto"/>
              <w:right w:val="single" w:sz="4" w:space="0" w:color="auto"/>
            </w:tcBorders>
            <w:shd w:val="clear" w:color="auto" w:fill="auto"/>
            <w:noWrap/>
            <w:vAlign w:val="bottom"/>
            <w:hideMark/>
          </w:tcPr>
          <w:p w14:paraId="15641CB7" w14:textId="77777777" w:rsidR="00C35A3F" w:rsidRPr="00F30B68" w:rsidRDefault="00C35A3F" w:rsidP="001F1395">
            <w:pPr>
              <w:spacing w:after="0" w:line="240" w:lineRule="auto"/>
              <w:rPr>
                <w:rFonts w:eastAsia="Times New Roman" w:cstheme="minorHAnsi"/>
                <w:color w:val="000000"/>
              </w:rPr>
            </w:pPr>
            <w:r w:rsidRPr="00F30B68">
              <w:rPr>
                <w:rFonts w:eastAsia="Times New Roman" w:cstheme="minorHAnsi"/>
                <w:color w:val="000000"/>
              </w:rPr>
              <w:t>Single</w:t>
            </w:r>
          </w:p>
        </w:tc>
        <w:tc>
          <w:tcPr>
            <w:tcW w:w="1080" w:type="dxa"/>
            <w:tcBorders>
              <w:top w:val="nil"/>
              <w:left w:val="nil"/>
              <w:bottom w:val="single" w:sz="4" w:space="0" w:color="auto"/>
              <w:right w:val="single" w:sz="4" w:space="0" w:color="auto"/>
            </w:tcBorders>
            <w:shd w:val="clear" w:color="auto" w:fill="auto"/>
            <w:noWrap/>
            <w:vAlign w:val="bottom"/>
            <w:hideMark/>
          </w:tcPr>
          <w:p w14:paraId="3CAE679B"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18.0</w:t>
            </w:r>
          </w:p>
        </w:tc>
        <w:tc>
          <w:tcPr>
            <w:tcW w:w="990" w:type="dxa"/>
            <w:tcBorders>
              <w:top w:val="nil"/>
              <w:left w:val="nil"/>
              <w:bottom w:val="single" w:sz="4" w:space="0" w:color="auto"/>
              <w:right w:val="single" w:sz="4" w:space="0" w:color="auto"/>
            </w:tcBorders>
            <w:shd w:val="clear" w:color="auto" w:fill="auto"/>
            <w:noWrap/>
            <w:vAlign w:val="bottom"/>
            <w:hideMark/>
          </w:tcPr>
          <w:p w14:paraId="09C977F5"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9.5</w:t>
            </w:r>
          </w:p>
        </w:tc>
        <w:tc>
          <w:tcPr>
            <w:tcW w:w="1080" w:type="dxa"/>
            <w:tcBorders>
              <w:top w:val="nil"/>
              <w:left w:val="nil"/>
              <w:bottom w:val="single" w:sz="4" w:space="0" w:color="auto"/>
              <w:right w:val="single" w:sz="4" w:space="0" w:color="auto"/>
            </w:tcBorders>
            <w:shd w:val="clear" w:color="auto" w:fill="auto"/>
            <w:noWrap/>
            <w:vAlign w:val="bottom"/>
            <w:hideMark/>
          </w:tcPr>
          <w:p w14:paraId="110BB2E5"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6.3</w:t>
            </w:r>
          </w:p>
        </w:tc>
        <w:tc>
          <w:tcPr>
            <w:tcW w:w="990" w:type="dxa"/>
            <w:tcBorders>
              <w:top w:val="nil"/>
              <w:left w:val="nil"/>
              <w:bottom w:val="single" w:sz="4" w:space="0" w:color="auto"/>
              <w:right w:val="single" w:sz="4" w:space="0" w:color="auto"/>
            </w:tcBorders>
            <w:shd w:val="clear" w:color="auto" w:fill="auto"/>
            <w:noWrap/>
            <w:vAlign w:val="bottom"/>
            <w:hideMark/>
          </w:tcPr>
          <w:p w14:paraId="08DABA36"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5.0</w:t>
            </w:r>
          </w:p>
        </w:tc>
        <w:tc>
          <w:tcPr>
            <w:tcW w:w="1080" w:type="dxa"/>
            <w:tcBorders>
              <w:top w:val="nil"/>
              <w:left w:val="nil"/>
              <w:bottom w:val="single" w:sz="4" w:space="0" w:color="auto"/>
              <w:right w:val="single" w:sz="4" w:space="0" w:color="auto"/>
            </w:tcBorders>
            <w:shd w:val="clear" w:color="auto" w:fill="auto"/>
            <w:noWrap/>
            <w:vAlign w:val="bottom"/>
            <w:hideMark/>
          </w:tcPr>
          <w:p w14:paraId="4A2653E0"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4.8</w:t>
            </w:r>
          </w:p>
        </w:tc>
        <w:tc>
          <w:tcPr>
            <w:tcW w:w="900" w:type="dxa"/>
            <w:tcBorders>
              <w:top w:val="nil"/>
              <w:left w:val="nil"/>
              <w:bottom w:val="single" w:sz="4" w:space="0" w:color="auto"/>
              <w:right w:val="single" w:sz="4" w:space="0" w:color="auto"/>
            </w:tcBorders>
            <w:shd w:val="clear" w:color="auto" w:fill="auto"/>
            <w:noWrap/>
            <w:vAlign w:val="bottom"/>
            <w:hideMark/>
          </w:tcPr>
          <w:p w14:paraId="3B6CA34C"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1.6</w:t>
            </w:r>
          </w:p>
        </w:tc>
        <w:tc>
          <w:tcPr>
            <w:tcW w:w="900" w:type="dxa"/>
            <w:tcBorders>
              <w:top w:val="nil"/>
              <w:left w:val="nil"/>
              <w:bottom w:val="single" w:sz="4" w:space="0" w:color="auto"/>
              <w:right w:val="single" w:sz="4" w:space="0" w:color="auto"/>
            </w:tcBorders>
            <w:shd w:val="clear" w:color="auto" w:fill="auto"/>
            <w:noWrap/>
            <w:vAlign w:val="bottom"/>
            <w:hideMark/>
          </w:tcPr>
          <w:p w14:paraId="51C17C2A"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7.5</w:t>
            </w:r>
          </w:p>
        </w:tc>
      </w:tr>
      <w:tr w:rsidR="00C35A3F" w:rsidRPr="00F30B68" w14:paraId="044FBB90" w14:textId="77777777" w:rsidTr="001F1395">
        <w:trPr>
          <w:trHeight w:val="300"/>
        </w:trPr>
        <w:tc>
          <w:tcPr>
            <w:tcW w:w="1241" w:type="dxa"/>
            <w:vMerge/>
            <w:tcBorders>
              <w:top w:val="nil"/>
              <w:left w:val="single" w:sz="4" w:space="0" w:color="auto"/>
              <w:bottom w:val="single" w:sz="4" w:space="0" w:color="auto"/>
              <w:right w:val="single" w:sz="4" w:space="0" w:color="auto"/>
            </w:tcBorders>
            <w:vAlign w:val="center"/>
            <w:hideMark/>
          </w:tcPr>
          <w:p w14:paraId="58D37CE7" w14:textId="77777777" w:rsidR="00C35A3F" w:rsidRPr="00F30B68" w:rsidRDefault="00C35A3F" w:rsidP="001F1395">
            <w:pPr>
              <w:spacing w:after="0" w:line="240" w:lineRule="auto"/>
              <w:rPr>
                <w:rFonts w:eastAsia="Times New Roman" w:cstheme="minorHAnsi"/>
                <w:color w:val="000000"/>
              </w:rPr>
            </w:pPr>
          </w:p>
        </w:tc>
        <w:tc>
          <w:tcPr>
            <w:tcW w:w="1549" w:type="dxa"/>
            <w:tcBorders>
              <w:top w:val="nil"/>
              <w:left w:val="nil"/>
              <w:bottom w:val="single" w:sz="4" w:space="0" w:color="auto"/>
              <w:right w:val="single" w:sz="4" w:space="0" w:color="auto"/>
            </w:tcBorders>
            <w:shd w:val="clear" w:color="auto" w:fill="auto"/>
            <w:noWrap/>
            <w:vAlign w:val="bottom"/>
            <w:hideMark/>
          </w:tcPr>
          <w:p w14:paraId="446B9EBB" w14:textId="77777777" w:rsidR="00C35A3F" w:rsidRPr="00F30B68" w:rsidRDefault="00C35A3F" w:rsidP="001F1395">
            <w:pPr>
              <w:spacing w:after="0" w:line="240" w:lineRule="auto"/>
              <w:rPr>
                <w:rFonts w:eastAsia="Times New Roman" w:cstheme="minorHAnsi"/>
                <w:color w:val="000000"/>
              </w:rPr>
            </w:pPr>
            <w:r w:rsidRPr="00F30B68">
              <w:rPr>
                <w:rFonts w:eastAsia="Times New Roman" w:cstheme="minorHAnsi"/>
                <w:color w:val="000000"/>
              </w:rPr>
              <w:t>Married</w:t>
            </w:r>
          </w:p>
        </w:tc>
        <w:tc>
          <w:tcPr>
            <w:tcW w:w="1080" w:type="dxa"/>
            <w:tcBorders>
              <w:top w:val="nil"/>
              <w:left w:val="nil"/>
              <w:bottom w:val="single" w:sz="4" w:space="0" w:color="auto"/>
              <w:right w:val="single" w:sz="4" w:space="0" w:color="auto"/>
            </w:tcBorders>
            <w:shd w:val="clear" w:color="auto" w:fill="auto"/>
            <w:noWrap/>
            <w:vAlign w:val="bottom"/>
            <w:hideMark/>
          </w:tcPr>
          <w:p w14:paraId="6FB54C97"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62.3</w:t>
            </w:r>
          </w:p>
        </w:tc>
        <w:tc>
          <w:tcPr>
            <w:tcW w:w="990" w:type="dxa"/>
            <w:tcBorders>
              <w:top w:val="nil"/>
              <w:left w:val="nil"/>
              <w:bottom w:val="single" w:sz="4" w:space="0" w:color="auto"/>
              <w:right w:val="single" w:sz="4" w:space="0" w:color="auto"/>
            </w:tcBorders>
            <w:shd w:val="clear" w:color="auto" w:fill="auto"/>
            <w:noWrap/>
            <w:vAlign w:val="bottom"/>
            <w:hideMark/>
          </w:tcPr>
          <w:p w14:paraId="194822D6"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66.7</w:t>
            </w:r>
          </w:p>
        </w:tc>
        <w:tc>
          <w:tcPr>
            <w:tcW w:w="1080" w:type="dxa"/>
            <w:tcBorders>
              <w:top w:val="nil"/>
              <w:left w:val="nil"/>
              <w:bottom w:val="single" w:sz="4" w:space="0" w:color="auto"/>
              <w:right w:val="single" w:sz="4" w:space="0" w:color="auto"/>
            </w:tcBorders>
            <w:shd w:val="clear" w:color="auto" w:fill="auto"/>
            <w:noWrap/>
            <w:vAlign w:val="bottom"/>
            <w:hideMark/>
          </w:tcPr>
          <w:p w14:paraId="7F6D2775"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71.4</w:t>
            </w:r>
          </w:p>
        </w:tc>
        <w:tc>
          <w:tcPr>
            <w:tcW w:w="990" w:type="dxa"/>
            <w:tcBorders>
              <w:top w:val="nil"/>
              <w:left w:val="nil"/>
              <w:bottom w:val="single" w:sz="4" w:space="0" w:color="auto"/>
              <w:right w:val="single" w:sz="4" w:space="0" w:color="auto"/>
            </w:tcBorders>
            <w:shd w:val="clear" w:color="auto" w:fill="auto"/>
            <w:noWrap/>
            <w:vAlign w:val="bottom"/>
            <w:hideMark/>
          </w:tcPr>
          <w:p w14:paraId="198FAACB"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68.3</w:t>
            </w:r>
          </w:p>
        </w:tc>
        <w:tc>
          <w:tcPr>
            <w:tcW w:w="1080" w:type="dxa"/>
            <w:tcBorders>
              <w:top w:val="nil"/>
              <w:left w:val="nil"/>
              <w:bottom w:val="single" w:sz="4" w:space="0" w:color="auto"/>
              <w:right w:val="single" w:sz="4" w:space="0" w:color="auto"/>
            </w:tcBorders>
            <w:shd w:val="clear" w:color="auto" w:fill="auto"/>
            <w:noWrap/>
            <w:vAlign w:val="bottom"/>
            <w:hideMark/>
          </w:tcPr>
          <w:p w14:paraId="3797E7D1"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85.7</w:t>
            </w:r>
          </w:p>
        </w:tc>
        <w:tc>
          <w:tcPr>
            <w:tcW w:w="900" w:type="dxa"/>
            <w:tcBorders>
              <w:top w:val="nil"/>
              <w:left w:val="nil"/>
              <w:bottom w:val="single" w:sz="4" w:space="0" w:color="auto"/>
              <w:right w:val="single" w:sz="4" w:space="0" w:color="auto"/>
            </w:tcBorders>
            <w:shd w:val="clear" w:color="auto" w:fill="auto"/>
            <w:noWrap/>
            <w:vAlign w:val="bottom"/>
            <w:hideMark/>
          </w:tcPr>
          <w:p w14:paraId="59A50DFF"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90.5</w:t>
            </w:r>
          </w:p>
        </w:tc>
        <w:tc>
          <w:tcPr>
            <w:tcW w:w="900" w:type="dxa"/>
            <w:tcBorders>
              <w:top w:val="nil"/>
              <w:left w:val="nil"/>
              <w:bottom w:val="single" w:sz="4" w:space="0" w:color="auto"/>
              <w:right w:val="single" w:sz="4" w:space="0" w:color="auto"/>
            </w:tcBorders>
            <w:shd w:val="clear" w:color="auto" w:fill="auto"/>
            <w:noWrap/>
            <w:vAlign w:val="bottom"/>
            <w:hideMark/>
          </w:tcPr>
          <w:p w14:paraId="2C16DE02"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74.3</w:t>
            </w:r>
          </w:p>
        </w:tc>
      </w:tr>
      <w:tr w:rsidR="00C35A3F" w:rsidRPr="00F30B68" w14:paraId="54FE587B" w14:textId="77777777" w:rsidTr="001F1395">
        <w:trPr>
          <w:trHeight w:val="300"/>
        </w:trPr>
        <w:tc>
          <w:tcPr>
            <w:tcW w:w="1241" w:type="dxa"/>
            <w:vMerge/>
            <w:tcBorders>
              <w:top w:val="nil"/>
              <w:left w:val="single" w:sz="4" w:space="0" w:color="auto"/>
              <w:bottom w:val="single" w:sz="4" w:space="0" w:color="auto"/>
              <w:right w:val="single" w:sz="4" w:space="0" w:color="auto"/>
            </w:tcBorders>
            <w:vAlign w:val="center"/>
            <w:hideMark/>
          </w:tcPr>
          <w:p w14:paraId="01DB25B5" w14:textId="77777777" w:rsidR="00C35A3F" w:rsidRPr="00F30B68" w:rsidRDefault="00C35A3F" w:rsidP="001F1395">
            <w:pPr>
              <w:spacing w:after="0" w:line="240" w:lineRule="auto"/>
              <w:rPr>
                <w:rFonts w:eastAsia="Times New Roman" w:cstheme="minorHAnsi"/>
                <w:color w:val="000000"/>
              </w:rPr>
            </w:pPr>
          </w:p>
        </w:tc>
        <w:tc>
          <w:tcPr>
            <w:tcW w:w="1549" w:type="dxa"/>
            <w:tcBorders>
              <w:top w:val="nil"/>
              <w:left w:val="nil"/>
              <w:bottom w:val="single" w:sz="4" w:space="0" w:color="auto"/>
              <w:right w:val="single" w:sz="4" w:space="0" w:color="auto"/>
            </w:tcBorders>
            <w:shd w:val="clear" w:color="auto" w:fill="auto"/>
            <w:noWrap/>
            <w:vAlign w:val="bottom"/>
            <w:hideMark/>
          </w:tcPr>
          <w:p w14:paraId="4F42528A" w14:textId="77777777" w:rsidR="00C35A3F" w:rsidRPr="00F30B68" w:rsidRDefault="00C35A3F" w:rsidP="001F1395">
            <w:pPr>
              <w:spacing w:after="0" w:line="240" w:lineRule="auto"/>
              <w:rPr>
                <w:rFonts w:eastAsia="Times New Roman" w:cstheme="minorHAnsi"/>
                <w:color w:val="000000"/>
              </w:rPr>
            </w:pPr>
            <w:r w:rsidRPr="00F30B68">
              <w:rPr>
                <w:rFonts w:eastAsia="Times New Roman" w:cstheme="minorHAnsi"/>
                <w:color w:val="000000"/>
              </w:rPr>
              <w:t>Divorced</w:t>
            </w:r>
          </w:p>
        </w:tc>
        <w:tc>
          <w:tcPr>
            <w:tcW w:w="1080" w:type="dxa"/>
            <w:tcBorders>
              <w:top w:val="nil"/>
              <w:left w:val="nil"/>
              <w:bottom w:val="single" w:sz="4" w:space="0" w:color="auto"/>
              <w:right w:val="single" w:sz="4" w:space="0" w:color="auto"/>
            </w:tcBorders>
            <w:shd w:val="clear" w:color="auto" w:fill="auto"/>
            <w:noWrap/>
            <w:vAlign w:val="bottom"/>
            <w:hideMark/>
          </w:tcPr>
          <w:p w14:paraId="3E656468"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9.8</w:t>
            </w:r>
          </w:p>
        </w:tc>
        <w:tc>
          <w:tcPr>
            <w:tcW w:w="990" w:type="dxa"/>
            <w:tcBorders>
              <w:top w:val="nil"/>
              <w:left w:val="nil"/>
              <w:bottom w:val="single" w:sz="4" w:space="0" w:color="auto"/>
              <w:right w:val="single" w:sz="4" w:space="0" w:color="auto"/>
            </w:tcBorders>
            <w:shd w:val="clear" w:color="auto" w:fill="auto"/>
            <w:noWrap/>
            <w:vAlign w:val="bottom"/>
            <w:hideMark/>
          </w:tcPr>
          <w:p w14:paraId="52C9C651"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6.3</w:t>
            </w:r>
          </w:p>
        </w:tc>
        <w:tc>
          <w:tcPr>
            <w:tcW w:w="1080" w:type="dxa"/>
            <w:tcBorders>
              <w:top w:val="nil"/>
              <w:left w:val="nil"/>
              <w:bottom w:val="single" w:sz="4" w:space="0" w:color="auto"/>
              <w:right w:val="single" w:sz="4" w:space="0" w:color="auto"/>
            </w:tcBorders>
            <w:shd w:val="clear" w:color="auto" w:fill="auto"/>
            <w:noWrap/>
            <w:vAlign w:val="bottom"/>
            <w:hideMark/>
          </w:tcPr>
          <w:p w14:paraId="21C9F7C8"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6.3</w:t>
            </w:r>
          </w:p>
        </w:tc>
        <w:tc>
          <w:tcPr>
            <w:tcW w:w="990" w:type="dxa"/>
            <w:tcBorders>
              <w:top w:val="nil"/>
              <w:left w:val="nil"/>
              <w:bottom w:val="single" w:sz="4" w:space="0" w:color="auto"/>
              <w:right w:val="single" w:sz="4" w:space="0" w:color="auto"/>
            </w:tcBorders>
            <w:shd w:val="clear" w:color="auto" w:fill="auto"/>
            <w:noWrap/>
            <w:vAlign w:val="bottom"/>
            <w:hideMark/>
          </w:tcPr>
          <w:p w14:paraId="5C336BC7"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11.7</w:t>
            </w:r>
          </w:p>
        </w:tc>
        <w:tc>
          <w:tcPr>
            <w:tcW w:w="1080" w:type="dxa"/>
            <w:tcBorders>
              <w:top w:val="nil"/>
              <w:left w:val="nil"/>
              <w:bottom w:val="single" w:sz="4" w:space="0" w:color="auto"/>
              <w:right w:val="single" w:sz="4" w:space="0" w:color="auto"/>
            </w:tcBorders>
            <w:shd w:val="clear" w:color="auto" w:fill="auto"/>
            <w:noWrap/>
            <w:vAlign w:val="bottom"/>
            <w:hideMark/>
          </w:tcPr>
          <w:p w14:paraId="3BBA8D01"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1.6</w:t>
            </w:r>
          </w:p>
        </w:tc>
        <w:tc>
          <w:tcPr>
            <w:tcW w:w="900" w:type="dxa"/>
            <w:tcBorders>
              <w:top w:val="nil"/>
              <w:left w:val="nil"/>
              <w:bottom w:val="single" w:sz="4" w:space="0" w:color="auto"/>
              <w:right w:val="single" w:sz="4" w:space="0" w:color="auto"/>
            </w:tcBorders>
            <w:shd w:val="clear" w:color="auto" w:fill="auto"/>
            <w:noWrap/>
            <w:vAlign w:val="bottom"/>
            <w:hideMark/>
          </w:tcPr>
          <w:p w14:paraId="7EC045C9"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31423BD6"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5.9</w:t>
            </w:r>
          </w:p>
        </w:tc>
      </w:tr>
      <w:tr w:rsidR="00C35A3F" w:rsidRPr="00F30B68" w14:paraId="6178D193" w14:textId="77777777" w:rsidTr="001F1395">
        <w:trPr>
          <w:trHeight w:val="300"/>
        </w:trPr>
        <w:tc>
          <w:tcPr>
            <w:tcW w:w="1241" w:type="dxa"/>
            <w:vMerge/>
            <w:tcBorders>
              <w:top w:val="nil"/>
              <w:left w:val="single" w:sz="4" w:space="0" w:color="auto"/>
              <w:bottom w:val="single" w:sz="4" w:space="0" w:color="auto"/>
              <w:right w:val="single" w:sz="4" w:space="0" w:color="auto"/>
            </w:tcBorders>
            <w:vAlign w:val="center"/>
            <w:hideMark/>
          </w:tcPr>
          <w:p w14:paraId="3C955B6C" w14:textId="77777777" w:rsidR="00C35A3F" w:rsidRPr="00F30B68" w:rsidRDefault="00C35A3F" w:rsidP="001F1395">
            <w:pPr>
              <w:spacing w:after="0" w:line="240" w:lineRule="auto"/>
              <w:rPr>
                <w:rFonts w:eastAsia="Times New Roman" w:cstheme="minorHAnsi"/>
                <w:color w:val="000000"/>
              </w:rPr>
            </w:pPr>
          </w:p>
        </w:tc>
        <w:tc>
          <w:tcPr>
            <w:tcW w:w="1549" w:type="dxa"/>
            <w:tcBorders>
              <w:top w:val="nil"/>
              <w:left w:val="nil"/>
              <w:bottom w:val="single" w:sz="4" w:space="0" w:color="auto"/>
              <w:right w:val="single" w:sz="4" w:space="0" w:color="auto"/>
            </w:tcBorders>
            <w:shd w:val="clear" w:color="auto" w:fill="auto"/>
            <w:noWrap/>
            <w:vAlign w:val="bottom"/>
            <w:hideMark/>
          </w:tcPr>
          <w:p w14:paraId="48E117EC" w14:textId="77777777" w:rsidR="00C35A3F" w:rsidRPr="00F30B68" w:rsidRDefault="00C35A3F" w:rsidP="001F1395">
            <w:pPr>
              <w:spacing w:after="0" w:line="240" w:lineRule="auto"/>
              <w:rPr>
                <w:rFonts w:eastAsia="Times New Roman" w:cstheme="minorHAnsi"/>
                <w:color w:val="000000"/>
              </w:rPr>
            </w:pPr>
            <w:r w:rsidRPr="00F30B68">
              <w:rPr>
                <w:rFonts w:eastAsia="Times New Roman" w:cstheme="minorHAnsi"/>
                <w:color w:val="000000"/>
              </w:rPr>
              <w:t>Widowed</w:t>
            </w:r>
          </w:p>
        </w:tc>
        <w:tc>
          <w:tcPr>
            <w:tcW w:w="1080" w:type="dxa"/>
            <w:tcBorders>
              <w:top w:val="nil"/>
              <w:left w:val="nil"/>
              <w:bottom w:val="single" w:sz="4" w:space="0" w:color="auto"/>
              <w:right w:val="single" w:sz="4" w:space="0" w:color="auto"/>
            </w:tcBorders>
            <w:shd w:val="clear" w:color="auto" w:fill="auto"/>
            <w:noWrap/>
            <w:vAlign w:val="bottom"/>
            <w:hideMark/>
          </w:tcPr>
          <w:p w14:paraId="7E5FA2D4"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4.9</w:t>
            </w:r>
          </w:p>
        </w:tc>
        <w:tc>
          <w:tcPr>
            <w:tcW w:w="990" w:type="dxa"/>
            <w:tcBorders>
              <w:top w:val="nil"/>
              <w:left w:val="nil"/>
              <w:bottom w:val="single" w:sz="4" w:space="0" w:color="auto"/>
              <w:right w:val="single" w:sz="4" w:space="0" w:color="auto"/>
            </w:tcBorders>
            <w:shd w:val="clear" w:color="auto" w:fill="auto"/>
            <w:noWrap/>
            <w:vAlign w:val="bottom"/>
            <w:hideMark/>
          </w:tcPr>
          <w:p w14:paraId="35F6A703"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15.9</w:t>
            </w:r>
          </w:p>
        </w:tc>
        <w:tc>
          <w:tcPr>
            <w:tcW w:w="1080" w:type="dxa"/>
            <w:tcBorders>
              <w:top w:val="nil"/>
              <w:left w:val="nil"/>
              <w:bottom w:val="single" w:sz="4" w:space="0" w:color="auto"/>
              <w:right w:val="single" w:sz="4" w:space="0" w:color="auto"/>
            </w:tcBorders>
            <w:shd w:val="clear" w:color="auto" w:fill="auto"/>
            <w:noWrap/>
            <w:vAlign w:val="bottom"/>
            <w:hideMark/>
          </w:tcPr>
          <w:p w14:paraId="5271EBA4"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12.7</w:t>
            </w:r>
          </w:p>
        </w:tc>
        <w:tc>
          <w:tcPr>
            <w:tcW w:w="990" w:type="dxa"/>
            <w:tcBorders>
              <w:top w:val="nil"/>
              <w:left w:val="nil"/>
              <w:bottom w:val="single" w:sz="4" w:space="0" w:color="auto"/>
              <w:right w:val="single" w:sz="4" w:space="0" w:color="auto"/>
            </w:tcBorders>
            <w:shd w:val="clear" w:color="auto" w:fill="auto"/>
            <w:noWrap/>
            <w:vAlign w:val="bottom"/>
            <w:hideMark/>
          </w:tcPr>
          <w:p w14:paraId="7769CC57"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11.7</w:t>
            </w:r>
          </w:p>
        </w:tc>
        <w:tc>
          <w:tcPr>
            <w:tcW w:w="1080" w:type="dxa"/>
            <w:tcBorders>
              <w:top w:val="nil"/>
              <w:left w:val="nil"/>
              <w:bottom w:val="single" w:sz="4" w:space="0" w:color="auto"/>
              <w:right w:val="single" w:sz="4" w:space="0" w:color="auto"/>
            </w:tcBorders>
            <w:shd w:val="clear" w:color="auto" w:fill="auto"/>
            <w:noWrap/>
            <w:vAlign w:val="bottom"/>
            <w:hideMark/>
          </w:tcPr>
          <w:p w14:paraId="30D116AC"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7.9</w:t>
            </w:r>
          </w:p>
        </w:tc>
        <w:tc>
          <w:tcPr>
            <w:tcW w:w="900" w:type="dxa"/>
            <w:tcBorders>
              <w:top w:val="nil"/>
              <w:left w:val="nil"/>
              <w:bottom w:val="single" w:sz="4" w:space="0" w:color="auto"/>
              <w:right w:val="single" w:sz="4" w:space="0" w:color="auto"/>
            </w:tcBorders>
            <w:shd w:val="clear" w:color="auto" w:fill="auto"/>
            <w:noWrap/>
            <w:vAlign w:val="bottom"/>
            <w:hideMark/>
          </w:tcPr>
          <w:p w14:paraId="605FA211"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7.9</w:t>
            </w:r>
          </w:p>
        </w:tc>
        <w:tc>
          <w:tcPr>
            <w:tcW w:w="900" w:type="dxa"/>
            <w:tcBorders>
              <w:top w:val="nil"/>
              <w:left w:val="nil"/>
              <w:bottom w:val="single" w:sz="4" w:space="0" w:color="auto"/>
              <w:right w:val="single" w:sz="4" w:space="0" w:color="auto"/>
            </w:tcBorders>
            <w:shd w:val="clear" w:color="auto" w:fill="auto"/>
            <w:noWrap/>
            <w:vAlign w:val="bottom"/>
            <w:hideMark/>
          </w:tcPr>
          <w:p w14:paraId="4FD9615B"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10.2</w:t>
            </w:r>
          </w:p>
        </w:tc>
      </w:tr>
      <w:tr w:rsidR="00C35A3F" w:rsidRPr="00F30B68" w14:paraId="689E671C" w14:textId="77777777" w:rsidTr="001F1395">
        <w:trPr>
          <w:trHeight w:val="300"/>
        </w:trPr>
        <w:tc>
          <w:tcPr>
            <w:tcW w:w="1241" w:type="dxa"/>
            <w:vMerge/>
            <w:tcBorders>
              <w:top w:val="nil"/>
              <w:left w:val="single" w:sz="4" w:space="0" w:color="auto"/>
              <w:bottom w:val="single" w:sz="4" w:space="0" w:color="auto"/>
              <w:right w:val="single" w:sz="4" w:space="0" w:color="auto"/>
            </w:tcBorders>
            <w:vAlign w:val="center"/>
            <w:hideMark/>
          </w:tcPr>
          <w:p w14:paraId="730CD55B" w14:textId="77777777" w:rsidR="00C35A3F" w:rsidRPr="00F30B68" w:rsidRDefault="00C35A3F" w:rsidP="001F1395">
            <w:pPr>
              <w:spacing w:after="0" w:line="240" w:lineRule="auto"/>
              <w:rPr>
                <w:rFonts w:eastAsia="Times New Roman" w:cstheme="minorHAnsi"/>
                <w:color w:val="000000"/>
              </w:rPr>
            </w:pPr>
          </w:p>
        </w:tc>
        <w:tc>
          <w:tcPr>
            <w:tcW w:w="1549" w:type="dxa"/>
            <w:tcBorders>
              <w:top w:val="nil"/>
              <w:left w:val="nil"/>
              <w:bottom w:val="single" w:sz="4" w:space="0" w:color="auto"/>
              <w:right w:val="single" w:sz="4" w:space="0" w:color="auto"/>
            </w:tcBorders>
            <w:shd w:val="clear" w:color="auto" w:fill="auto"/>
            <w:noWrap/>
            <w:vAlign w:val="bottom"/>
            <w:hideMark/>
          </w:tcPr>
          <w:p w14:paraId="4E6205E9" w14:textId="77777777" w:rsidR="00C35A3F" w:rsidRPr="00F30B68" w:rsidRDefault="00C35A3F" w:rsidP="001F1395">
            <w:pPr>
              <w:spacing w:after="0" w:line="240" w:lineRule="auto"/>
              <w:rPr>
                <w:rFonts w:eastAsia="Times New Roman" w:cstheme="minorHAnsi"/>
                <w:color w:val="000000"/>
              </w:rPr>
            </w:pPr>
            <w:r w:rsidRPr="00F30B68">
              <w:rPr>
                <w:rFonts w:eastAsia="Times New Roman" w:cstheme="minorHAnsi"/>
                <w:color w:val="000000"/>
              </w:rPr>
              <w:t>Other Specify</w:t>
            </w:r>
          </w:p>
        </w:tc>
        <w:tc>
          <w:tcPr>
            <w:tcW w:w="1080" w:type="dxa"/>
            <w:tcBorders>
              <w:top w:val="nil"/>
              <w:left w:val="nil"/>
              <w:bottom w:val="single" w:sz="4" w:space="0" w:color="auto"/>
              <w:right w:val="single" w:sz="4" w:space="0" w:color="auto"/>
            </w:tcBorders>
            <w:shd w:val="clear" w:color="auto" w:fill="auto"/>
            <w:noWrap/>
            <w:vAlign w:val="bottom"/>
            <w:hideMark/>
          </w:tcPr>
          <w:p w14:paraId="21898D3E"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4.9</w:t>
            </w:r>
          </w:p>
        </w:tc>
        <w:tc>
          <w:tcPr>
            <w:tcW w:w="990" w:type="dxa"/>
            <w:tcBorders>
              <w:top w:val="nil"/>
              <w:left w:val="nil"/>
              <w:bottom w:val="single" w:sz="4" w:space="0" w:color="auto"/>
              <w:right w:val="single" w:sz="4" w:space="0" w:color="auto"/>
            </w:tcBorders>
            <w:shd w:val="clear" w:color="auto" w:fill="auto"/>
            <w:noWrap/>
            <w:vAlign w:val="bottom"/>
            <w:hideMark/>
          </w:tcPr>
          <w:p w14:paraId="34FC55F2"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1.6</w:t>
            </w:r>
          </w:p>
        </w:tc>
        <w:tc>
          <w:tcPr>
            <w:tcW w:w="1080" w:type="dxa"/>
            <w:tcBorders>
              <w:top w:val="nil"/>
              <w:left w:val="nil"/>
              <w:bottom w:val="single" w:sz="4" w:space="0" w:color="auto"/>
              <w:right w:val="single" w:sz="4" w:space="0" w:color="auto"/>
            </w:tcBorders>
            <w:shd w:val="clear" w:color="auto" w:fill="auto"/>
            <w:noWrap/>
            <w:vAlign w:val="bottom"/>
            <w:hideMark/>
          </w:tcPr>
          <w:p w14:paraId="4F79F742"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3.2</w:t>
            </w:r>
          </w:p>
        </w:tc>
        <w:tc>
          <w:tcPr>
            <w:tcW w:w="990" w:type="dxa"/>
            <w:tcBorders>
              <w:top w:val="nil"/>
              <w:left w:val="nil"/>
              <w:bottom w:val="single" w:sz="4" w:space="0" w:color="auto"/>
              <w:right w:val="single" w:sz="4" w:space="0" w:color="auto"/>
            </w:tcBorders>
            <w:shd w:val="clear" w:color="auto" w:fill="auto"/>
            <w:noWrap/>
            <w:vAlign w:val="bottom"/>
            <w:hideMark/>
          </w:tcPr>
          <w:p w14:paraId="150F90B8"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3.3</w:t>
            </w:r>
          </w:p>
        </w:tc>
        <w:tc>
          <w:tcPr>
            <w:tcW w:w="1080" w:type="dxa"/>
            <w:tcBorders>
              <w:top w:val="nil"/>
              <w:left w:val="nil"/>
              <w:bottom w:val="single" w:sz="4" w:space="0" w:color="auto"/>
              <w:right w:val="single" w:sz="4" w:space="0" w:color="auto"/>
            </w:tcBorders>
            <w:shd w:val="clear" w:color="auto" w:fill="auto"/>
            <w:noWrap/>
            <w:vAlign w:val="bottom"/>
            <w:hideMark/>
          </w:tcPr>
          <w:p w14:paraId="112FB259"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6DD9A917"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5238D05D" w14:textId="77777777" w:rsidR="00C35A3F" w:rsidRPr="00F30B68" w:rsidRDefault="00C35A3F" w:rsidP="001F1395">
            <w:pPr>
              <w:spacing w:after="0" w:line="240" w:lineRule="auto"/>
              <w:jc w:val="right"/>
              <w:rPr>
                <w:rFonts w:eastAsia="Times New Roman" w:cstheme="minorHAnsi"/>
                <w:color w:val="000000"/>
              </w:rPr>
            </w:pPr>
            <w:r w:rsidRPr="00F30B68">
              <w:rPr>
                <w:rFonts w:eastAsia="Times New Roman" w:cstheme="minorHAnsi"/>
                <w:color w:val="000000"/>
              </w:rPr>
              <w:t>2.1</w:t>
            </w:r>
          </w:p>
        </w:tc>
      </w:tr>
    </w:tbl>
    <w:p w14:paraId="42B1BD04" w14:textId="77777777" w:rsidR="007B751D" w:rsidRPr="00F30B68" w:rsidRDefault="007B751D" w:rsidP="00C35A3F">
      <w:pPr>
        <w:jc w:val="both"/>
        <w:rPr>
          <w:rFonts w:cstheme="minorHAnsi"/>
        </w:rPr>
      </w:pPr>
    </w:p>
    <w:p w14:paraId="75146C7B" w14:textId="37AD2215" w:rsidR="00AF728F" w:rsidRPr="00F30B68" w:rsidRDefault="00C35A3F" w:rsidP="00C35A3F">
      <w:pPr>
        <w:jc w:val="both"/>
        <w:rPr>
          <w:rFonts w:cstheme="minorHAnsi"/>
        </w:rPr>
      </w:pPr>
      <w:r w:rsidRPr="00F30B68">
        <w:rPr>
          <w:rFonts w:cstheme="minorHAnsi"/>
        </w:rPr>
        <w:t>Majority (70.5%) of the respondents were adults aged 30 to 59 years compared with young adults or adolescents (19.6%) and the aged (</w:t>
      </w:r>
      <w:r w:rsidRPr="00F30B68">
        <w:rPr>
          <w:rFonts w:eastAsia="Times New Roman" w:cstheme="minorHAnsi"/>
          <w:color w:val="000000"/>
        </w:rPr>
        <w:t xml:space="preserve">9.9%) </w:t>
      </w:r>
      <w:r w:rsidRPr="00F30B68">
        <w:rPr>
          <w:rFonts w:cstheme="minorHAnsi"/>
        </w:rPr>
        <w:t xml:space="preserve">within the age bracket of 15 – 29 years and 60 years and above respectively. Community level analysis indicates that </w:t>
      </w:r>
      <w:proofErr w:type="spellStart"/>
      <w:r w:rsidRPr="00F30B68">
        <w:rPr>
          <w:rFonts w:cstheme="minorHAnsi"/>
        </w:rPr>
        <w:t>Tombo</w:t>
      </w:r>
      <w:proofErr w:type="spellEnd"/>
      <w:r w:rsidRPr="00F30B68">
        <w:rPr>
          <w:rFonts w:cstheme="minorHAnsi"/>
        </w:rPr>
        <w:t xml:space="preserve"> (3.2%) and Hamilton (16.4%) communities </w:t>
      </w:r>
      <w:r w:rsidRPr="00F30B68">
        <w:rPr>
          <w:rFonts w:cstheme="minorHAnsi"/>
        </w:rPr>
        <w:lastRenderedPageBreak/>
        <w:t xml:space="preserve">had less than the average of young adult respondents. However, </w:t>
      </w:r>
      <w:proofErr w:type="spellStart"/>
      <w:r w:rsidRPr="00F30B68">
        <w:rPr>
          <w:rFonts w:cstheme="minorHAnsi"/>
        </w:rPr>
        <w:t>Tombo</w:t>
      </w:r>
      <w:proofErr w:type="spellEnd"/>
      <w:r w:rsidRPr="00F30B68">
        <w:rPr>
          <w:rFonts w:cstheme="minorHAnsi"/>
        </w:rPr>
        <w:t xml:space="preserve"> recorded the highest percentage of respondents within the aged category. While it is clear that respondents are mostly adults</w:t>
      </w:r>
      <w:r w:rsidR="00222B72" w:rsidRPr="00F30B68">
        <w:rPr>
          <w:rFonts w:cstheme="minorHAnsi"/>
        </w:rPr>
        <w:t xml:space="preserve"> it should be noted that this is purely because household heads were targeted for interview and typically household headship in Sierra Leone is a reflection of how old the individual is; nevertheless</w:t>
      </w:r>
      <w:r w:rsidRPr="00F30B68">
        <w:rPr>
          <w:rFonts w:cstheme="minorHAnsi"/>
        </w:rPr>
        <w:t xml:space="preserve">, the result suggests that all age categories were represented in the baseline line survey. It also indicates that the respondents are old enough and, by extension, well informed about their community issues </w:t>
      </w:r>
      <w:r w:rsidR="00222B72" w:rsidRPr="00F30B68">
        <w:rPr>
          <w:rFonts w:cstheme="minorHAnsi"/>
        </w:rPr>
        <w:t>and could all be expected to</w:t>
      </w:r>
      <w:r w:rsidRPr="00F30B68">
        <w:rPr>
          <w:rFonts w:cstheme="minorHAnsi"/>
        </w:rPr>
        <w:t xml:space="preserve"> provide </w:t>
      </w:r>
      <w:r w:rsidR="00222B72" w:rsidRPr="00F30B68">
        <w:rPr>
          <w:rFonts w:cstheme="minorHAnsi"/>
        </w:rPr>
        <w:t>useful perspectives on the subject of interest to the study.</w:t>
      </w:r>
    </w:p>
    <w:p w14:paraId="4C518182" w14:textId="3456DED9" w:rsidR="00C35A3F" w:rsidRPr="00F30B68" w:rsidRDefault="008037D3" w:rsidP="00C35A3F">
      <w:pPr>
        <w:jc w:val="both"/>
        <w:rPr>
          <w:rFonts w:cstheme="minorHAnsi"/>
        </w:rPr>
      </w:pPr>
      <w:r w:rsidRPr="00F30B68">
        <w:rPr>
          <w:rFonts w:cstheme="minorHAnsi"/>
        </w:rPr>
        <w:t>There were more (54.4%) male respondents than female (45.6%) participa</w:t>
      </w:r>
      <w:r w:rsidR="00A14789" w:rsidRPr="00F30B68">
        <w:rPr>
          <w:rFonts w:cstheme="minorHAnsi"/>
        </w:rPr>
        <w:t xml:space="preserve">nts </w:t>
      </w:r>
      <w:r w:rsidRPr="00F30B68">
        <w:rPr>
          <w:rFonts w:cstheme="minorHAnsi"/>
        </w:rPr>
        <w:t>in the baseline study</w:t>
      </w:r>
      <w:r w:rsidR="00A14789" w:rsidRPr="00F30B68">
        <w:rPr>
          <w:rFonts w:cstheme="minorHAnsi"/>
        </w:rPr>
        <w:t>; the overall picture reflects the gender disparity that traditionally characterises household headship, in favour of men, in Sierra Leone</w:t>
      </w:r>
      <w:r w:rsidR="00C35A3F" w:rsidRPr="00F30B68">
        <w:rPr>
          <w:rFonts w:cstheme="minorHAnsi"/>
        </w:rPr>
        <w:t xml:space="preserve">.  </w:t>
      </w:r>
      <w:r w:rsidR="00A14789" w:rsidRPr="00F30B68">
        <w:rPr>
          <w:rFonts w:cstheme="minorHAnsi"/>
        </w:rPr>
        <w:t>However, d</w:t>
      </w:r>
      <w:r w:rsidRPr="00F30B68">
        <w:rPr>
          <w:rFonts w:cstheme="minorHAnsi"/>
        </w:rPr>
        <w:t xml:space="preserve">ifferences were observed at the community level with Lakka (60.3%) and </w:t>
      </w:r>
      <w:r w:rsidR="007B751D" w:rsidRPr="00F30B68">
        <w:rPr>
          <w:rFonts w:cstheme="minorHAnsi"/>
        </w:rPr>
        <w:t>Conakry</w:t>
      </w:r>
      <w:r w:rsidRPr="00F30B68">
        <w:rPr>
          <w:rFonts w:cstheme="minorHAnsi"/>
        </w:rPr>
        <w:t xml:space="preserve"> Dee (54.1%) having majority of respondents </w:t>
      </w:r>
      <w:r w:rsidR="00A14789" w:rsidRPr="00F30B68">
        <w:rPr>
          <w:rFonts w:cstheme="minorHAnsi"/>
        </w:rPr>
        <w:t xml:space="preserve">being </w:t>
      </w:r>
      <w:r w:rsidRPr="00F30B68">
        <w:rPr>
          <w:rFonts w:cstheme="minorHAnsi"/>
        </w:rPr>
        <w:t>female compared to the other community with male respondents in dominance.</w:t>
      </w:r>
      <w:r w:rsidR="001F1395" w:rsidRPr="00F30B68">
        <w:rPr>
          <w:rFonts w:cstheme="minorHAnsi"/>
        </w:rPr>
        <w:t xml:space="preserve"> </w:t>
      </w:r>
    </w:p>
    <w:p w14:paraId="03A13D82" w14:textId="7D0A0EB2" w:rsidR="00C35A3F" w:rsidRPr="00F30B68" w:rsidRDefault="00C52AFF" w:rsidP="00DE0227">
      <w:pPr>
        <w:jc w:val="both"/>
        <w:rPr>
          <w:rFonts w:cstheme="minorHAnsi"/>
        </w:rPr>
      </w:pPr>
      <w:r w:rsidRPr="00F30B68">
        <w:rPr>
          <w:rFonts w:cstheme="minorHAnsi"/>
        </w:rPr>
        <w:t xml:space="preserve">The occupation of respondents was investigated and it was observed that </w:t>
      </w:r>
      <w:r w:rsidR="00DE0227" w:rsidRPr="00F30B68">
        <w:rPr>
          <w:rFonts w:cstheme="minorHAnsi"/>
        </w:rPr>
        <w:t>the respondents are mostly engaged in business (45.6%) and fishing (24.7%). Turtle Island (39</w:t>
      </w:r>
      <w:r w:rsidR="00B26397" w:rsidRPr="00F30B68">
        <w:rPr>
          <w:rFonts w:cstheme="minorHAnsi"/>
        </w:rPr>
        <w:t>.</w:t>
      </w:r>
      <w:r w:rsidR="00DE0227" w:rsidRPr="00F30B68">
        <w:rPr>
          <w:rFonts w:cstheme="minorHAnsi"/>
        </w:rPr>
        <w:t xml:space="preserve">7%) and </w:t>
      </w:r>
      <w:proofErr w:type="spellStart"/>
      <w:r w:rsidR="00DE0227" w:rsidRPr="00F30B68">
        <w:rPr>
          <w:rFonts w:cstheme="minorHAnsi"/>
        </w:rPr>
        <w:t>Tombo</w:t>
      </w:r>
      <w:proofErr w:type="spellEnd"/>
      <w:r w:rsidR="00DE0227" w:rsidRPr="00F30B68">
        <w:rPr>
          <w:rFonts w:cstheme="minorHAnsi"/>
        </w:rPr>
        <w:t xml:space="preserve"> (30.2%) had </w:t>
      </w:r>
      <w:r w:rsidR="002B3D8A" w:rsidRPr="00F30B68">
        <w:rPr>
          <w:rFonts w:cstheme="minorHAnsi"/>
        </w:rPr>
        <w:t>more respondents</w:t>
      </w:r>
      <w:r w:rsidR="00624B6C" w:rsidRPr="00F30B68">
        <w:rPr>
          <w:rFonts w:cstheme="minorHAnsi"/>
        </w:rPr>
        <w:t xml:space="preserve"> engaged in fishing compared with all the other communities especially Hamilton which records the lowest percentage (11.5%) of such respondents</w:t>
      </w:r>
      <w:r w:rsidR="00B26397" w:rsidRPr="00F30B68">
        <w:rPr>
          <w:rFonts w:cstheme="minorHAnsi"/>
        </w:rPr>
        <w:t xml:space="preserve">. Hamilton, on the other </w:t>
      </w:r>
      <w:r w:rsidR="00930B98" w:rsidRPr="00F30B68">
        <w:rPr>
          <w:rFonts w:cstheme="minorHAnsi"/>
        </w:rPr>
        <w:t>hand, recorded</w:t>
      </w:r>
      <w:r w:rsidR="00B26397" w:rsidRPr="00F30B68">
        <w:rPr>
          <w:rFonts w:cstheme="minorHAnsi"/>
        </w:rPr>
        <w:t xml:space="preserve"> a</w:t>
      </w:r>
      <w:r w:rsidR="00624B6C" w:rsidRPr="00F30B68">
        <w:rPr>
          <w:rFonts w:cstheme="minorHAnsi"/>
        </w:rPr>
        <w:t xml:space="preserve"> </w:t>
      </w:r>
      <w:r w:rsidR="00A7109A" w:rsidRPr="00F30B68">
        <w:rPr>
          <w:rFonts w:cstheme="minorHAnsi"/>
        </w:rPr>
        <w:t>higher percentage</w:t>
      </w:r>
      <w:r w:rsidR="00624B6C" w:rsidRPr="00F30B68">
        <w:rPr>
          <w:rFonts w:cstheme="minorHAnsi"/>
        </w:rPr>
        <w:t xml:space="preserve"> of </w:t>
      </w:r>
      <w:r w:rsidR="00B26397" w:rsidRPr="00F30B68">
        <w:rPr>
          <w:rFonts w:cstheme="minorHAnsi"/>
        </w:rPr>
        <w:t xml:space="preserve">civil </w:t>
      </w:r>
      <w:r w:rsidR="00624B6C" w:rsidRPr="00F30B68">
        <w:rPr>
          <w:rFonts w:cstheme="minorHAnsi"/>
        </w:rPr>
        <w:t>servants</w:t>
      </w:r>
      <w:r w:rsidR="002B3D8A" w:rsidRPr="00F30B68">
        <w:rPr>
          <w:rFonts w:cstheme="minorHAnsi"/>
        </w:rPr>
        <w:t xml:space="preserve"> (14.8%)</w:t>
      </w:r>
      <w:r w:rsidR="00624B6C" w:rsidRPr="00F30B68">
        <w:rPr>
          <w:rFonts w:cstheme="minorHAnsi"/>
        </w:rPr>
        <w:t xml:space="preserve"> and </w:t>
      </w:r>
      <w:r w:rsidR="00B26397" w:rsidRPr="00F30B68">
        <w:rPr>
          <w:rFonts w:cstheme="minorHAnsi"/>
        </w:rPr>
        <w:t xml:space="preserve">sand </w:t>
      </w:r>
      <w:r w:rsidR="00624B6C" w:rsidRPr="00F30B68">
        <w:rPr>
          <w:rFonts w:cstheme="minorHAnsi"/>
        </w:rPr>
        <w:t>miners (</w:t>
      </w:r>
      <w:r w:rsidR="002B3D8A" w:rsidRPr="00F30B68">
        <w:rPr>
          <w:rFonts w:cstheme="minorHAnsi"/>
        </w:rPr>
        <w:t>1.6%)</w:t>
      </w:r>
      <w:r w:rsidR="00B26397" w:rsidRPr="00F30B68">
        <w:rPr>
          <w:rFonts w:cstheme="minorHAnsi"/>
        </w:rPr>
        <w:t xml:space="preserve"> than any of the other communities</w:t>
      </w:r>
      <w:r w:rsidR="00624B6C" w:rsidRPr="00F30B68">
        <w:rPr>
          <w:rFonts w:cstheme="minorHAnsi"/>
        </w:rPr>
        <w:t xml:space="preserve">. </w:t>
      </w:r>
      <w:r w:rsidR="00973A23" w:rsidRPr="00F30B68">
        <w:rPr>
          <w:rFonts w:cstheme="minorHAnsi"/>
        </w:rPr>
        <w:t>‘</w:t>
      </w:r>
      <w:r w:rsidR="002B3D8A" w:rsidRPr="00F30B68">
        <w:rPr>
          <w:rFonts w:cstheme="minorHAnsi"/>
        </w:rPr>
        <w:t>Other</w:t>
      </w:r>
      <w:r w:rsidR="00973A23" w:rsidRPr="00F30B68">
        <w:rPr>
          <w:rFonts w:cstheme="minorHAnsi"/>
        </w:rPr>
        <w:t>’</w:t>
      </w:r>
      <w:r w:rsidR="002B3D8A" w:rsidRPr="00F30B68">
        <w:rPr>
          <w:rFonts w:cstheme="minorHAnsi"/>
        </w:rPr>
        <w:t xml:space="preserve"> (16.6%) included being a student, house wife, pastors and those not doing anything. Hamilton (27.9%), </w:t>
      </w:r>
      <w:proofErr w:type="spellStart"/>
      <w:r w:rsidR="002B3D8A" w:rsidRPr="00F30B68">
        <w:rPr>
          <w:rFonts w:cstheme="minorHAnsi"/>
        </w:rPr>
        <w:t>Shenge</w:t>
      </w:r>
      <w:proofErr w:type="spellEnd"/>
      <w:r w:rsidR="002B3D8A" w:rsidRPr="00F30B68">
        <w:rPr>
          <w:rFonts w:cstheme="minorHAnsi"/>
        </w:rPr>
        <w:t xml:space="preserve"> (25.0%) and Lakka (20.6%) accounted for majority of </w:t>
      </w:r>
      <w:r w:rsidR="00973A23" w:rsidRPr="00F30B68">
        <w:rPr>
          <w:rFonts w:cstheme="minorHAnsi"/>
        </w:rPr>
        <w:t xml:space="preserve">this </w:t>
      </w:r>
      <w:r w:rsidR="002B3D8A" w:rsidRPr="00F30B68">
        <w:rPr>
          <w:rFonts w:cstheme="minorHAnsi"/>
        </w:rPr>
        <w:t xml:space="preserve">category of respondents </w:t>
      </w:r>
      <w:r w:rsidR="00973A23" w:rsidRPr="00F30B68">
        <w:rPr>
          <w:rFonts w:cstheme="minorHAnsi"/>
        </w:rPr>
        <w:t xml:space="preserve">as compared to </w:t>
      </w:r>
      <w:proofErr w:type="spellStart"/>
      <w:r w:rsidR="00535772" w:rsidRPr="00F30B68">
        <w:rPr>
          <w:rFonts w:cstheme="minorHAnsi"/>
        </w:rPr>
        <w:t>Tombo</w:t>
      </w:r>
      <w:proofErr w:type="spellEnd"/>
      <w:r w:rsidR="00535772" w:rsidRPr="00F30B68">
        <w:rPr>
          <w:rFonts w:cstheme="minorHAnsi"/>
        </w:rPr>
        <w:t xml:space="preserve">, Turtle Island and </w:t>
      </w:r>
      <w:r w:rsidR="00930B98" w:rsidRPr="00F30B68">
        <w:rPr>
          <w:rFonts w:cstheme="minorHAnsi"/>
        </w:rPr>
        <w:t>Conakry</w:t>
      </w:r>
      <w:r w:rsidR="00535772" w:rsidRPr="00F30B68">
        <w:rPr>
          <w:rFonts w:cstheme="minorHAnsi"/>
        </w:rPr>
        <w:t xml:space="preserve"> Dee.</w:t>
      </w:r>
      <w:r w:rsidR="00C939E4" w:rsidRPr="00F30B68">
        <w:rPr>
          <w:rFonts w:cstheme="minorHAnsi"/>
        </w:rPr>
        <w:t xml:space="preserve"> </w:t>
      </w:r>
      <w:r w:rsidR="00624B6C" w:rsidRPr="00F30B68">
        <w:rPr>
          <w:rFonts w:cstheme="minorHAnsi"/>
        </w:rPr>
        <w:t xml:space="preserve"> </w:t>
      </w:r>
    </w:p>
    <w:p w14:paraId="5D384976" w14:textId="72358292" w:rsidR="00383239" w:rsidRPr="00F30B68" w:rsidRDefault="00383239" w:rsidP="00383239">
      <w:pPr>
        <w:jc w:val="both"/>
        <w:rPr>
          <w:rFonts w:cstheme="minorHAnsi"/>
        </w:rPr>
      </w:pPr>
      <w:r w:rsidRPr="00F30B68">
        <w:rPr>
          <w:rFonts w:cstheme="minorHAnsi"/>
        </w:rPr>
        <w:t xml:space="preserve">The assessment of the marital status of respondents shows that 74.3% are married with 7.5% and 10.2% that were single and widowed respectively. </w:t>
      </w:r>
      <w:r w:rsidR="00067C65" w:rsidRPr="00F30B68">
        <w:rPr>
          <w:rFonts w:cstheme="minorHAnsi"/>
        </w:rPr>
        <w:t xml:space="preserve">Turtle </w:t>
      </w:r>
      <w:r w:rsidR="00930B98" w:rsidRPr="00F30B68">
        <w:rPr>
          <w:rFonts w:cstheme="minorHAnsi"/>
        </w:rPr>
        <w:t>Island</w:t>
      </w:r>
      <w:r w:rsidR="00067C65" w:rsidRPr="00F30B68">
        <w:rPr>
          <w:rFonts w:cstheme="minorHAnsi"/>
        </w:rPr>
        <w:t xml:space="preserve"> recorded the highest percentage of respondents that were married</w:t>
      </w:r>
      <w:r w:rsidR="00C9447D" w:rsidRPr="00F30B68">
        <w:rPr>
          <w:rFonts w:cstheme="minorHAnsi"/>
        </w:rPr>
        <w:t>,</w:t>
      </w:r>
      <w:r w:rsidR="00067C65" w:rsidRPr="00F30B68">
        <w:rPr>
          <w:rFonts w:cstheme="minorHAnsi"/>
        </w:rPr>
        <w:t xml:space="preserve"> 90.5%</w:t>
      </w:r>
      <w:r w:rsidR="00C9447D" w:rsidRPr="00F30B68">
        <w:rPr>
          <w:rFonts w:cstheme="minorHAnsi"/>
        </w:rPr>
        <w:t xml:space="preserve">, followed by </w:t>
      </w:r>
      <w:proofErr w:type="spellStart"/>
      <w:r w:rsidR="00C9447D" w:rsidRPr="00F30B68">
        <w:rPr>
          <w:rFonts w:cstheme="minorHAnsi"/>
        </w:rPr>
        <w:t>Tombo</w:t>
      </w:r>
      <w:proofErr w:type="spellEnd"/>
      <w:r w:rsidR="00C9447D" w:rsidRPr="00F30B68">
        <w:rPr>
          <w:rFonts w:cstheme="minorHAnsi"/>
        </w:rPr>
        <w:t>,</w:t>
      </w:r>
      <w:r w:rsidR="00067C65" w:rsidRPr="00F30B68">
        <w:rPr>
          <w:rFonts w:cstheme="minorHAnsi"/>
        </w:rPr>
        <w:t xml:space="preserve"> 85.7%</w:t>
      </w:r>
      <w:r w:rsidR="00C9447D" w:rsidRPr="00F30B68">
        <w:rPr>
          <w:rFonts w:cstheme="minorHAnsi"/>
        </w:rPr>
        <w:t xml:space="preserve"> while,</w:t>
      </w:r>
      <w:r w:rsidR="00067C65" w:rsidRPr="00F30B68">
        <w:rPr>
          <w:rFonts w:cstheme="minorHAnsi"/>
        </w:rPr>
        <w:t xml:space="preserve"> Hamilton</w:t>
      </w:r>
      <w:r w:rsidR="00C9447D" w:rsidRPr="00F30B68">
        <w:rPr>
          <w:rFonts w:cstheme="minorHAnsi"/>
        </w:rPr>
        <w:t xml:space="preserve"> (62.3%) accounted for</w:t>
      </w:r>
      <w:r w:rsidR="00067C65" w:rsidRPr="00F30B68">
        <w:rPr>
          <w:rFonts w:cstheme="minorHAnsi"/>
        </w:rPr>
        <w:t xml:space="preserve"> the lowest percentage of all the study communities. </w:t>
      </w:r>
      <w:r w:rsidRPr="00F30B68">
        <w:rPr>
          <w:rFonts w:cstheme="minorHAnsi"/>
        </w:rPr>
        <w:t xml:space="preserve">The </w:t>
      </w:r>
      <w:r w:rsidR="00FC00FF" w:rsidRPr="00F30B68">
        <w:rPr>
          <w:rFonts w:cstheme="minorHAnsi"/>
        </w:rPr>
        <w:t xml:space="preserve">total </w:t>
      </w:r>
      <w:r w:rsidRPr="00F30B68">
        <w:rPr>
          <w:rFonts w:cstheme="minorHAnsi"/>
        </w:rPr>
        <w:t xml:space="preserve">percentage of respondents that </w:t>
      </w:r>
      <w:r w:rsidR="00C91BB2" w:rsidRPr="00F30B68">
        <w:rPr>
          <w:rFonts w:cstheme="minorHAnsi"/>
        </w:rPr>
        <w:t>reported to</w:t>
      </w:r>
      <w:r w:rsidRPr="00F30B68">
        <w:rPr>
          <w:rFonts w:cstheme="minorHAnsi"/>
        </w:rPr>
        <w:t xml:space="preserve"> be divorced is </w:t>
      </w:r>
      <w:r w:rsidR="00C91BB2" w:rsidRPr="00F30B68">
        <w:rPr>
          <w:rFonts w:cstheme="minorHAnsi"/>
        </w:rPr>
        <w:t xml:space="preserve">less than ten </w:t>
      </w:r>
      <w:r w:rsidRPr="00F30B68">
        <w:rPr>
          <w:rFonts w:cstheme="minorHAnsi"/>
        </w:rPr>
        <w:t>(5.9%)</w:t>
      </w:r>
      <w:r w:rsidR="00C91BB2" w:rsidRPr="00F30B68">
        <w:rPr>
          <w:rFonts w:cstheme="minorHAnsi"/>
        </w:rPr>
        <w:t>, but more than ten (11,7%)</w:t>
      </w:r>
      <w:r w:rsidR="00BC10D3" w:rsidRPr="00F30B68">
        <w:rPr>
          <w:rFonts w:cstheme="minorHAnsi"/>
        </w:rPr>
        <w:t xml:space="preserve"> </w:t>
      </w:r>
      <w:r w:rsidR="00067C65" w:rsidRPr="00F30B68">
        <w:rPr>
          <w:rFonts w:cstheme="minorHAnsi"/>
        </w:rPr>
        <w:t xml:space="preserve">for </w:t>
      </w:r>
      <w:proofErr w:type="spellStart"/>
      <w:r w:rsidR="00930B98" w:rsidRPr="00F30B68">
        <w:rPr>
          <w:rFonts w:cstheme="minorHAnsi"/>
        </w:rPr>
        <w:t>Shenge</w:t>
      </w:r>
      <w:proofErr w:type="spellEnd"/>
      <w:r w:rsidR="00930B98" w:rsidRPr="00F30B68">
        <w:rPr>
          <w:rFonts w:cstheme="minorHAnsi"/>
        </w:rPr>
        <w:t xml:space="preserve"> and</w:t>
      </w:r>
      <w:r w:rsidR="00067C65" w:rsidRPr="00F30B68">
        <w:rPr>
          <w:rFonts w:cstheme="minorHAnsi"/>
        </w:rPr>
        <w:t xml:space="preserve"> </w:t>
      </w:r>
      <w:r w:rsidR="00C91BB2" w:rsidRPr="00F30B68">
        <w:rPr>
          <w:rFonts w:cstheme="minorHAnsi"/>
        </w:rPr>
        <w:t xml:space="preserve">9.8% for </w:t>
      </w:r>
      <w:r w:rsidR="00067C65" w:rsidRPr="00F30B68">
        <w:rPr>
          <w:rFonts w:cstheme="minorHAnsi"/>
        </w:rPr>
        <w:t>Hamilton</w:t>
      </w:r>
      <w:r w:rsidRPr="00F30B68">
        <w:rPr>
          <w:rFonts w:cstheme="minorHAnsi"/>
        </w:rPr>
        <w:t xml:space="preserve">. </w:t>
      </w:r>
    </w:p>
    <w:tbl>
      <w:tblPr>
        <w:tblW w:w="9841" w:type="dxa"/>
        <w:tblInd w:w="-100" w:type="dxa"/>
        <w:tblLook w:val="04A0" w:firstRow="1" w:lastRow="0" w:firstColumn="1" w:lastColumn="0" w:noHBand="0" w:noVBand="1"/>
      </w:tblPr>
      <w:tblGrid>
        <w:gridCol w:w="1365"/>
        <w:gridCol w:w="1575"/>
        <w:gridCol w:w="1041"/>
        <w:gridCol w:w="1170"/>
        <w:gridCol w:w="882"/>
        <w:gridCol w:w="1008"/>
        <w:gridCol w:w="990"/>
        <w:gridCol w:w="926"/>
        <w:gridCol w:w="884"/>
      </w:tblGrid>
      <w:tr w:rsidR="00AD058D" w:rsidRPr="00F30B68" w14:paraId="1BFC85FA" w14:textId="77777777" w:rsidTr="005D04AD">
        <w:trPr>
          <w:trHeight w:val="547"/>
        </w:trPr>
        <w:tc>
          <w:tcPr>
            <w:tcW w:w="9841" w:type="dxa"/>
            <w:gridSpan w:val="9"/>
            <w:tcBorders>
              <w:top w:val="single" w:sz="8" w:space="0" w:color="auto"/>
              <w:left w:val="single" w:sz="8" w:space="0" w:color="auto"/>
              <w:bottom w:val="single" w:sz="4" w:space="0" w:color="auto"/>
              <w:right w:val="single" w:sz="8" w:space="0" w:color="000000"/>
            </w:tcBorders>
            <w:shd w:val="clear" w:color="auto" w:fill="D9E2F3" w:themeFill="accent1" w:themeFillTint="33"/>
            <w:noWrap/>
            <w:vAlign w:val="center"/>
            <w:hideMark/>
          </w:tcPr>
          <w:p w14:paraId="6CC350B8" w14:textId="77777777" w:rsidR="00AD058D" w:rsidRPr="00F30B68" w:rsidRDefault="00AD058D" w:rsidP="005D04AD">
            <w:pPr>
              <w:spacing w:after="0" w:line="240" w:lineRule="auto"/>
              <w:jc w:val="center"/>
              <w:rPr>
                <w:rFonts w:eastAsia="Times New Roman" w:cstheme="minorHAnsi"/>
                <w:b/>
                <w:color w:val="000000"/>
                <w:sz w:val="24"/>
                <w:szCs w:val="24"/>
              </w:rPr>
            </w:pPr>
            <w:r w:rsidRPr="00F30B68">
              <w:rPr>
                <w:rFonts w:eastAsia="Times New Roman" w:cstheme="minorHAnsi"/>
                <w:b/>
                <w:color w:val="000000"/>
                <w:sz w:val="24"/>
                <w:szCs w:val="24"/>
              </w:rPr>
              <w:t>Table 4: Percentage of Respondents by School Attendance and Educational Attainment </w:t>
            </w:r>
          </w:p>
        </w:tc>
      </w:tr>
      <w:tr w:rsidR="00AD058D" w:rsidRPr="00F30B68" w14:paraId="49C81542" w14:textId="77777777" w:rsidTr="005D04AD">
        <w:trPr>
          <w:trHeight w:val="300"/>
        </w:trPr>
        <w:tc>
          <w:tcPr>
            <w:tcW w:w="1365" w:type="dxa"/>
            <w:tcBorders>
              <w:top w:val="nil"/>
              <w:left w:val="single" w:sz="8" w:space="0" w:color="auto"/>
              <w:bottom w:val="single" w:sz="4" w:space="0" w:color="auto"/>
              <w:right w:val="single" w:sz="4" w:space="0" w:color="auto"/>
            </w:tcBorders>
            <w:shd w:val="clear" w:color="auto" w:fill="auto"/>
            <w:noWrap/>
            <w:vAlign w:val="center"/>
            <w:hideMark/>
          </w:tcPr>
          <w:p w14:paraId="41AC8749" w14:textId="77777777" w:rsidR="00AD058D" w:rsidRPr="00F30B68" w:rsidRDefault="00AD058D" w:rsidP="005D04AD">
            <w:pPr>
              <w:spacing w:after="0" w:line="240" w:lineRule="auto"/>
              <w:rPr>
                <w:rFonts w:eastAsia="Times New Roman" w:cstheme="minorHAnsi"/>
                <w:b/>
                <w:color w:val="000000"/>
              </w:rPr>
            </w:pPr>
            <w:r w:rsidRPr="00F30B68">
              <w:rPr>
                <w:rFonts w:eastAsia="Times New Roman" w:cstheme="minorHAnsi"/>
                <w:b/>
                <w:color w:val="000000"/>
              </w:rPr>
              <w:t>Variable</w:t>
            </w:r>
          </w:p>
        </w:tc>
        <w:tc>
          <w:tcPr>
            <w:tcW w:w="1575" w:type="dxa"/>
            <w:tcBorders>
              <w:top w:val="nil"/>
              <w:left w:val="nil"/>
              <w:bottom w:val="single" w:sz="4" w:space="0" w:color="auto"/>
              <w:right w:val="single" w:sz="4" w:space="0" w:color="auto"/>
            </w:tcBorders>
            <w:shd w:val="clear" w:color="auto" w:fill="auto"/>
            <w:noWrap/>
            <w:vAlign w:val="center"/>
            <w:hideMark/>
          </w:tcPr>
          <w:p w14:paraId="12CECF98" w14:textId="77777777" w:rsidR="00AD058D" w:rsidRPr="00F30B68" w:rsidRDefault="00AD058D" w:rsidP="005D04AD">
            <w:pPr>
              <w:spacing w:after="0" w:line="240" w:lineRule="auto"/>
              <w:jc w:val="center"/>
              <w:rPr>
                <w:rFonts w:eastAsia="Times New Roman" w:cstheme="minorHAnsi"/>
                <w:color w:val="000000"/>
              </w:rPr>
            </w:pPr>
            <w:r w:rsidRPr="00F30B68">
              <w:rPr>
                <w:rFonts w:eastAsia="Times New Roman" w:cstheme="minorHAnsi"/>
                <w:color w:val="000000"/>
              </w:rPr>
              <w:t>Category</w:t>
            </w:r>
          </w:p>
        </w:tc>
        <w:tc>
          <w:tcPr>
            <w:tcW w:w="1041" w:type="dxa"/>
            <w:tcBorders>
              <w:top w:val="nil"/>
              <w:left w:val="nil"/>
              <w:bottom w:val="single" w:sz="4" w:space="0" w:color="auto"/>
              <w:right w:val="single" w:sz="4" w:space="0" w:color="auto"/>
            </w:tcBorders>
            <w:shd w:val="clear" w:color="auto" w:fill="auto"/>
            <w:noWrap/>
            <w:vAlign w:val="center"/>
            <w:hideMark/>
          </w:tcPr>
          <w:p w14:paraId="22FEA60E" w14:textId="77777777" w:rsidR="00AD058D" w:rsidRPr="00F30B68" w:rsidRDefault="00AD058D" w:rsidP="005D04AD">
            <w:pPr>
              <w:spacing w:after="0" w:line="240" w:lineRule="auto"/>
              <w:jc w:val="center"/>
              <w:rPr>
                <w:rFonts w:eastAsia="Times New Roman" w:cstheme="minorHAnsi"/>
                <w:color w:val="000000"/>
              </w:rPr>
            </w:pPr>
            <w:r w:rsidRPr="00F30B68">
              <w:rPr>
                <w:rFonts w:eastAsia="Times New Roman" w:cstheme="minorHAnsi"/>
                <w:color w:val="000000"/>
              </w:rPr>
              <w:t>Hamilton (n=61)</w:t>
            </w:r>
          </w:p>
        </w:tc>
        <w:tc>
          <w:tcPr>
            <w:tcW w:w="1170" w:type="dxa"/>
            <w:tcBorders>
              <w:top w:val="nil"/>
              <w:left w:val="nil"/>
              <w:bottom w:val="single" w:sz="4" w:space="0" w:color="auto"/>
              <w:right w:val="single" w:sz="4" w:space="0" w:color="auto"/>
            </w:tcBorders>
            <w:shd w:val="clear" w:color="auto" w:fill="auto"/>
            <w:noWrap/>
            <w:vAlign w:val="center"/>
            <w:hideMark/>
          </w:tcPr>
          <w:p w14:paraId="1E352488" w14:textId="0006E344" w:rsidR="00AD058D" w:rsidRPr="00F30B68" w:rsidRDefault="00930B98" w:rsidP="005D04AD">
            <w:pPr>
              <w:spacing w:after="0" w:line="240" w:lineRule="auto"/>
              <w:jc w:val="center"/>
              <w:rPr>
                <w:rFonts w:eastAsia="Times New Roman" w:cstheme="minorHAnsi"/>
                <w:color w:val="000000"/>
              </w:rPr>
            </w:pPr>
            <w:r w:rsidRPr="00F30B68">
              <w:rPr>
                <w:rFonts w:eastAsia="Times New Roman" w:cstheme="minorHAnsi"/>
                <w:color w:val="000000"/>
              </w:rPr>
              <w:t>Conakry</w:t>
            </w:r>
            <w:r w:rsidR="00AD058D" w:rsidRPr="00F30B68">
              <w:rPr>
                <w:rFonts w:eastAsia="Times New Roman" w:cstheme="minorHAnsi"/>
                <w:color w:val="000000"/>
              </w:rPr>
              <w:t xml:space="preserve"> Dee (n=63)</w:t>
            </w:r>
          </w:p>
        </w:tc>
        <w:tc>
          <w:tcPr>
            <w:tcW w:w="882" w:type="dxa"/>
            <w:tcBorders>
              <w:top w:val="nil"/>
              <w:left w:val="nil"/>
              <w:bottom w:val="single" w:sz="4" w:space="0" w:color="auto"/>
              <w:right w:val="single" w:sz="4" w:space="0" w:color="auto"/>
            </w:tcBorders>
            <w:shd w:val="clear" w:color="auto" w:fill="auto"/>
            <w:noWrap/>
            <w:vAlign w:val="center"/>
            <w:hideMark/>
          </w:tcPr>
          <w:p w14:paraId="77C726C8" w14:textId="77777777" w:rsidR="00AD058D" w:rsidRPr="00F30B68" w:rsidRDefault="00AD058D" w:rsidP="005D04AD">
            <w:pPr>
              <w:spacing w:after="0" w:line="240" w:lineRule="auto"/>
              <w:jc w:val="center"/>
              <w:rPr>
                <w:rFonts w:eastAsia="Times New Roman" w:cstheme="minorHAnsi"/>
                <w:color w:val="000000"/>
              </w:rPr>
            </w:pPr>
            <w:r w:rsidRPr="00F30B68">
              <w:rPr>
                <w:rFonts w:eastAsia="Times New Roman" w:cstheme="minorHAnsi"/>
                <w:color w:val="000000"/>
              </w:rPr>
              <w:t>Lakka (n=63)</w:t>
            </w:r>
          </w:p>
        </w:tc>
        <w:tc>
          <w:tcPr>
            <w:tcW w:w="1008" w:type="dxa"/>
            <w:tcBorders>
              <w:top w:val="nil"/>
              <w:left w:val="nil"/>
              <w:bottom w:val="single" w:sz="4" w:space="0" w:color="auto"/>
              <w:right w:val="single" w:sz="4" w:space="0" w:color="auto"/>
            </w:tcBorders>
            <w:shd w:val="clear" w:color="auto" w:fill="auto"/>
            <w:noWrap/>
            <w:vAlign w:val="center"/>
            <w:hideMark/>
          </w:tcPr>
          <w:p w14:paraId="2E27BB65" w14:textId="77777777" w:rsidR="00AD058D" w:rsidRPr="00F30B68" w:rsidRDefault="00AD058D" w:rsidP="005D04AD">
            <w:pPr>
              <w:spacing w:after="0" w:line="240" w:lineRule="auto"/>
              <w:jc w:val="center"/>
              <w:rPr>
                <w:rFonts w:eastAsia="Times New Roman" w:cstheme="minorHAnsi"/>
                <w:color w:val="000000"/>
              </w:rPr>
            </w:pPr>
            <w:proofErr w:type="spellStart"/>
            <w:r w:rsidRPr="00F30B68">
              <w:rPr>
                <w:rFonts w:eastAsia="Times New Roman" w:cstheme="minorHAnsi"/>
                <w:color w:val="000000"/>
              </w:rPr>
              <w:t>Shenge</w:t>
            </w:r>
            <w:proofErr w:type="spellEnd"/>
            <w:r w:rsidRPr="00F30B68">
              <w:rPr>
                <w:rFonts w:eastAsia="Times New Roman" w:cstheme="minorHAnsi"/>
                <w:color w:val="000000"/>
              </w:rPr>
              <w:t xml:space="preserve"> (n=60)</w:t>
            </w:r>
          </w:p>
        </w:tc>
        <w:tc>
          <w:tcPr>
            <w:tcW w:w="990" w:type="dxa"/>
            <w:tcBorders>
              <w:top w:val="nil"/>
              <w:left w:val="nil"/>
              <w:bottom w:val="single" w:sz="4" w:space="0" w:color="auto"/>
              <w:right w:val="single" w:sz="4" w:space="0" w:color="auto"/>
            </w:tcBorders>
            <w:shd w:val="clear" w:color="auto" w:fill="auto"/>
            <w:noWrap/>
            <w:vAlign w:val="center"/>
            <w:hideMark/>
          </w:tcPr>
          <w:p w14:paraId="454CEB88" w14:textId="77777777" w:rsidR="00AD058D" w:rsidRPr="00F30B68" w:rsidRDefault="00AD058D" w:rsidP="005D04AD">
            <w:pPr>
              <w:spacing w:after="0" w:line="240" w:lineRule="auto"/>
              <w:jc w:val="center"/>
              <w:rPr>
                <w:rFonts w:eastAsia="Times New Roman" w:cstheme="minorHAnsi"/>
                <w:color w:val="000000"/>
              </w:rPr>
            </w:pPr>
            <w:proofErr w:type="spellStart"/>
            <w:r w:rsidRPr="00F30B68">
              <w:rPr>
                <w:rFonts w:eastAsia="Times New Roman" w:cstheme="minorHAnsi"/>
                <w:color w:val="000000"/>
              </w:rPr>
              <w:t>Tombo</w:t>
            </w:r>
            <w:proofErr w:type="spellEnd"/>
            <w:r w:rsidRPr="00F30B68">
              <w:rPr>
                <w:rFonts w:eastAsia="Times New Roman" w:cstheme="minorHAnsi"/>
                <w:color w:val="000000"/>
              </w:rPr>
              <w:t xml:space="preserve"> (n=63)</w:t>
            </w:r>
          </w:p>
        </w:tc>
        <w:tc>
          <w:tcPr>
            <w:tcW w:w="926" w:type="dxa"/>
            <w:tcBorders>
              <w:top w:val="nil"/>
              <w:left w:val="nil"/>
              <w:bottom w:val="single" w:sz="4" w:space="0" w:color="auto"/>
              <w:right w:val="single" w:sz="4" w:space="0" w:color="auto"/>
            </w:tcBorders>
            <w:shd w:val="clear" w:color="auto" w:fill="auto"/>
            <w:noWrap/>
            <w:vAlign w:val="center"/>
            <w:hideMark/>
          </w:tcPr>
          <w:p w14:paraId="32F49214" w14:textId="77777777" w:rsidR="00AD058D" w:rsidRPr="00F30B68" w:rsidRDefault="00AD058D" w:rsidP="005D04AD">
            <w:pPr>
              <w:spacing w:after="0" w:line="240" w:lineRule="auto"/>
              <w:jc w:val="center"/>
              <w:rPr>
                <w:rFonts w:eastAsia="Times New Roman" w:cstheme="minorHAnsi"/>
                <w:color w:val="000000"/>
              </w:rPr>
            </w:pPr>
            <w:r w:rsidRPr="00F30B68">
              <w:rPr>
                <w:rFonts w:eastAsia="Times New Roman" w:cstheme="minorHAnsi"/>
                <w:color w:val="000000"/>
              </w:rPr>
              <w:t>Turtle Island (n=63)</w:t>
            </w:r>
          </w:p>
        </w:tc>
        <w:tc>
          <w:tcPr>
            <w:tcW w:w="884" w:type="dxa"/>
            <w:tcBorders>
              <w:top w:val="nil"/>
              <w:left w:val="nil"/>
              <w:bottom w:val="single" w:sz="4" w:space="0" w:color="auto"/>
              <w:right w:val="single" w:sz="8" w:space="0" w:color="auto"/>
            </w:tcBorders>
            <w:shd w:val="clear" w:color="auto" w:fill="auto"/>
            <w:noWrap/>
            <w:vAlign w:val="center"/>
            <w:hideMark/>
          </w:tcPr>
          <w:p w14:paraId="6B94E2A7" w14:textId="77777777" w:rsidR="00AD058D" w:rsidRPr="00F30B68" w:rsidRDefault="00AD058D" w:rsidP="005D04AD">
            <w:pPr>
              <w:spacing w:after="0" w:line="240" w:lineRule="auto"/>
              <w:jc w:val="center"/>
              <w:rPr>
                <w:rFonts w:eastAsia="Times New Roman" w:cstheme="minorHAnsi"/>
                <w:color w:val="000000"/>
              </w:rPr>
            </w:pPr>
            <w:r w:rsidRPr="00F30B68">
              <w:rPr>
                <w:rFonts w:eastAsia="Times New Roman" w:cstheme="minorHAnsi"/>
                <w:color w:val="000000"/>
              </w:rPr>
              <w:t>Total (n-373)</w:t>
            </w:r>
          </w:p>
        </w:tc>
      </w:tr>
      <w:tr w:rsidR="00AD058D" w:rsidRPr="00F30B68" w14:paraId="483D8F59" w14:textId="77777777" w:rsidTr="005D04AD">
        <w:trPr>
          <w:trHeight w:val="300"/>
        </w:trPr>
        <w:tc>
          <w:tcPr>
            <w:tcW w:w="1365" w:type="dxa"/>
            <w:vMerge w:val="restart"/>
            <w:tcBorders>
              <w:top w:val="nil"/>
              <w:left w:val="single" w:sz="8" w:space="0" w:color="auto"/>
              <w:bottom w:val="single" w:sz="4" w:space="0" w:color="auto"/>
              <w:right w:val="single" w:sz="4" w:space="0" w:color="auto"/>
            </w:tcBorders>
            <w:shd w:val="clear" w:color="auto" w:fill="auto"/>
            <w:vAlign w:val="center"/>
            <w:hideMark/>
          </w:tcPr>
          <w:p w14:paraId="1BE450BB" w14:textId="77777777" w:rsidR="00AD058D" w:rsidRPr="00F30B68" w:rsidRDefault="00AD058D" w:rsidP="005D04AD">
            <w:pPr>
              <w:spacing w:after="0" w:line="240" w:lineRule="auto"/>
              <w:rPr>
                <w:rFonts w:eastAsia="Times New Roman" w:cstheme="minorHAnsi"/>
                <w:b/>
                <w:color w:val="000000"/>
              </w:rPr>
            </w:pPr>
            <w:r w:rsidRPr="00F30B68">
              <w:rPr>
                <w:rFonts w:eastAsia="Times New Roman" w:cstheme="minorHAnsi"/>
                <w:b/>
                <w:color w:val="000000"/>
              </w:rPr>
              <w:t>School Attendance</w:t>
            </w:r>
          </w:p>
        </w:tc>
        <w:tc>
          <w:tcPr>
            <w:tcW w:w="1575" w:type="dxa"/>
            <w:tcBorders>
              <w:top w:val="nil"/>
              <w:left w:val="nil"/>
              <w:bottom w:val="single" w:sz="4" w:space="0" w:color="auto"/>
              <w:right w:val="single" w:sz="4" w:space="0" w:color="auto"/>
            </w:tcBorders>
            <w:shd w:val="clear" w:color="auto" w:fill="auto"/>
            <w:noWrap/>
            <w:vAlign w:val="bottom"/>
            <w:hideMark/>
          </w:tcPr>
          <w:p w14:paraId="20F9E1EA" w14:textId="77777777" w:rsidR="00AD058D" w:rsidRPr="00F30B68" w:rsidRDefault="00AD058D" w:rsidP="005D04AD">
            <w:pPr>
              <w:spacing w:after="0" w:line="240" w:lineRule="auto"/>
              <w:rPr>
                <w:rFonts w:eastAsia="Times New Roman" w:cstheme="minorHAnsi"/>
                <w:color w:val="000000"/>
              </w:rPr>
            </w:pPr>
            <w:r w:rsidRPr="00F30B68">
              <w:rPr>
                <w:rFonts w:eastAsia="Times New Roman" w:cstheme="minorHAnsi"/>
                <w:color w:val="000000"/>
              </w:rPr>
              <w:t>No</w:t>
            </w:r>
          </w:p>
        </w:tc>
        <w:tc>
          <w:tcPr>
            <w:tcW w:w="1041" w:type="dxa"/>
            <w:tcBorders>
              <w:top w:val="nil"/>
              <w:left w:val="nil"/>
              <w:bottom w:val="single" w:sz="4" w:space="0" w:color="auto"/>
              <w:right w:val="single" w:sz="4" w:space="0" w:color="auto"/>
            </w:tcBorders>
            <w:shd w:val="clear" w:color="auto" w:fill="auto"/>
            <w:noWrap/>
            <w:vAlign w:val="bottom"/>
            <w:hideMark/>
          </w:tcPr>
          <w:p w14:paraId="2D5C8887"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13.1</w:t>
            </w:r>
          </w:p>
        </w:tc>
        <w:tc>
          <w:tcPr>
            <w:tcW w:w="1170" w:type="dxa"/>
            <w:tcBorders>
              <w:top w:val="nil"/>
              <w:left w:val="nil"/>
              <w:bottom w:val="single" w:sz="4" w:space="0" w:color="auto"/>
              <w:right w:val="single" w:sz="4" w:space="0" w:color="auto"/>
            </w:tcBorders>
            <w:shd w:val="clear" w:color="auto" w:fill="auto"/>
            <w:noWrap/>
            <w:vAlign w:val="bottom"/>
            <w:hideMark/>
          </w:tcPr>
          <w:p w14:paraId="51EE7790"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65.1</w:t>
            </w:r>
          </w:p>
        </w:tc>
        <w:tc>
          <w:tcPr>
            <w:tcW w:w="882" w:type="dxa"/>
            <w:tcBorders>
              <w:top w:val="nil"/>
              <w:left w:val="nil"/>
              <w:bottom w:val="single" w:sz="4" w:space="0" w:color="auto"/>
              <w:right w:val="single" w:sz="4" w:space="0" w:color="auto"/>
            </w:tcBorders>
            <w:shd w:val="clear" w:color="auto" w:fill="auto"/>
            <w:noWrap/>
            <w:vAlign w:val="bottom"/>
            <w:hideMark/>
          </w:tcPr>
          <w:p w14:paraId="446DA4F5"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36.5</w:t>
            </w:r>
          </w:p>
        </w:tc>
        <w:tc>
          <w:tcPr>
            <w:tcW w:w="1008" w:type="dxa"/>
            <w:tcBorders>
              <w:top w:val="nil"/>
              <w:left w:val="nil"/>
              <w:bottom w:val="single" w:sz="4" w:space="0" w:color="auto"/>
              <w:right w:val="single" w:sz="4" w:space="0" w:color="auto"/>
            </w:tcBorders>
            <w:shd w:val="clear" w:color="auto" w:fill="auto"/>
            <w:noWrap/>
            <w:vAlign w:val="bottom"/>
            <w:hideMark/>
          </w:tcPr>
          <w:p w14:paraId="3D5E1615"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36.7</w:t>
            </w:r>
          </w:p>
        </w:tc>
        <w:tc>
          <w:tcPr>
            <w:tcW w:w="990" w:type="dxa"/>
            <w:tcBorders>
              <w:top w:val="nil"/>
              <w:left w:val="nil"/>
              <w:bottom w:val="single" w:sz="4" w:space="0" w:color="auto"/>
              <w:right w:val="single" w:sz="4" w:space="0" w:color="auto"/>
            </w:tcBorders>
            <w:shd w:val="clear" w:color="auto" w:fill="auto"/>
            <w:noWrap/>
            <w:vAlign w:val="bottom"/>
            <w:hideMark/>
          </w:tcPr>
          <w:p w14:paraId="5D81FD9E"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65.1</w:t>
            </w:r>
          </w:p>
        </w:tc>
        <w:tc>
          <w:tcPr>
            <w:tcW w:w="926" w:type="dxa"/>
            <w:tcBorders>
              <w:top w:val="nil"/>
              <w:left w:val="nil"/>
              <w:bottom w:val="single" w:sz="4" w:space="0" w:color="auto"/>
              <w:right w:val="single" w:sz="4" w:space="0" w:color="auto"/>
            </w:tcBorders>
            <w:shd w:val="clear" w:color="auto" w:fill="auto"/>
            <w:noWrap/>
            <w:vAlign w:val="bottom"/>
            <w:hideMark/>
          </w:tcPr>
          <w:p w14:paraId="5EEB7601"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46.0</w:t>
            </w:r>
          </w:p>
        </w:tc>
        <w:tc>
          <w:tcPr>
            <w:tcW w:w="884" w:type="dxa"/>
            <w:tcBorders>
              <w:top w:val="nil"/>
              <w:left w:val="nil"/>
              <w:bottom w:val="single" w:sz="4" w:space="0" w:color="auto"/>
              <w:right w:val="single" w:sz="8" w:space="0" w:color="auto"/>
            </w:tcBorders>
            <w:shd w:val="clear" w:color="auto" w:fill="auto"/>
            <w:noWrap/>
            <w:vAlign w:val="bottom"/>
            <w:hideMark/>
          </w:tcPr>
          <w:p w14:paraId="0A1AFBE1"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44.0</w:t>
            </w:r>
          </w:p>
        </w:tc>
      </w:tr>
      <w:tr w:rsidR="00AD058D" w:rsidRPr="00F30B68" w14:paraId="284ECECE" w14:textId="77777777" w:rsidTr="005D04AD">
        <w:trPr>
          <w:trHeight w:val="300"/>
        </w:trPr>
        <w:tc>
          <w:tcPr>
            <w:tcW w:w="1365" w:type="dxa"/>
            <w:vMerge/>
            <w:tcBorders>
              <w:top w:val="nil"/>
              <w:left w:val="single" w:sz="8" w:space="0" w:color="auto"/>
              <w:bottom w:val="single" w:sz="4" w:space="0" w:color="auto"/>
              <w:right w:val="single" w:sz="4" w:space="0" w:color="auto"/>
            </w:tcBorders>
            <w:vAlign w:val="center"/>
            <w:hideMark/>
          </w:tcPr>
          <w:p w14:paraId="7CB13467" w14:textId="77777777" w:rsidR="00AD058D" w:rsidRPr="00F30B68" w:rsidRDefault="00AD058D" w:rsidP="005D04AD">
            <w:pPr>
              <w:spacing w:after="0" w:line="240" w:lineRule="auto"/>
              <w:rPr>
                <w:rFonts w:eastAsia="Times New Roman" w:cstheme="minorHAnsi"/>
                <w:color w:val="000000"/>
              </w:rPr>
            </w:pPr>
          </w:p>
        </w:tc>
        <w:tc>
          <w:tcPr>
            <w:tcW w:w="1575" w:type="dxa"/>
            <w:tcBorders>
              <w:top w:val="nil"/>
              <w:left w:val="nil"/>
              <w:bottom w:val="single" w:sz="4" w:space="0" w:color="auto"/>
              <w:right w:val="single" w:sz="4" w:space="0" w:color="auto"/>
            </w:tcBorders>
            <w:shd w:val="clear" w:color="auto" w:fill="auto"/>
            <w:noWrap/>
            <w:vAlign w:val="bottom"/>
            <w:hideMark/>
          </w:tcPr>
          <w:p w14:paraId="353442EA" w14:textId="77777777" w:rsidR="00AD058D" w:rsidRPr="00F30B68" w:rsidRDefault="00AD058D" w:rsidP="005D04AD">
            <w:pPr>
              <w:spacing w:after="0" w:line="240" w:lineRule="auto"/>
              <w:rPr>
                <w:rFonts w:eastAsia="Times New Roman" w:cstheme="minorHAnsi"/>
                <w:color w:val="000000"/>
              </w:rPr>
            </w:pPr>
            <w:r w:rsidRPr="00F30B68">
              <w:rPr>
                <w:rFonts w:eastAsia="Times New Roman" w:cstheme="minorHAnsi"/>
                <w:color w:val="000000"/>
              </w:rPr>
              <w:t>Yes</w:t>
            </w:r>
          </w:p>
        </w:tc>
        <w:tc>
          <w:tcPr>
            <w:tcW w:w="1041" w:type="dxa"/>
            <w:tcBorders>
              <w:top w:val="nil"/>
              <w:left w:val="nil"/>
              <w:bottom w:val="single" w:sz="4" w:space="0" w:color="auto"/>
              <w:right w:val="single" w:sz="4" w:space="0" w:color="auto"/>
            </w:tcBorders>
            <w:shd w:val="clear" w:color="auto" w:fill="auto"/>
            <w:noWrap/>
            <w:vAlign w:val="bottom"/>
            <w:hideMark/>
          </w:tcPr>
          <w:p w14:paraId="30F7C946"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86.9</w:t>
            </w:r>
          </w:p>
        </w:tc>
        <w:tc>
          <w:tcPr>
            <w:tcW w:w="1170" w:type="dxa"/>
            <w:tcBorders>
              <w:top w:val="nil"/>
              <w:left w:val="nil"/>
              <w:bottom w:val="single" w:sz="4" w:space="0" w:color="auto"/>
              <w:right w:val="single" w:sz="4" w:space="0" w:color="auto"/>
            </w:tcBorders>
            <w:shd w:val="clear" w:color="auto" w:fill="auto"/>
            <w:noWrap/>
            <w:vAlign w:val="bottom"/>
            <w:hideMark/>
          </w:tcPr>
          <w:p w14:paraId="2CF15A19"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34.9</w:t>
            </w:r>
          </w:p>
        </w:tc>
        <w:tc>
          <w:tcPr>
            <w:tcW w:w="882" w:type="dxa"/>
            <w:tcBorders>
              <w:top w:val="nil"/>
              <w:left w:val="nil"/>
              <w:bottom w:val="single" w:sz="4" w:space="0" w:color="auto"/>
              <w:right w:val="single" w:sz="4" w:space="0" w:color="auto"/>
            </w:tcBorders>
            <w:shd w:val="clear" w:color="auto" w:fill="auto"/>
            <w:noWrap/>
            <w:vAlign w:val="bottom"/>
            <w:hideMark/>
          </w:tcPr>
          <w:p w14:paraId="421A387D"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63.5</w:t>
            </w:r>
          </w:p>
        </w:tc>
        <w:tc>
          <w:tcPr>
            <w:tcW w:w="1008" w:type="dxa"/>
            <w:tcBorders>
              <w:top w:val="nil"/>
              <w:left w:val="nil"/>
              <w:bottom w:val="single" w:sz="4" w:space="0" w:color="auto"/>
              <w:right w:val="single" w:sz="4" w:space="0" w:color="auto"/>
            </w:tcBorders>
            <w:shd w:val="clear" w:color="auto" w:fill="auto"/>
            <w:noWrap/>
            <w:vAlign w:val="bottom"/>
            <w:hideMark/>
          </w:tcPr>
          <w:p w14:paraId="02F5F139"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63.3</w:t>
            </w:r>
          </w:p>
        </w:tc>
        <w:tc>
          <w:tcPr>
            <w:tcW w:w="990" w:type="dxa"/>
            <w:tcBorders>
              <w:top w:val="nil"/>
              <w:left w:val="nil"/>
              <w:bottom w:val="single" w:sz="4" w:space="0" w:color="auto"/>
              <w:right w:val="single" w:sz="4" w:space="0" w:color="auto"/>
            </w:tcBorders>
            <w:shd w:val="clear" w:color="auto" w:fill="auto"/>
            <w:noWrap/>
            <w:vAlign w:val="bottom"/>
            <w:hideMark/>
          </w:tcPr>
          <w:p w14:paraId="3033DB12"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34.9</w:t>
            </w:r>
          </w:p>
        </w:tc>
        <w:tc>
          <w:tcPr>
            <w:tcW w:w="926" w:type="dxa"/>
            <w:tcBorders>
              <w:top w:val="nil"/>
              <w:left w:val="nil"/>
              <w:bottom w:val="single" w:sz="4" w:space="0" w:color="auto"/>
              <w:right w:val="single" w:sz="4" w:space="0" w:color="auto"/>
            </w:tcBorders>
            <w:shd w:val="clear" w:color="auto" w:fill="auto"/>
            <w:noWrap/>
            <w:vAlign w:val="bottom"/>
            <w:hideMark/>
          </w:tcPr>
          <w:p w14:paraId="50680055"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54.0</w:t>
            </w:r>
          </w:p>
        </w:tc>
        <w:tc>
          <w:tcPr>
            <w:tcW w:w="884" w:type="dxa"/>
            <w:tcBorders>
              <w:top w:val="nil"/>
              <w:left w:val="nil"/>
              <w:bottom w:val="single" w:sz="4" w:space="0" w:color="auto"/>
              <w:right w:val="single" w:sz="8" w:space="0" w:color="auto"/>
            </w:tcBorders>
            <w:shd w:val="clear" w:color="auto" w:fill="auto"/>
            <w:noWrap/>
            <w:vAlign w:val="bottom"/>
            <w:hideMark/>
          </w:tcPr>
          <w:p w14:paraId="40E18F9A"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56.0</w:t>
            </w:r>
          </w:p>
        </w:tc>
      </w:tr>
      <w:tr w:rsidR="00AD058D" w:rsidRPr="00F30B68" w14:paraId="78AB29EE" w14:textId="77777777" w:rsidTr="005D04AD">
        <w:trPr>
          <w:trHeight w:val="70"/>
        </w:trPr>
        <w:tc>
          <w:tcPr>
            <w:tcW w:w="9841"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2606FBA" w14:textId="77777777" w:rsidR="00AD058D" w:rsidRPr="00F30B68" w:rsidRDefault="00AD058D" w:rsidP="005D04AD">
            <w:pPr>
              <w:rPr>
                <w:rFonts w:cstheme="minorHAnsi"/>
              </w:rPr>
            </w:pPr>
          </w:p>
        </w:tc>
      </w:tr>
      <w:tr w:rsidR="00AD058D" w:rsidRPr="00F30B68" w14:paraId="7E90FE93" w14:textId="77777777" w:rsidTr="005D04AD">
        <w:trPr>
          <w:trHeight w:val="300"/>
        </w:trPr>
        <w:tc>
          <w:tcPr>
            <w:tcW w:w="1365" w:type="dxa"/>
            <w:vMerge w:val="restart"/>
            <w:tcBorders>
              <w:top w:val="nil"/>
              <w:left w:val="single" w:sz="8" w:space="0" w:color="auto"/>
              <w:right w:val="single" w:sz="4" w:space="0" w:color="auto"/>
            </w:tcBorders>
            <w:shd w:val="clear" w:color="auto" w:fill="auto"/>
            <w:vAlign w:val="center"/>
          </w:tcPr>
          <w:p w14:paraId="597476F0" w14:textId="77777777" w:rsidR="00AD058D" w:rsidRPr="00F30B68" w:rsidRDefault="00AD058D" w:rsidP="005D04AD">
            <w:pPr>
              <w:spacing w:after="0" w:line="240" w:lineRule="auto"/>
              <w:rPr>
                <w:rFonts w:eastAsia="Times New Roman" w:cstheme="minorHAnsi"/>
                <w:color w:val="000000"/>
              </w:rPr>
            </w:pPr>
            <w:r w:rsidRPr="00F30B68">
              <w:rPr>
                <w:rFonts w:eastAsia="Times New Roman" w:cstheme="minorHAnsi"/>
                <w:color w:val="000000"/>
              </w:rPr>
              <w:t>Educational Attainment</w:t>
            </w:r>
          </w:p>
        </w:tc>
        <w:tc>
          <w:tcPr>
            <w:tcW w:w="1575" w:type="dxa"/>
            <w:tcBorders>
              <w:top w:val="nil"/>
              <w:left w:val="nil"/>
              <w:bottom w:val="single" w:sz="4" w:space="0" w:color="auto"/>
              <w:right w:val="single" w:sz="4" w:space="0" w:color="auto"/>
            </w:tcBorders>
            <w:shd w:val="clear" w:color="auto" w:fill="auto"/>
            <w:noWrap/>
            <w:vAlign w:val="bottom"/>
          </w:tcPr>
          <w:p w14:paraId="6403A92E" w14:textId="77777777" w:rsidR="00AD058D" w:rsidRPr="00F30B68" w:rsidRDefault="00AD058D" w:rsidP="005D04AD">
            <w:pPr>
              <w:spacing w:after="0" w:line="240" w:lineRule="auto"/>
              <w:rPr>
                <w:rFonts w:eastAsia="Times New Roman" w:cstheme="minorHAnsi"/>
                <w:color w:val="000000"/>
              </w:rPr>
            </w:pPr>
          </w:p>
        </w:tc>
        <w:tc>
          <w:tcPr>
            <w:tcW w:w="1041" w:type="dxa"/>
            <w:tcBorders>
              <w:top w:val="nil"/>
              <w:left w:val="nil"/>
              <w:bottom w:val="single" w:sz="4" w:space="0" w:color="auto"/>
              <w:right w:val="single" w:sz="4" w:space="0" w:color="auto"/>
            </w:tcBorders>
            <w:shd w:val="clear" w:color="auto" w:fill="E2EFD9" w:themeFill="accent6" w:themeFillTint="33"/>
            <w:noWrap/>
            <w:vAlign w:val="bottom"/>
          </w:tcPr>
          <w:p w14:paraId="7B7E3B4D"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N=53</w:t>
            </w:r>
          </w:p>
        </w:tc>
        <w:tc>
          <w:tcPr>
            <w:tcW w:w="1170" w:type="dxa"/>
            <w:tcBorders>
              <w:top w:val="nil"/>
              <w:left w:val="nil"/>
              <w:bottom w:val="single" w:sz="4" w:space="0" w:color="auto"/>
              <w:right w:val="single" w:sz="4" w:space="0" w:color="auto"/>
            </w:tcBorders>
            <w:shd w:val="clear" w:color="auto" w:fill="E2EFD9" w:themeFill="accent6" w:themeFillTint="33"/>
            <w:noWrap/>
            <w:vAlign w:val="bottom"/>
          </w:tcPr>
          <w:p w14:paraId="34B5E0E6"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N=22</w:t>
            </w:r>
          </w:p>
        </w:tc>
        <w:tc>
          <w:tcPr>
            <w:tcW w:w="882" w:type="dxa"/>
            <w:tcBorders>
              <w:top w:val="nil"/>
              <w:left w:val="nil"/>
              <w:bottom w:val="single" w:sz="4" w:space="0" w:color="auto"/>
              <w:right w:val="single" w:sz="4" w:space="0" w:color="auto"/>
            </w:tcBorders>
            <w:shd w:val="clear" w:color="auto" w:fill="E2EFD9" w:themeFill="accent6" w:themeFillTint="33"/>
            <w:noWrap/>
            <w:vAlign w:val="bottom"/>
          </w:tcPr>
          <w:p w14:paraId="4081AEFF"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N=40</w:t>
            </w:r>
          </w:p>
        </w:tc>
        <w:tc>
          <w:tcPr>
            <w:tcW w:w="1008" w:type="dxa"/>
            <w:tcBorders>
              <w:top w:val="nil"/>
              <w:left w:val="nil"/>
              <w:bottom w:val="single" w:sz="4" w:space="0" w:color="auto"/>
              <w:right w:val="single" w:sz="4" w:space="0" w:color="auto"/>
            </w:tcBorders>
            <w:shd w:val="clear" w:color="auto" w:fill="E2EFD9" w:themeFill="accent6" w:themeFillTint="33"/>
            <w:noWrap/>
            <w:vAlign w:val="bottom"/>
          </w:tcPr>
          <w:p w14:paraId="4A234580"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N=38</w:t>
            </w:r>
          </w:p>
        </w:tc>
        <w:tc>
          <w:tcPr>
            <w:tcW w:w="990" w:type="dxa"/>
            <w:tcBorders>
              <w:top w:val="nil"/>
              <w:left w:val="nil"/>
              <w:bottom w:val="single" w:sz="4" w:space="0" w:color="auto"/>
              <w:right w:val="single" w:sz="4" w:space="0" w:color="auto"/>
            </w:tcBorders>
            <w:shd w:val="clear" w:color="auto" w:fill="E2EFD9" w:themeFill="accent6" w:themeFillTint="33"/>
            <w:noWrap/>
            <w:vAlign w:val="bottom"/>
          </w:tcPr>
          <w:p w14:paraId="462E29AC"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N=22</w:t>
            </w:r>
          </w:p>
        </w:tc>
        <w:tc>
          <w:tcPr>
            <w:tcW w:w="926" w:type="dxa"/>
            <w:tcBorders>
              <w:top w:val="nil"/>
              <w:left w:val="nil"/>
              <w:bottom w:val="single" w:sz="4" w:space="0" w:color="auto"/>
              <w:right w:val="single" w:sz="4" w:space="0" w:color="auto"/>
            </w:tcBorders>
            <w:shd w:val="clear" w:color="auto" w:fill="E2EFD9" w:themeFill="accent6" w:themeFillTint="33"/>
            <w:noWrap/>
            <w:vAlign w:val="bottom"/>
          </w:tcPr>
          <w:p w14:paraId="74019415"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N=34</w:t>
            </w:r>
          </w:p>
        </w:tc>
        <w:tc>
          <w:tcPr>
            <w:tcW w:w="884" w:type="dxa"/>
            <w:tcBorders>
              <w:top w:val="nil"/>
              <w:left w:val="nil"/>
              <w:bottom w:val="single" w:sz="4" w:space="0" w:color="auto"/>
              <w:right w:val="single" w:sz="8" w:space="0" w:color="auto"/>
            </w:tcBorders>
            <w:shd w:val="clear" w:color="auto" w:fill="E2EFD9" w:themeFill="accent6" w:themeFillTint="33"/>
            <w:noWrap/>
            <w:vAlign w:val="bottom"/>
          </w:tcPr>
          <w:p w14:paraId="7B9AD958"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N=209</w:t>
            </w:r>
          </w:p>
        </w:tc>
      </w:tr>
      <w:tr w:rsidR="00AD058D" w:rsidRPr="00F30B68" w14:paraId="36B9479E" w14:textId="77777777" w:rsidTr="005D04AD">
        <w:trPr>
          <w:trHeight w:val="300"/>
        </w:trPr>
        <w:tc>
          <w:tcPr>
            <w:tcW w:w="1365" w:type="dxa"/>
            <w:vMerge/>
            <w:tcBorders>
              <w:left w:val="single" w:sz="8" w:space="0" w:color="auto"/>
              <w:right w:val="single" w:sz="4" w:space="0" w:color="auto"/>
            </w:tcBorders>
            <w:shd w:val="clear" w:color="auto" w:fill="auto"/>
            <w:vAlign w:val="center"/>
            <w:hideMark/>
          </w:tcPr>
          <w:p w14:paraId="1B83461D" w14:textId="77777777" w:rsidR="00AD058D" w:rsidRPr="00F30B68" w:rsidRDefault="00AD058D" w:rsidP="005D04AD">
            <w:pPr>
              <w:spacing w:after="0" w:line="240" w:lineRule="auto"/>
              <w:rPr>
                <w:rFonts w:eastAsia="Times New Roman" w:cstheme="minorHAnsi"/>
                <w:color w:val="000000"/>
              </w:rPr>
            </w:pPr>
          </w:p>
        </w:tc>
        <w:tc>
          <w:tcPr>
            <w:tcW w:w="1575" w:type="dxa"/>
            <w:tcBorders>
              <w:top w:val="nil"/>
              <w:left w:val="nil"/>
              <w:bottom w:val="single" w:sz="4" w:space="0" w:color="auto"/>
              <w:right w:val="single" w:sz="4" w:space="0" w:color="auto"/>
            </w:tcBorders>
            <w:shd w:val="clear" w:color="auto" w:fill="auto"/>
            <w:noWrap/>
            <w:vAlign w:val="bottom"/>
            <w:hideMark/>
          </w:tcPr>
          <w:p w14:paraId="162591FE" w14:textId="77777777" w:rsidR="00AD058D" w:rsidRPr="00F30B68" w:rsidRDefault="00AD058D" w:rsidP="005D04AD">
            <w:pPr>
              <w:spacing w:after="0" w:line="240" w:lineRule="auto"/>
              <w:rPr>
                <w:rFonts w:eastAsia="Times New Roman" w:cstheme="minorHAnsi"/>
                <w:color w:val="000000"/>
              </w:rPr>
            </w:pPr>
            <w:r w:rsidRPr="00F30B68">
              <w:rPr>
                <w:rFonts w:eastAsia="Times New Roman" w:cstheme="minorHAnsi"/>
                <w:color w:val="000000"/>
              </w:rPr>
              <w:t>Pre-primary</w:t>
            </w:r>
          </w:p>
        </w:tc>
        <w:tc>
          <w:tcPr>
            <w:tcW w:w="1041" w:type="dxa"/>
            <w:tcBorders>
              <w:top w:val="nil"/>
              <w:left w:val="nil"/>
              <w:bottom w:val="single" w:sz="4" w:space="0" w:color="auto"/>
              <w:right w:val="single" w:sz="4" w:space="0" w:color="auto"/>
            </w:tcBorders>
            <w:shd w:val="clear" w:color="auto" w:fill="auto"/>
            <w:noWrap/>
            <w:vAlign w:val="bottom"/>
            <w:hideMark/>
          </w:tcPr>
          <w:p w14:paraId="3A5E6D61"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0.0</w:t>
            </w:r>
          </w:p>
        </w:tc>
        <w:tc>
          <w:tcPr>
            <w:tcW w:w="1170" w:type="dxa"/>
            <w:tcBorders>
              <w:top w:val="nil"/>
              <w:left w:val="nil"/>
              <w:bottom w:val="single" w:sz="4" w:space="0" w:color="auto"/>
              <w:right w:val="single" w:sz="4" w:space="0" w:color="auto"/>
            </w:tcBorders>
            <w:shd w:val="clear" w:color="auto" w:fill="auto"/>
            <w:noWrap/>
            <w:vAlign w:val="bottom"/>
            <w:hideMark/>
          </w:tcPr>
          <w:p w14:paraId="5396ED3E"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0.0</w:t>
            </w:r>
          </w:p>
        </w:tc>
        <w:tc>
          <w:tcPr>
            <w:tcW w:w="882" w:type="dxa"/>
            <w:tcBorders>
              <w:top w:val="nil"/>
              <w:left w:val="nil"/>
              <w:bottom w:val="single" w:sz="4" w:space="0" w:color="auto"/>
              <w:right w:val="single" w:sz="4" w:space="0" w:color="auto"/>
            </w:tcBorders>
            <w:shd w:val="clear" w:color="auto" w:fill="auto"/>
            <w:noWrap/>
            <w:vAlign w:val="bottom"/>
            <w:hideMark/>
          </w:tcPr>
          <w:p w14:paraId="6018368B"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0.0</w:t>
            </w:r>
          </w:p>
        </w:tc>
        <w:tc>
          <w:tcPr>
            <w:tcW w:w="1008" w:type="dxa"/>
            <w:tcBorders>
              <w:top w:val="nil"/>
              <w:left w:val="nil"/>
              <w:bottom w:val="single" w:sz="4" w:space="0" w:color="auto"/>
              <w:right w:val="single" w:sz="4" w:space="0" w:color="auto"/>
            </w:tcBorders>
            <w:shd w:val="clear" w:color="auto" w:fill="auto"/>
            <w:noWrap/>
            <w:vAlign w:val="bottom"/>
            <w:hideMark/>
          </w:tcPr>
          <w:p w14:paraId="1BF1563A"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90" w:type="dxa"/>
            <w:tcBorders>
              <w:top w:val="nil"/>
              <w:left w:val="nil"/>
              <w:bottom w:val="single" w:sz="4" w:space="0" w:color="auto"/>
              <w:right w:val="single" w:sz="4" w:space="0" w:color="auto"/>
            </w:tcBorders>
            <w:shd w:val="clear" w:color="auto" w:fill="auto"/>
            <w:noWrap/>
            <w:vAlign w:val="bottom"/>
            <w:hideMark/>
          </w:tcPr>
          <w:p w14:paraId="1485BFD9"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26" w:type="dxa"/>
            <w:tcBorders>
              <w:top w:val="nil"/>
              <w:left w:val="nil"/>
              <w:bottom w:val="single" w:sz="4" w:space="0" w:color="auto"/>
              <w:right w:val="single" w:sz="4" w:space="0" w:color="auto"/>
            </w:tcBorders>
            <w:shd w:val="clear" w:color="auto" w:fill="auto"/>
            <w:noWrap/>
            <w:vAlign w:val="bottom"/>
            <w:hideMark/>
          </w:tcPr>
          <w:p w14:paraId="6A1D93F6"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8.8</w:t>
            </w:r>
          </w:p>
        </w:tc>
        <w:tc>
          <w:tcPr>
            <w:tcW w:w="884" w:type="dxa"/>
            <w:tcBorders>
              <w:top w:val="nil"/>
              <w:left w:val="nil"/>
              <w:bottom w:val="single" w:sz="4" w:space="0" w:color="auto"/>
              <w:right w:val="single" w:sz="8" w:space="0" w:color="auto"/>
            </w:tcBorders>
            <w:shd w:val="clear" w:color="auto" w:fill="auto"/>
            <w:noWrap/>
            <w:vAlign w:val="bottom"/>
            <w:hideMark/>
          </w:tcPr>
          <w:p w14:paraId="0BC2440C"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1.4</w:t>
            </w:r>
          </w:p>
        </w:tc>
      </w:tr>
      <w:tr w:rsidR="00AD058D" w:rsidRPr="00F30B68" w14:paraId="13E1263B" w14:textId="77777777" w:rsidTr="005D04AD">
        <w:trPr>
          <w:trHeight w:val="300"/>
        </w:trPr>
        <w:tc>
          <w:tcPr>
            <w:tcW w:w="1365" w:type="dxa"/>
            <w:vMerge/>
            <w:tcBorders>
              <w:left w:val="single" w:sz="8" w:space="0" w:color="auto"/>
              <w:right w:val="single" w:sz="4" w:space="0" w:color="auto"/>
            </w:tcBorders>
            <w:vAlign w:val="center"/>
            <w:hideMark/>
          </w:tcPr>
          <w:p w14:paraId="7CFD4845" w14:textId="77777777" w:rsidR="00AD058D" w:rsidRPr="00F30B68" w:rsidRDefault="00AD058D" w:rsidP="005D04AD">
            <w:pPr>
              <w:spacing w:after="0" w:line="240" w:lineRule="auto"/>
              <w:rPr>
                <w:rFonts w:eastAsia="Times New Roman" w:cstheme="minorHAnsi"/>
                <w:color w:val="000000"/>
              </w:rPr>
            </w:pPr>
          </w:p>
        </w:tc>
        <w:tc>
          <w:tcPr>
            <w:tcW w:w="1575" w:type="dxa"/>
            <w:tcBorders>
              <w:top w:val="nil"/>
              <w:left w:val="nil"/>
              <w:bottom w:val="single" w:sz="4" w:space="0" w:color="auto"/>
              <w:right w:val="single" w:sz="4" w:space="0" w:color="auto"/>
            </w:tcBorders>
            <w:shd w:val="clear" w:color="auto" w:fill="auto"/>
            <w:noWrap/>
            <w:vAlign w:val="bottom"/>
            <w:hideMark/>
          </w:tcPr>
          <w:p w14:paraId="1BCA7109" w14:textId="77777777" w:rsidR="00AD058D" w:rsidRPr="00F30B68" w:rsidRDefault="00AD058D" w:rsidP="005D04AD">
            <w:pPr>
              <w:spacing w:after="0" w:line="240" w:lineRule="auto"/>
              <w:rPr>
                <w:rFonts w:eastAsia="Times New Roman" w:cstheme="minorHAnsi"/>
                <w:color w:val="000000"/>
              </w:rPr>
            </w:pPr>
            <w:r w:rsidRPr="00F30B68">
              <w:rPr>
                <w:rFonts w:eastAsia="Times New Roman" w:cstheme="minorHAnsi"/>
                <w:color w:val="000000"/>
              </w:rPr>
              <w:t>Lower Primary (class 1 – 3)</w:t>
            </w:r>
          </w:p>
        </w:tc>
        <w:tc>
          <w:tcPr>
            <w:tcW w:w="1041" w:type="dxa"/>
            <w:tcBorders>
              <w:top w:val="nil"/>
              <w:left w:val="nil"/>
              <w:bottom w:val="single" w:sz="4" w:space="0" w:color="auto"/>
              <w:right w:val="single" w:sz="4" w:space="0" w:color="auto"/>
            </w:tcBorders>
            <w:shd w:val="clear" w:color="auto" w:fill="auto"/>
            <w:noWrap/>
            <w:vAlign w:val="bottom"/>
            <w:hideMark/>
          </w:tcPr>
          <w:p w14:paraId="405F2463"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13.2</w:t>
            </w:r>
          </w:p>
        </w:tc>
        <w:tc>
          <w:tcPr>
            <w:tcW w:w="1170" w:type="dxa"/>
            <w:tcBorders>
              <w:top w:val="nil"/>
              <w:left w:val="nil"/>
              <w:bottom w:val="single" w:sz="4" w:space="0" w:color="auto"/>
              <w:right w:val="single" w:sz="4" w:space="0" w:color="auto"/>
            </w:tcBorders>
            <w:shd w:val="clear" w:color="auto" w:fill="auto"/>
            <w:noWrap/>
            <w:vAlign w:val="bottom"/>
            <w:hideMark/>
          </w:tcPr>
          <w:p w14:paraId="1D03B3B2"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9.1</w:t>
            </w:r>
          </w:p>
        </w:tc>
        <w:tc>
          <w:tcPr>
            <w:tcW w:w="882" w:type="dxa"/>
            <w:tcBorders>
              <w:top w:val="nil"/>
              <w:left w:val="nil"/>
              <w:bottom w:val="single" w:sz="4" w:space="0" w:color="auto"/>
              <w:right w:val="single" w:sz="4" w:space="0" w:color="auto"/>
            </w:tcBorders>
            <w:shd w:val="clear" w:color="auto" w:fill="auto"/>
            <w:noWrap/>
            <w:vAlign w:val="bottom"/>
            <w:hideMark/>
          </w:tcPr>
          <w:p w14:paraId="32118350"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7.5</w:t>
            </w:r>
          </w:p>
        </w:tc>
        <w:tc>
          <w:tcPr>
            <w:tcW w:w="1008" w:type="dxa"/>
            <w:tcBorders>
              <w:top w:val="nil"/>
              <w:left w:val="nil"/>
              <w:bottom w:val="single" w:sz="4" w:space="0" w:color="auto"/>
              <w:right w:val="single" w:sz="4" w:space="0" w:color="auto"/>
            </w:tcBorders>
            <w:shd w:val="clear" w:color="auto" w:fill="auto"/>
            <w:noWrap/>
            <w:vAlign w:val="bottom"/>
            <w:hideMark/>
          </w:tcPr>
          <w:p w14:paraId="64E7711F"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18.4</w:t>
            </w:r>
          </w:p>
        </w:tc>
        <w:tc>
          <w:tcPr>
            <w:tcW w:w="990" w:type="dxa"/>
            <w:tcBorders>
              <w:top w:val="nil"/>
              <w:left w:val="nil"/>
              <w:bottom w:val="single" w:sz="4" w:space="0" w:color="auto"/>
              <w:right w:val="single" w:sz="4" w:space="0" w:color="auto"/>
            </w:tcBorders>
            <w:shd w:val="clear" w:color="auto" w:fill="auto"/>
            <w:noWrap/>
            <w:vAlign w:val="bottom"/>
            <w:hideMark/>
          </w:tcPr>
          <w:p w14:paraId="1DEBA308"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26" w:type="dxa"/>
            <w:tcBorders>
              <w:top w:val="nil"/>
              <w:left w:val="nil"/>
              <w:bottom w:val="single" w:sz="4" w:space="0" w:color="auto"/>
              <w:right w:val="single" w:sz="4" w:space="0" w:color="auto"/>
            </w:tcBorders>
            <w:shd w:val="clear" w:color="auto" w:fill="auto"/>
            <w:noWrap/>
            <w:vAlign w:val="bottom"/>
            <w:hideMark/>
          </w:tcPr>
          <w:p w14:paraId="73DA2B8A"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17.6</w:t>
            </w:r>
          </w:p>
        </w:tc>
        <w:tc>
          <w:tcPr>
            <w:tcW w:w="884" w:type="dxa"/>
            <w:tcBorders>
              <w:top w:val="nil"/>
              <w:left w:val="nil"/>
              <w:bottom w:val="single" w:sz="4" w:space="0" w:color="auto"/>
              <w:right w:val="single" w:sz="8" w:space="0" w:color="auto"/>
            </w:tcBorders>
            <w:shd w:val="clear" w:color="auto" w:fill="auto"/>
            <w:noWrap/>
            <w:vAlign w:val="bottom"/>
            <w:hideMark/>
          </w:tcPr>
          <w:p w14:paraId="13C551D5"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12.0</w:t>
            </w:r>
          </w:p>
        </w:tc>
      </w:tr>
      <w:tr w:rsidR="00AD058D" w:rsidRPr="00F30B68" w14:paraId="2D161990" w14:textId="77777777" w:rsidTr="005D04AD">
        <w:trPr>
          <w:trHeight w:val="300"/>
        </w:trPr>
        <w:tc>
          <w:tcPr>
            <w:tcW w:w="1365" w:type="dxa"/>
            <w:vMerge/>
            <w:tcBorders>
              <w:left w:val="single" w:sz="8" w:space="0" w:color="auto"/>
              <w:right w:val="single" w:sz="4" w:space="0" w:color="auto"/>
            </w:tcBorders>
            <w:vAlign w:val="center"/>
            <w:hideMark/>
          </w:tcPr>
          <w:p w14:paraId="3F8474B5" w14:textId="77777777" w:rsidR="00AD058D" w:rsidRPr="00F30B68" w:rsidRDefault="00AD058D" w:rsidP="005D04AD">
            <w:pPr>
              <w:spacing w:after="0" w:line="240" w:lineRule="auto"/>
              <w:rPr>
                <w:rFonts w:eastAsia="Times New Roman" w:cstheme="minorHAnsi"/>
                <w:color w:val="000000"/>
              </w:rPr>
            </w:pPr>
          </w:p>
        </w:tc>
        <w:tc>
          <w:tcPr>
            <w:tcW w:w="1575" w:type="dxa"/>
            <w:tcBorders>
              <w:top w:val="nil"/>
              <w:left w:val="nil"/>
              <w:bottom w:val="single" w:sz="4" w:space="0" w:color="auto"/>
              <w:right w:val="single" w:sz="4" w:space="0" w:color="auto"/>
            </w:tcBorders>
            <w:shd w:val="clear" w:color="auto" w:fill="auto"/>
            <w:noWrap/>
            <w:vAlign w:val="bottom"/>
            <w:hideMark/>
          </w:tcPr>
          <w:p w14:paraId="577E2456" w14:textId="77777777" w:rsidR="00AD058D" w:rsidRPr="00F30B68" w:rsidRDefault="00AD058D" w:rsidP="005D04AD">
            <w:pPr>
              <w:spacing w:after="0" w:line="240" w:lineRule="auto"/>
              <w:rPr>
                <w:rFonts w:eastAsia="Times New Roman" w:cstheme="minorHAnsi"/>
                <w:color w:val="000000"/>
              </w:rPr>
            </w:pPr>
            <w:r w:rsidRPr="00F30B68">
              <w:rPr>
                <w:rFonts w:eastAsia="Times New Roman" w:cstheme="minorHAnsi"/>
                <w:color w:val="000000"/>
              </w:rPr>
              <w:t>Upper Primary (class 4-6)</w:t>
            </w:r>
          </w:p>
        </w:tc>
        <w:tc>
          <w:tcPr>
            <w:tcW w:w="1041" w:type="dxa"/>
            <w:tcBorders>
              <w:top w:val="nil"/>
              <w:left w:val="nil"/>
              <w:bottom w:val="single" w:sz="4" w:space="0" w:color="auto"/>
              <w:right w:val="single" w:sz="4" w:space="0" w:color="auto"/>
            </w:tcBorders>
            <w:shd w:val="clear" w:color="auto" w:fill="auto"/>
            <w:noWrap/>
            <w:vAlign w:val="bottom"/>
            <w:hideMark/>
          </w:tcPr>
          <w:p w14:paraId="1D44D641"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18.9</w:t>
            </w:r>
          </w:p>
        </w:tc>
        <w:tc>
          <w:tcPr>
            <w:tcW w:w="1170" w:type="dxa"/>
            <w:tcBorders>
              <w:top w:val="nil"/>
              <w:left w:val="nil"/>
              <w:bottom w:val="single" w:sz="4" w:space="0" w:color="auto"/>
              <w:right w:val="single" w:sz="4" w:space="0" w:color="auto"/>
            </w:tcBorders>
            <w:shd w:val="clear" w:color="auto" w:fill="auto"/>
            <w:noWrap/>
            <w:vAlign w:val="bottom"/>
            <w:hideMark/>
          </w:tcPr>
          <w:p w14:paraId="74DC3B60"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22.7</w:t>
            </w:r>
          </w:p>
        </w:tc>
        <w:tc>
          <w:tcPr>
            <w:tcW w:w="882" w:type="dxa"/>
            <w:tcBorders>
              <w:top w:val="nil"/>
              <w:left w:val="nil"/>
              <w:bottom w:val="single" w:sz="4" w:space="0" w:color="auto"/>
              <w:right w:val="single" w:sz="4" w:space="0" w:color="auto"/>
            </w:tcBorders>
            <w:shd w:val="clear" w:color="auto" w:fill="auto"/>
            <w:noWrap/>
            <w:vAlign w:val="bottom"/>
            <w:hideMark/>
          </w:tcPr>
          <w:p w14:paraId="3FDEC1D1"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30.0</w:t>
            </w:r>
          </w:p>
        </w:tc>
        <w:tc>
          <w:tcPr>
            <w:tcW w:w="1008" w:type="dxa"/>
            <w:tcBorders>
              <w:top w:val="nil"/>
              <w:left w:val="nil"/>
              <w:bottom w:val="single" w:sz="4" w:space="0" w:color="auto"/>
              <w:right w:val="single" w:sz="4" w:space="0" w:color="auto"/>
            </w:tcBorders>
            <w:shd w:val="clear" w:color="auto" w:fill="auto"/>
            <w:noWrap/>
            <w:vAlign w:val="bottom"/>
            <w:hideMark/>
          </w:tcPr>
          <w:p w14:paraId="5FBE5726"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28.9</w:t>
            </w:r>
          </w:p>
        </w:tc>
        <w:tc>
          <w:tcPr>
            <w:tcW w:w="990" w:type="dxa"/>
            <w:tcBorders>
              <w:top w:val="nil"/>
              <w:left w:val="nil"/>
              <w:bottom w:val="single" w:sz="4" w:space="0" w:color="auto"/>
              <w:right w:val="single" w:sz="4" w:space="0" w:color="auto"/>
            </w:tcBorders>
            <w:shd w:val="clear" w:color="auto" w:fill="auto"/>
            <w:noWrap/>
            <w:vAlign w:val="bottom"/>
            <w:hideMark/>
          </w:tcPr>
          <w:p w14:paraId="2422400C"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27.3</w:t>
            </w:r>
          </w:p>
        </w:tc>
        <w:tc>
          <w:tcPr>
            <w:tcW w:w="926" w:type="dxa"/>
            <w:tcBorders>
              <w:top w:val="nil"/>
              <w:left w:val="nil"/>
              <w:bottom w:val="single" w:sz="4" w:space="0" w:color="auto"/>
              <w:right w:val="single" w:sz="4" w:space="0" w:color="auto"/>
            </w:tcBorders>
            <w:shd w:val="clear" w:color="auto" w:fill="auto"/>
            <w:noWrap/>
            <w:vAlign w:val="bottom"/>
            <w:hideMark/>
          </w:tcPr>
          <w:p w14:paraId="50FFCDC5"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29.4</w:t>
            </w:r>
          </w:p>
        </w:tc>
        <w:tc>
          <w:tcPr>
            <w:tcW w:w="884" w:type="dxa"/>
            <w:tcBorders>
              <w:top w:val="nil"/>
              <w:left w:val="nil"/>
              <w:bottom w:val="single" w:sz="4" w:space="0" w:color="auto"/>
              <w:right w:val="single" w:sz="8" w:space="0" w:color="auto"/>
            </w:tcBorders>
            <w:shd w:val="clear" w:color="auto" w:fill="auto"/>
            <w:noWrap/>
            <w:vAlign w:val="bottom"/>
            <w:hideMark/>
          </w:tcPr>
          <w:p w14:paraId="0085EE5D"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25.8</w:t>
            </w:r>
          </w:p>
        </w:tc>
      </w:tr>
      <w:tr w:rsidR="00AD058D" w:rsidRPr="00F30B68" w14:paraId="50F1D7D8" w14:textId="77777777" w:rsidTr="005D04AD">
        <w:trPr>
          <w:trHeight w:val="300"/>
        </w:trPr>
        <w:tc>
          <w:tcPr>
            <w:tcW w:w="1365" w:type="dxa"/>
            <w:vMerge/>
            <w:tcBorders>
              <w:left w:val="single" w:sz="8" w:space="0" w:color="auto"/>
              <w:right w:val="single" w:sz="4" w:space="0" w:color="auto"/>
            </w:tcBorders>
            <w:vAlign w:val="center"/>
            <w:hideMark/>
          </w:tcPr>
          <w:p w14:paraId="43DF707F" w14:textId="77777777" w:rsidR="00AD058D" w:rsidRPr="00F30B68" w:rsidRDefault="00AD058D" w:rsidP="005D04AD">
            <w:pPr>
              <w:spacing w:after="0" w:line="240" w:lineRule="auto"/>
              <w:rPr>
                <w:rFonts w:eastAsia="Times New Roman" w:cstheme="minorHAnsi"/>
                <w:color w:val="000000"/>
              </w:rPr>
            </w:pPr>
          </w:p>
        </w:tc>
        <w:tc>
          <w:tcPr>
            <w:tcW w:w="1575" w:type="dxa"/>
            <w:tcBorders>
              <w:top w:val="nil"/>
              <w:left w:val="nil"/>
              <w:bottom w:val="single" w:sz="4" w:space="0" w:color="auto"/>
              <w:right w:val="single" w:sz="4" w:space="0" w:color="auto"/>
            </w:tcBorders>
            <w:shd w:val="clear" w:color="auto" w:fill="auto"/>
            <w:noWrap/>
            <w:vAlign w:val="bottom"/>
            <w:hideMark/>
          </w:tcPr>
          <w:p w14:paraId="6DEB8C8A" w14:textId="77777777" w:rsidR="00AD058D" w:rsidRPr="00F30B68" w:rsidRDefault="00AD058D" w:rsidP="005D04AD">
            <w:pPr>
              <w:spacing w:after="0" w:line="240" w:lineRule="auto"/>
              <w:rPr>
                <w:rFonts w:eastAsia="Times New Roman" w:cstheme="minorHAnsi"/>
                <w:color w:val="000000"/>
              </w:rPr>
            </w:pPr>
            <w:r w:rsidRPr="00F30B68">
              <w:rPr>
                <w:rFonts w:eastAsia="Times New Roman" w:cstheme="minorHAnsi"/>
                <w:color w:val="000000"/>
              </w:rPr>
              <w:t>JSS</w:t>
            </w:r>
          </w:p>
        </w:tc>
        <w:tc>
          <w:tcPr>
            <w:tcW w:w="1041" w:type="dxa"/>
            <w:tcBorders>
              <w:top w:val="nil"/>
              <w:left w:val="nil"/>
              <w:bottom w:val="single" w:sz="4" w:space="0" w:color="auto"/>
              <w:right w:val="single" w:sz="4" w:space="0" w:color="auto"/>
            </w:tcBorders>
            <w:shd w:val="clear" w:color="auto" w:fill="auto"/>
            <w:noWrap/>
            <w:vAlign w:val="bottom"/>
            <w:hideMark/>
          </w:tcPr>
          <w:p w14:paraId="007B8EE9"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26.4</w:t>
            </w:r>
          </w:p>
        </w:tc>
        <w:tc>
          <w:tcPr>
            <w:tcW w:w="1170" w:type="dxa"/>
            <w:tcBorders>
              <w:top w:val="nil"/>
              <w:left w:val="nil"/>
              <w:bottom w:val="single" w:sz="4" w:space="0" w:color="auto"/>
              <w:right w:val="single" w:sz="4" w:space="0" w:color="auto"/>
            </w:tcBorders>
            <w:shd w:val="clear" w:color="auto" w:fill="auto"/>
            <w:noWrap/>
            <w:vAlign w:val="bottom"/>
            <w:hideMark/>
          </w:tcPr>
          <w:p w14:paraId="1F262F07"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31.8</w:t>
            </w:r>
          </w:p>
        </w:tc>
        <w:tc>
          <w:tcPr>
            <w:tcW w:w="882" w:type="dxa"/>
            <w:tcBorders>
              <w:top w:val="nil"/>
              <w:left w:val="nil"/>
              <w:bottom w:val="single" w:sz="4" w:space="0" w:color="auto"/>
              <w:right w:val="single" w:sz="4" w:space="0" w:color="auto"/>
            </w:tcBorders>
            <w:shd w:val="clear" w:color="auto" w:fill="auto"/>
            <w:noWrap/>
            <w:vAlign w:val="bottom"/>
            <w:hideMark/>
          </w:tcPr>
          <w:p w14:paraId="16E6E3BB"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15.0</w:t>
            </w:r>
          </w:p>
        </w:tc>
        <w:tc>
          <w:tcPr>
            <w:tcW w:w="1008" w:type="dxa"/>
            <w:tcBorders>
              <w:top w:val="nil"/>
              <w:left w:val="nil"/>
              <w:bottom w:val="single" w:sz="4" w:space="0" w:color="auto"/>
              <w:right w:val="single" w:sz="4" w:space="0" w:color="auto"/>
            </w:tcBorders>
            <w:shd w:val="clear" w:color="auto" w:fill="auto"/>
            <w:noWrap/>
            <w:vAlign w:val="bottom"/>
            <w:hideMark/>
          </w:tcPr>
          <w:p w14:paraId="32BB4727"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13.2</w:t>
            </w:r>
          </w:p>
        </w:tc>
        <w:tc>
          <w:tcPr>
            <w:tcW w:w="990" w:type="dxa"/>
            <w:tcBorders>
              <w:top w:val="nil"/>
              <w:left w:val="nil"/>
              <w:bottom w:val="single" w:sz="4" w:space="0" w:color="auto"/>
              <w:right w:val="single" w:sz="4" w:space="0" w:color="auto"/>
            </w:tcBorders>
            <w:shd w:val="clear" w:color="auto" w:fill="auto"/>
            <w:noWrap/>
            <w:vAlign w:val="bottom"/>
            <w:hideMark/>
          </w:tcPr>
          <w:p w14:paraId="55A56691"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18.2</w:t>
            </w:r>
          </w:p>
        </w:tc>
        <w:tc>
          <w:tcPr>
            <w:tcW w:w="926" w:type="dxa"/>
            <w:tcBorders>
              <w:top w:val="nil"/>
              <w:left w:val="nil"/>
              <w:bottom w:val="single" w:sz="4" w:space="0" w:color="auto"/>
              <w:right w:val="single" w:sz="4" w:space="0" w:color="auto"/>
            </w:tcBorders>
            <w:shd w:val="clear" w:color="auto" w:fill="auto"/>
            <w:noWrap/>
            <w:vAlign w:val="bottom"/>
            <w:hideMark/>
          </w:tcPr>
          <w:p w14:paraId="455C9E22"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29.4</w:t>
            </w:r>
          </w:p>
        </w:tc>
        <w:tc>
          <w:tcPr>
            <w:tcW w:w="884" w:type="dxa"/>
            <w:tcBorders>
              <w:top w:val="nil"/>
              <w:left w:val="nil"/>
              <w:bottom w:val="single" w:sz="4" w:space="0" w:color="auto"/>
              <w:right w:val="single" w:sz="8" w:space="0" w:color="auto"/>
            </w:tcBorders>
            <w:shd w:val="clear" w:color="auto" w:fill="auto"/>
            <w:noWrap/>
            <w:vAlign w:val="bottom"/>
            <w:hideMark/>
          </w:tcPr>
          <w:p w14:paraId="0D2B4B3B"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22.0</w:t>
            </w:r>
          </w:p>
        </w:tc>
      </w:tr>
      <w:tr w:rsidR="00AD058D" w:rsidRPr="00F30B68" w14:paraId="7F1DF18B" w14:textId="77777777" w:rsidTr="005D04AD">
        <w:trPr>
          <w:trHeight w:val="300"/>
        </w:trPr>
        <w:tc>
          <w:tcPr>
            <w:tcW w:w="1365" w:type="dxa"/>
            <w:vMerge/>
            <w:tcBorders>
              <w:left w:val="single" w:sz="8" w:space="0" w:color="auto"/>
              <w:right w:val="single" w:sz="4" w:space="0" w:color="auto"/>
            </w:tcBorders>
            <w:vAlign w:val="center"/>
            <w:hideMark/>
          </w:tcPr>
          <w:p w14:paraId="68F26942" w14:textId="77777777" w:rsidR="00AD058D" w:rsidRPr="00F30B68" w:rsidRDefault="00AD058D" w:rsidP="005D04AD">
            <w:pPr>
              <w:spacing w:after="0" w:line="240" w:lineRule="auto"/>
              <w:rPr>
                <w:rFonts w:eastAsia="Times New Roman" w:cstheme="minorHAnsi"/>
                <w:color w:val="000000"/>
              </w:rPr>
            </w:pPr>
          </w:p>
        </w:tc>
        <w:tc>
          <w:tcPr>
            <w:tcW w:w="1575" w:type="dxa"/>
            <w:tcBorders>
              <w:top w:val="nil"/>
              <w:left w:val="nil"/>
              <w:bottom w:val="single" w:sz="4" w:space="0" w:color="auto"/>
              <w:right w:val="single" w:sz="4" w:space="0" w:color="auto"/>
            </w:tcBorders>
            <w:shd w:val="clear" w:color="auto" w:fill="auto"/>
            <w:noWrap/>
            <w:vAlign w:val="bottom"/>
            <w:hideMark/>
          </w:tcPr>
          <w:p w14:paraId="36BD097B" w14:textId="77777777" w:rsidR="00AD058D" w:rsidRPr="00F30B68" w:rsidRDefault="00AD058D" w:rsidP="005D04AD">
            <w:pPr>
              <w:spacing w:after="0" w:line="240" w:lineRule="auto"/>
              <w:rPr>
                <w:rFonts w:eastAsia="Times New Roman" w:cstheme="minorHAnsi"/>
                <w:color w:val="000000"/>
              </w:rPr>
            </w:pPr>
            <w:r w:rsidRPr="00F30B68">
              <w:rPr>
                <w:rFonts w:eastAsia="Times New Roman" w:cstheme="minorHAnsi"/>
                <w:color w:val="000000"/>
              </w:rPr>
              <w:t>SSS</w:t>
            </w:r>
          </w:p>
        </w:tc>
        <w:tc>
          <w:tcPr>
            <w:tcW w:w="1041" w:type="dxa"/>
            <w:tcBorders>
              <w:top w:val="nil"/>
              <w:left w:val="nil"/>
              <w:bottom w:val="single" w:sz="4" w:space="0" w:color="auto"/>
              <w:right w:val="single" w:sz="4" w:space="0" w:color="auto"/>
            </w:tcBorders>
            <w:shd w:val="clear" w:color="auto" w:fill="auto"/>
            <w:noWrap/>
            <w:vAlign w:val="bottom"/>
            <w:hideMark/>
          </w:tcPr>
          <w:p w14:paraId="0D217ADE"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18.9</w:t>
            </w:r>
          </w:p>
        </w:tc>
        <w:tc>
          <w:tcPr>
            <w:tcW w:w="1170" w:type="dxa"/>
            <w:tcBorders>
              <w:top w:val="nil"/>
              <w:left w:val="nil"/>
              <w:bottom w:val="single" w:sz="4" w:space="0" w:color="auto"/>
              <w:right w:val="single" w:sz="4" w:space="0" w:color="auto"/>
            </w:tcBorders>
            <w:shd w:val="clear" w:color="auto" w:fill="auto"/>
            <w:noWrap/>
            <w:vAlign w:val="bottom"/>
            <w:hideMark/>
          </w:tcPr>
          <w:p w14:paraId="58735F8D"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9.1</w:t>
            </w:r>
          </w:p>
        </w:tc>
        <w:tc>
          <w:tcPr>
            <w:tcW w:w="882" w:type="dxa"/>
            <w:tcBorders>
              <w:top w:val="nil"/>
              <w:left w:val="nil"/>
              <w:bottom w:val="single" w:sz="4" w:space="0" w:color="auto"/>
              <w:right w:val="single" w:sz="4" w:space="0" w:color="auto"/>
            </w:tcBorders>
            <w:shd w:val="clear" w:color="auto" w:fill="auto"/>
            <w:noWrap/>
            <w:vAlign w:val="bottom"/>
            <w:hideMark/>
          </w:tcPr>
          <w:p w14:paraId="5D259A4F"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25.0</w:t>
            </w:r>
          </w:p>
        </w:tc>
        <w:tc>
          <w:tcPr>
            <w:tcW w:w="1008" w:type="dxa"/>
            <w:tcBorders>
              <w:top w:val="nil"/>
              <w:left w:val="nil"/>
              <w:bottom w:val="single" w:sz="4" w:space="0" w:color="auto"/>
              <w:right w:val="single" w:sz="4" w:space="0" w:color="auto"/>
            </w:tcBorders>
            <w:shd w:val="clear" w:color="auto" w:fill="auto"/>
            <w:noWrap/>
            <w:vAlign w:val="bottom"/>
            <w:hideMark/>
          </w:tcPr>
          <w:p w14:paraId="069DACBB"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31.6</w:t>
            </w:r>
          </w:p>
        </w:tc>
        <w:tc>
          <w:tcPr>
            <w:tcW w:w="990" w:type="dxa"/>
            <w:tcBorders>
              <w:top w:val="nil"/>
              <w:left w:val="nil"/>
              <w:bottom w:val="single" w:sz="4" w:space="0" w:color="auto"/>
              <w:right w:val="single" w:sz="4" w:space="0" w:color="auto"/>
            </w:tcBorders>
            <w:shd w:val="clear" w:color="auto" w:fill="auto"/>
            <w:noWrap/>
            <w:vAlign w:val="bottom"/>
            <w:hideMark/>
          </w:tcPr>
          <w:p w14:paraId="69F84837"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22.7</w:t>
            </w:r>
          </w:p>
        </w:tc>
        <w:tc>
          <w:tcPr>
            <w:tcW w:w="926" w:type="dxa"/>
            <w:tcBorders>
              <w:top w:val="nil"/>
              <w:left w:val="nil"/>
              <w:bottom w:val="single" w:sz="4" w:space="0" w:color="auto"/>
              <w:right w:val="single" w:sz="4" w:space="0" w:color="auto"/>
            </w:tcBorders>
            <w:shd w:val="clear" w:color="auto" w:fill="auto"/>
            <w:noWrap/>
            <w:vAlign w:val="bottom"/>
            <w:hideMark/>
          </w:tcPr>
          <w:p w14:paraId="74F74E5A"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14.7</w:t>
            </w:r>
          </w:p>
        </w:tc>
        <w:tc>
          <w:tcPr>
            <w:tcW w:w="884" w:type="dxa"/>
            <w:tcBorders>
              <w:top w:val="nil"/>
              <w:left w:val="nil"/>
              <w:bottom w:val="single" w:sz="4" w:space="0" w:color="auto"/>
              <w:right w:val="single" w:sz="8" w:space="0" w:color="auto"/>
            </w:tcBorders>
            <w:shd w:val="clear" w:color="auto" w:fill="auto"/>
            <w:noWrap/>
            <w:vAlign w:val="bottom"/>
            <w:hideMark/>
          </w:tcPr>
          <w:p w14:paraId="4E85D3DF"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21.1</w:t>
            </w:r>
          </w:p>
        </w:tc>
      </w:tr>
      <w:tr w:rsidR="00AD058D" w:rsidRPr="00F30B68" w14:paraId="1A312D51" w14:textId="77777777" w:rsidTr="005D04AD">
        <w:trPr>
          <w:trHeight w:val="300"/>
        </w:trPr>
        <w:tc>
          <w:tcPr>
            <w:tcW w:w="1365" w:type="dxa"/>
            <w:vMerge/>
            <w:tcBorders>
              <w:left w:val="single" w:sz="8" w:space="0" w:color="auto"/>
              <w:right w:val="single" w:sz="4" w:space="0" w:color="auto"/>
            </w:tcBorders>
            <w:vAlign w:val="center"/>
            <w:hideMark/>
          </w:tcPr>
          <w:p w14:paraId="3AC8520A" w14:textId="77777777" w:rsidR="00AD058D" w:rsidRPr="00F30B68" w:rsidRDefault="00AD058D" w:rsidP="005D04AD">
            <w:pPr>
              <w:spacing w:after="0" w:line="240" w:lineRule="auto"/>
              <w:rPr>
                <w:rFonts w:eastAsia="Times New Roman" w:cstheme="minorHAnsi"/>
                <w:color w:val="000000"/>
              </w:rPr>
            </w:pPr>
          </w:p>
        </w:tc>
        <w:tc>
          <w:tcPr>
            <w:tcW w:w="1575" w:type="dxa"/>
            <w:tcBorders>
              <w:top w:val="nil"/>
              <w:left w:val="nil"/>
              <w:bottom w:val="single" w:sz="4" w:space="0" w:color="auto"/>
              <w:right w:val="single" w:sz="4" w:space="0" w:color="auto"/>
            </w:tcBorders>
            <w:shd w:val="clear" w:color="auto" w:fill="auto"/>
            <w:noWrap/>
            <w:vAlign w:val="bottom"/>
            <w:hideMark/>
          </w:tcPr>
          <w:p w14:paraId="32001CE1" w14:textId="77777777" w:rsidR="00AD058D" w:rsidRPr="00F30B68" w:rsidRDefault="00AD058D" w:rsidP="005D04AD">
            <w:pPr>
              <w:spacing w:after="0" w:line="240" w:lineRule="auto"/>
              <w:rPr>
                <w:rFonts w:eastAsia="Times New Roman" w:cstheme="minorHAnsi"/>
                <w:color w:val="000000"/>
              </w:rPr>
            </w:pPr>
            <w:r w:rsidRPr="00F30B68">
              <w:rPr>
                <w:rFonts w:eastAsia="Times New Roman" w:cstheme="minorHAnsi"/>
                <w:color w:val="000000"/>
              </w:rPr>
              <w:t>Tertiary</w:t>
            </w:r>
          </w:p>
        </w:tc>
        <w:tc>
          <w:tcPr>
            <w:tcW w:w="1041" w:type="dxa"/>
            <w:tcBorders>
              <w:top w:val="nil"/>
              <w:left w:val="nil"/>
              <w:bottom w:val="single" w:sz="4" w:space="0" w:color="auto"/>
              <w:right w:val="single" w:sz="4" w:space="0" w:color="auto"/>
            </w:tcBorders>
            <w:shd w:val="clear" w:color="auto" w:fill="auto"/>
            <w:noWrap/>
            <w:vAlign w:val="bottom"/>
            <w:hideMark/>
          </w:tcPr>
          <w:p w14:paraId="4960B602"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22.6</w:t>
            </w:r>
          </w:p>
        </w:tc>
        <w:tc>
          <w:tcPr>
            <w:tcW w:w="1170" w:type="dxa"/>
            <w:tcBorders>
              <w:top w:val="nil"/>
              <w:left w:val="nil"/>
              <w:bottom w:val="single" w:sz="4" w:space="0" w:color="auto"/>
              <w:right w:val="single" w:sz="4" w:space="0" w:color="auto"/>
            </w:tcBorders>
            <w:shd w:val="clear" w:color="auto" w:fill="auto"/>
            <w:noWrap/>
            <w:vAlign w:val="bottom"/>
            <w:hideMark/>
          </w:tcPr>
          <w:p w14:paraId="1E335580"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18.2</w:t>
            </w:r>
          </w:p>
        </w:tc>
        <w:tc>
          <w:tcPr>
            <w:tcW w:w="882" w:type="dxa"/>
            <w:tcBorders>
              <w:top w:val="nil"/>
              <w:left w:val="nil"/>
              <w:bottom w:val="single" w:sz="4" w:space="0" w:color="auto"/>
              <w:right w:val="single" w:sz="4" w:space="0" w:color="auto"/>
            </w:tcBorders>
            <w:shd w:val="clear" w:color="auto" w:fill="auto"/>
            <w:noWrap/>
            <w:vAlign w:val="bottom"/>
            <w:hideMark/>
          </w:tcPr>
          <w:p w14:paraId="3263E31F"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22.5</w:t>
            </w:r>
          </w:p>
        </w:tc>
        <w:tc>
          <w:tcPr>
            <w:tcW w:w="1008" w:type="dxa"/>
            <w:tcBorders>
              <w:top w:val="nil"/>
              <w:left w:val="nil"/>
              <w:bottom w:val="single" w:sz="4" w:space="0" w:color="auto"/>
              <w:right w:val="single" w:sz="4" w:space="0" w:color="auto"/>
            </w:tcBorders>
            <w:shd w:val="clear" w:color="auto" w:fill="auto"/>
            <w:noWrap/>
            <w:vAlign w:val="bottom"/>
            <w:hideMark/>
          </w:tcPr>
          <w:p w14:paraId="3D0CEB03"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7.9</w:t>
            </w:r>
          </w:p>
        </w:tc>
        <w:tc>
          <w:tcPr>
            <w:tcW w:w="990" w:type="dxa"/>
            <w:tcBorders>
              <w:top w:val="nil"/>
              <w:left w:val="nil"/>
              <w:bottom w:val="single" w:sz="4" w:space="0" w:color="auto"/>
              <w:right w:val="single" w:sz="4" w:space="0" w:color="auto"/>
            </w:tcBorders>
            <w:shd w:val="clear" w:color="auto" w:fill="auto"/>
            <w:noWrap/>
            <w:vAlign w:val="bottom"/>
            <w:hideMark/>
          </w:tcPr>
          <w:p w14:paraId="33A0A842"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31.8</w:t>
            </w:r>
          </w:p>
        </w:tc>
        <w:tc>
          <w:tcPr>
            <w:tcW w:w="926" w:type="dxa"/>
            <w:tcBorders>
              <w:top w:val="nil"/>
              <w:left w:val="nil"/>
              <w:bottom w:val="single" w:sz="4" w:space="0" w:color="auto"/>
              <w:right w:val="single" w:sz="4" w:space="0" w:color="auto"/>
            </w:tcBorders>
            <w:shd w:val="clear" w:color="auto" w:fill="auto"/>
            <w:noWrap/>
            <w:vAlign w:val="bottom"/>
            <w:hideMark/>
          </w:tcPr>
          <w:p w14:paraId="3563C179"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0.0</w:t>
            </w:r>
          </w:p>
        </w:tc>
        <w:tc>
          <w:tcPr>
            <w:tcW w:w="884" w:type="dxa"/>
            <w:tcBorders>
              <w:top w:val="nil"/>
              <w:left w:val="nil"/>
              <w:bottom w:val="single" w:sz="4" w:space="0" w:color="auto"/>
              <w:right w:val="single" w:sz="8" w:space="0" w:color="auto"/>
            </w:tcBorders>
            <w:shd w:val="clear" w:color="auto" w:fill="auto"/>
            <w:noWrap/>
            <w:vAlign w:val="bottom"/>
            <w:hideMark/>
          </w:tcPr>
          <w:p w14:paraId="4F01FC19"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16.7</w:t>
            </w:r>
          </w:p>
        </w:tc>
      </w:tr>
      <w:tr w:rsidR="00AD058D" w:rsidRPr="00F30B68" w14:paraId="527E113E" w14:textId="77777777" w:rsidTr="005D04AD">
        <w:trPr>
          <w:trHeight w:val="315"/>
        </w:trPr>
        <w:tc>
          <w:tcPr>
            <w:tcW w:w="1365" w:type="dxa"/>
            <w:vMerge/>
            <w:tcBorders>
              <w:left w:val="single" w:sz="8" w:space="0" w:color="auto"/>
              <w:bottom w:val="single" w:sz="8" w:space="0" w:color="000000"/>
              <w:right w:val="single" w:sz="4" w:space="0" w:color="auto"/>
            </w:tcBorders>
            <w:vAlign w:val="center"/>
            <w:hideMark/>
          </w:tcPr>
          <w:p w14:paraId="6BA434EB" w14:textId="77777777" w:rsidR="00AD058D" w:rsidRPr="00F30B68" w:rsidRDefault="00AD058D" w:rsidP="005D04AD">
            <w:pPr>
              <w:spacing w:after="0" w:line="240" w:lineRule="auto"/>
              <w:rPr>
                <w:rFonts w:eastAsia="Times New Roman" w:cstheme="minorHAnsi"/>
                <w:color w:val="000000"/>
              </w:rPr>
            </w:pPr>
          </w:p>
        </w:tc>
        <w:tc>
          <w:tcPr>
            <w:tcW w:w="1575" w:type="dxa"/>
            <w:tcBorders>
              <w:top w:val="nil"/>
              <w:left w:val="nil"/>
              <w:bottom w:val="single" w:sz="8" w:space="0" w:color="auto"/>
              <w:right w:val="single" w:sz="4" w:space="0" w:color="auto"/>
            </w:tcBorders>
            <w:shd w:val="clear" w:color="auto" w:fill="auto"/>
            <w:noWrap/>
            <w:vAlign w:val="bottom"/>
            <w:hideMark/>
          </w:tcPr>
          <w:p w14:paraId="158F19EE" w14:textId="77777777" w:rsidR="00AD058D" w:rsidRPr="00F30B68" w:rsidRDefault="00AD058D" w:rsidP="005D04AD">
            <w:pPr>
              <w:spacing w:after="0" w:line="240" w:lineRule="auto"/>
              <w:rPr>
                <w:rFonts w:eastAsia="Times New Roman" w:cstheme="minorHAnsi"/>
                <w:color w:val="000000"/>
              </w:rPr>
            </w:pPr>
            <w:r w:rsidRPr="00F30B68">
              <w:rPr>
                <w:rFonts w:eastAsia="Times New Roman" w:cstheme="minorHAnsi"/>
                <w:color w:val="000000"/>
              </w:rPr>
              <w:t>Other Specify</w:t>
            </w:r>
          </w:p>
        </w:tc>
        <w:tc>
          <w:tcPr>
            <w:tcW w:w="1041" w:type="dxa"/>
            <w:tcBorders>
              <w:top w:val="nil"/>
              <w:left w:val="nil"/>
              <w:bottom w:val="single" w:sz="8" w:space="0" w:color="auto"/>
              <w:right w:val="single" w:sz="4" w:space="0" w:color="auto"/>
            </w:tcBorders>
            <w:shd w:val="clear" w:color="auto" w:fill="auto"/>
            <w:noWrap/>
            <w:vAlign w:val="bottom"/>
            <w:hideMark/>
          </w:tcPr>
          <w:p w14:paraId="2DE26AFF"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0.0</w:t>
            </w:r>
          </w:p>
        </w:tc>
        <w:tc>
          <w:tcPr>
            <w:tcW w:w="1170" w:type="dxa"/>
            <w:tcBorders>
              <w:top w:val="nil"/>
              <w:left w:val="nil"/>
              <w:bottom w:val="single" w:sz="8" w:space="0" w:color="auto"/>
              <w:right w:val="single" w:sz="4" w:space="0" w:color="auto"/>
            </w:tcBorders>
            <w:shd w:val="clear" w:color="auto" w:fill="auto"/>
            <w:noWrap/>
            <w:vAlign w:val="bottom"/>
            <w:hideMark/>
          </w:tcPr>
          <w:p w14:paraId="622F8091"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9.1</w:t>
            </w:r>
          </w:p>
        </w:tc>
        <w:tc>
          <w:tcPr>
            <w:tcW w:w="882" w:type="dxa"/>
            <w:tcBorders>
              <w:top w:val="nil"/>
              <w:left w:val="nil"/>
              <w:bottom w:val="single" w:sz="8" w:space="0" w:color="auto"/>
              <w:right w:val="single" w:sz="4" w:space="0" w:color="auto"/>
            </w:tcBorders>
            <w:shd w:val="clear" w:color="auto" w:fill="auto"/>
            <w:noWrap/>
            <w:vAlign w:val="bottom"/>
            <w:hideMark/>
          </w:tcPr>
          <w:p w14:paraId="536422E6"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0.0</w:t>
            </w:r>
          </w:p>
        </w:tc>
        <w:tc>
          <w:tcPr>
            <w:tcW w:w="1008" w:type="dxa"/>
            <w:tcBorders>
              <w:top w:val="nil"/>
              <w:left w:val="nil"/>
              <w:bottom w:val="single" w:sz="8" w:space="0" w:color="auto"/>
              <w:right w:val="single" w:sz="4" w:space="0" w:color="auto"/>
            </w:tcBorders>
            <w:shd w:val="clear" w:color="auto" w:fill="auto"/>
            <w:noWrap/>
            <w:vAlign w:val="bottom"/>
            <w:hideMark/>
          </w:tcPr>
          <w:p w14:paraId="439BC4CB"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90" w:type="dxa"/>
            <w:tcBorders>
              <w:top w:val="nil"/>
              <w:left w:val="nil"/>
              <w:bottom w:val="single" w:sz="8" w:space="0" w:color="auto"/>
              <w:right w:val="single" w:sz="4" w:space="0" w:color="auto"/>
            </w:tcBorders>
            <w:shd w:val="clear" w:color="auto" w:fill="auto"/>
            <w:noWrap/>
            <w:vAlign w:val="bottom"/>
            <w:hideMark/>
          </w:tcPr>
          <w:p w14:paraId="49D98786"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26" w:type="dxa"/>
            <w:tcBorders>
              <w:top w:val="nil"/>
              <w:left w:val="nil"/>
              <w:bottom w:val="single" w:sz="8" w:space="0" w:color="auto"/>
              <w:right w:val="single" w:sz="4" w:space="0" w:color="auto"/>
            </w:tcBorders>
            <w:shd w:val="clear" w:color="auto" w:fill="auto"/>
            <w:noWrap/>
            <w:vAlign w:val="bottom"/>
            <w:hideMark/>
          </w:tcPr>
          <w:p w14:paraId="3930E91C"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0.0</w:t>
            </w:r>
          </w:p>
        </w:tc>
        <w:tc>
          <w:tcPr>
            <w:tcW w:w="884" w:type="dxa"/>
            <w:tcBorders>
              <w:top w:val="nil"/>
              <w:left w:val="nil"/>
              <w:bottom w:val="single" w:sz="8" w:space="0" w:color="auto"/>
              <w:right w:val="single" w:sz="8" w:space="0" w:color="auto"/>
            </w:tcBorders>
            <w:shd w:val="clear" w:color="auto" w:fill="auto"/>
            <w:noWrap/>
            <w:vAlign w:val="bottom"/>
            <w:hideMark/>
          </w:tcPr>
          <w:p w14:paraId="246BB150" w14:textId="77777777" w:rsidR="00AD058D" w:rsidRPr="00F30B68" w:rsidRDefault="00AD058D" w:rsidP="005D04AD">
            <w:pPr>
              <w:spacing w:after="0" w:line="240" w:lineRule="auto"/>
              <w:jc w:val="right"/>
              <w:rPr>
                <w:rFonts w:eastAsia="Times New Roman" w:cstheme="minorHAnsi"/>
                <w:color w:val="000000"/>
              </w:rPr>
            </w:pPr>
            <w:r w:rsidRPr="00F30B68">
              <w:rPr>
                <w:rFonts w:eastAsia="Times New Roman" w:cstheme="minorHAnsi"/>
                <w:color w:val="000000"/>
              </w:rPr>
              <w:t>1.0</w:t>
            </w:r>
          </w:p>
        </w:tc>
      </w:tr>
    </w:tbl>
    <w:p w14:paraId="50DA6E39" w14:textId="34DB64A0" w:rsidR="006F37DA" w:rsidRPr="00F30B68" w:rsidRDefault="006F37DA" w:rsidP="00383239">
      <w:pPr>
        <w:jc w:val="both"/>
        <w:rPr>
          <w:rFonts w:cstheme="minorHAnsi"/>
        </w:rPr>
      </w:pPr>
    </w:p>
    <w:p w14:paraId="24AD8C45" w14:textId="6CB18E69" w:rsidR="00EA607B" w:rsidRPr="00F30B68" w:rsidRDefault="0090181E" w:rsidP="00383239">
      <w:pPr>
        <w:jc w:val="both"/>
        <w:rPr>
          <w:rFonts w:cstheme="minorHAnsi"/>
        </w:rPr>
      </w:pPr>
      <w:r w:rsidRPr="00F30B68">
        <w:rPr>
          <w:rFonts w:cstheme="minorHAnsi"/>
        </w:rPr>
        <w:t>S</w:t>
      </w:r>
      <w:r w:rsidR="00AD058D" w:rsidRPr="00F30B68">
        <w:rPr>
          <w:rFonts w:cstheme="minorHAnsi"/>
        </w:rPr>
        <w:t xml:space="preserve">chool attendance and educational attainment of respondents were investigated to provide an understanding of </w:t>
      </w:r>
      <w:r w:rsidRPr="00F30B68">
        <w:rPr>
          <w:rFonts w:cstheme="minorHAnsi"/>
        </w:rPr>
        <w:t>the level of formal education of</w:t>
      </w:r>
      <w:r w:rsidR="00AD058D" w:rsidRPr="00F30B68">
        <w:rPr>
          <w:rFonts w:cstheme="minorHAnsi"/>
        </w:rPr>
        <w:t xml:space="preserve"> the population of the </w:t>
      </w:r>
      <w:r w:rsidR="00CA133F" w:rsidRPr="00F30B68">
        <w:rPr>
          <w:rFonts w:cstheme="minorHAnsi"/>
        </w:rPr>
        <w:t xml:space="preserve">study </w:t>
      </w:r>
      <w:r w:rsidR="00AD058D" w:rsidRPr="00F30B68">
        <w:rPr>
          <w:rFonts w:cstheme="minorHAnsi"/>
        </w:rPr>
        <w:t xml:space="preserve">communities. </w:t>
      </w:r>
      <w:r w:rsidR="001D6C18" w:rsidRPr="00F30B68">
        <w:rPr>
          <w:rFonts w:cstheme="minorHAnsi"/>
        </w:rPr>
        <w:t xml:space="preserve">“one would expect a close association between the individual’s level of education and their understanding of, resilience or vulnerability to climate change and its effects. </w:t>
      </w:r>
      <w:r w:rsidR="00EE2AC2" w:rsidRPr="00F30B68">
        <w:rPr>
          <w:rFonts w:cstheme="minorHAnsi"/>
        </w:rPr>
        <w:t xml:space="preserve">It was thus </w:t>
      </w:r>
      <w:r w:rsidRPr="00F30B68">
        <w:rPr>
          <w:rFonts w:cstheme="minorHAnsi"/>
        </w:rPr>
        <w:t xml:space="preserve">important </w:t>
      </w:r>
      <w:r w:rsidR="00EE2AC2" w:rsidRPr="00F30B68">
        <w:rPr>
          <w:rFonts w:cstheme="minorHAnsi"/>
        </w:rPr>
        <w:t>to explore the communities</w:t>
      </w:r>
      <w:r w:rsidR="003B15C5" w:rsidRPr="00F30B68">
        <w:rPr>
          <w:rFonts w:cstheme="minorHAnsi"/>
        </w:rPr>
        <w:t>’</w:t>
      </w:r>
      <w:r w:rsidR="00EE2AC2" w:rsidRPr="00F30B68">
        <w:rPr>
          <w:rFonts w:cstheme="minorHAnsi"/>
        </w:rPr>
        <w:t xml:space="preserve"> </w:t>
      </w:r>
      <w:r w:rsidR="003B15C5" w:rsidRPr="00F30B68">
        <w:rPr>
          <w:rFonts w:cstheme="minorHAnsi"/>
        </w:rPr>
        <w:t xml:space="preserve">current </w:t>
      </w:r>
      <w:r w:rsidR="00EE2AC2" w:rsidRPr="00F30B68">
        <w:rPr>
          <w:rFonts w:cstheme="minorHAnsi"/>
        </w:rPr>
        <w:t>educational attainment</w:t>
      </w:r>
      <w:r w:rsidR="003B15C5" w:rsidRPr="00F30B68">
        <w:rPr>
          <w:rFonts w:cstheme="minorHAnsi"/>
        </w:rPr>
        <w:t xml:space="preserve"> and possibly gauge it against the communities understanding of and attitude </w:t>
      </w:r>
      <w:r w:rsidR="00EA607B" w:rsidRPr="00F30B68">
        <w:rPr>
          <w:rFonts w:cstheme="minorHAnsi"/>
        </w:rPr>
        <w:t>towards</w:t>
      </w:r>
      <w:r w:rsidR="003B15C5" w:rsidRPr="00F30B68">
        <w:rPr>
          <w:rFonts w:cstheme="minorHAnsi"/>
        </w:rPr>
        <w:t xml:space="preserve"> climate change</w:t>
      </w:r>
      <w:r w:rsidR="00EA607B" w:rsidRPr="00F30B68">
        <w:rPr>
          <w:rFonts w:cstheme="minorHAnsi"/>
        </w:rPr>
        <w:t xml:space="preserve">. </w:t>
      </w:r>
    </w:p>
    <w:p w14:paraId="65157F71" w14:textId="142A5AD2" w:rsidR="00A45F33" w:rsidRPr="00F30B68" w:rsidRDefault="0090181E" w:rsidP="00383239">
      <w:pPr>
        <w:jc w:val="both"/>
        <w:rPr>
          <w:rFonts w:cstheme="minorHAnsi"/>
        </w:rPr>
      </w:pPr>
      <w:r w:rsidRPr="00F30B68">
        <w:rPr>
          <w:rFonts w:cstheme="minorHAnsi"/>
        </w:rPr>
        <w:t xml:space="preserve">The results in </w:t>
      </w:r>
      <w:r w:rsidR="00EA607B" w:rsidRPr="00F30B68">
        <w:rPr>
          <w:rFonts w:cstheme="minorHAnsi"/>
        </w:rPr>
        <w:t xml:space="preserve">Table 4 </w:t>
      </w:r>
      <w:r w:rsidRPr="00F30B68">
        <w:rPr>
          <w:rFonts w:cstheme="minorHAnsi"/>
        </w:rPr>
        <w:t>reveal</w:t>
      </w:r>
      <w:r w:rsidR="00EA607B" w:rsidRPr="00F30B68">
        <w:rPr>
          <w:rFonts w:cstheme="minorHAnsi"/>
        </w:rPr>
        <w:t xml:space="preserve"> th</w:t>
      </w:r>
      <w:r w:rsidR="00A45F33" w:rsidRPr="00F30B68">
        <w:rPr>
          <w:rFonts w:cstheme="minorHAnsi"/>
        </w:rPr>
        <w:t xml:space="preserve">at 56,0% of persons interviewed have been to school compared </w:t>
      </w:r>
      <w:r w:rsidR="006D0226" w:rsidRPr="00F30B68">
        <w:rPr>
          <w:rFonts w:cstheme="minorHAnsi"/>
        </w:rPr>
        <w:t xml:space="preserve">unlike </w:t>
      </w:r>
      <w:r w:rsidR="00A45F33" w:rsidRPr="00F30B68">
        <w:rPr>
          <w:rFonts w:cstheme="minorHAnsi"/>
        </w:rPr>
        <w:t xml:space="preserve">44.0% </w:t>
      </w:r>
      <w:r w:rsidR="006D0226" w:rsidRPr="00F30B68">
        <w:rPr>
          <w:rFonts w:cstheme="minorHAnsi"/>
        </w:rPr>
        <w:t>who never attended</w:t>
      </w:r>
      <w:r w:rsidR="00A45F33" w:rsidRPr="00F30B68">
        <w:rPr>
          <w:rFonts w:cstheme="minorHAnsi"/>
        </w:rPr>
        <w:t xml:space="preserve"> school. </w:t>
      </w:r>
      <w:r w:rsidR="006D0226" w:rsidRPr="00F30B68">
        <w:rPr>
          <w:rFonts w:cstheme="minorHAnsi"/>
        </w:rPr>
        <w:t xml:space="preserve">There are disparities between the communities with </w:t>
      </w:r>
      <w:r w:rsidR="0074740E" w:rsidRPr="00F30B68">
        <w:rPr>
          <w:rFonts w:cstheme="minorHAnsi"/>
        </w:rPr>
        <w:t xml:space="preserve">65.1% </w:t>
      </w:r>
      <w:r w:rsidR="006C009D" w:rsidRPr="00F30B68">
        <w:rPr>
          <w:rFonts w:cstheme="minorHAnsi"/>
        </w:rPr>
        <w:t xml:space="preserve">respondents </w:t>
      </w:r>
      <w:r w:rsidR="006D0226" w:rsidRPr="00F30B68">
        <w:rPr>
          <w:rFonts w:cstheme="minorHAnsi"/>
        </w:rPr>
        <w:t>each of</w:t>
      </w:r>
      <w:r w:rsidR="006C009D" w:rsidRPr="00F30B68">
        <w:rPr>
          <w:rFonts w:cstheme="minorHAnsi"/>
        </w:rPr>
        <w:t xml:space="preserve"> </w:t>
      </w:r>
      <w:proofErr w:type="spellStart"/>
      <w:r w:rsidR="006C009D" w:rsidRPr="00F30B68">
        <w:rPr>
          <w:rFonts w:cstheme="minorHAnsi"/>
        </w:rPr>
        <w:t>Tombo</w:t>
      </w:r>
      <w:proofErr w:type="spellEnd"/>
      <w:r w:rsidR="006C009D" w:rsidRPr="00F30B68">
        <w:rPr>
          <w:rFonts w:cstheme="minorHAnsi"/>
        </w:rPr>
        <w:t xml:space="preserve"> and </w:t>
      </w:r>
      <w:r w:rsidR="00930B98" w:rsidRPr="00F30B68">
        <w:rPr>
          <w:rFonts w:cstheme="minorHAnsi"/>
        </w:rPr>
        <w:t>Conakry</w:t>
      </w:r>
      <w:r w:rsidR="006C009D" w:rsidRPr="00F30B68">
        <w:rPr>
          <w:rFonts w:cstheme="minorHAnsi"/>
        </w:rPr>
        <w:t xml:space="preserve"> Dee report</w:t>
      </w:r>
      <w:r w:rsidR="006D0226" w:rsidRPr="00F30B68">
        <w:rPr>
          <w:rFonts w:cstheme="minorHAnsi"/>
        </w:rPr>
        <w:t>ing that they</w:t>
      </w:r>
      <w:r w:rsidR="006C009D" w:rsidRPr="00F30B68">
        <w:rPr>
          <w:rFonts w:cstheme="minorHAnsi"/>
        </w:rPr>
        <w:t xml:space="preserve"> never </w:t>
      </w:r>
      <w:r w:rsidR="006D0226" w:rsidRPr="00F30B68">
        <w:rPr>
          <w:rFonts w:cstheme="minorHAnsi"/>
        </w:rPr>
        <w:t xml:space="preserve">went </w:t>
      </w:r>
      <w:r w:rsidR="006C009D" w:rsidRPr="00F30B68">
        <w:rPr>
          <w:rFonts w:cstheme="minorHAnsi"/>
        </w:rPr>
        <w:t xml:space="preserve">to school </w:t>
      </w:r>
      <w:r w:rsidR="006D0226" w:rsidRPr="00F30B68">
        <w:rPr>
          <w:rFonts w:cstheme="minorHAnsi"/>
        </w:rPr>
        <w:t xml:space="preserve">as </w:t>
      </w:r>
      <w:r w:rsidR="006C009D" w:rsidRPr="00F30B68">
        <w:rPr>
          <w:rFonts w:cstheme="minorHAnsi"/>
        </w:rPr>
        <w:t xml:space="preserve">compared </w:t>
      </w:r>
      <w:r w:rsidR="006D0226" w:rsidRPr="00F30B68">
        <w:rPr>
          <w:rFonts w:cstheme="minorHAnsi"/>
        </w:rPr>
        <w:t xml:space="preserve">to 13.1% from the </w:t>
      </w:r>
      <w:r w:rsidR="00986D96" w:rsidRPr="00F30B68">
        <w:rPr>
          <w:rFonts w:cstheme="minorHAnsi"/>
        </w:rPr>
        <w:t xml:space="preserve">Hamilton community. </w:t>
      </w:r>
      <w:r w:rsidR="00426813" w:rsidRPr="00F30B68">
        <w:rPr>
          <w:rFonts w:cstheme="minorHAnsi"/>
        </w:rPr>
        <w:t xml:space="preserve">While majority (59.8%) of those that reported having been to school have either </w:t>
      </w:r>
      <w:r w:rsidR="00B8476B" w:rsidRPr="00F30B68">
        <w:rPr>
          <w:rFonts w:cstheme="minorHAnsi"/>
        </w:rPr>
        <w:t xml:space="preserve">attained </w:t>
      </w:r>
      <w:r w:rsidR="00426813" w:rsidRPr="00F30B68">
        <w:rPr>
          <w:rFonts w:cstheme="minorHAnsi"/>
        </w:rPr>
        <w:t xml:space="preserve">secondary or </w:t>
      </w:r>
      <w:r w:rsidR="00B8476B" w:rsidRPr="00F30B68">
        <w:rPr>
          <w:rFonts w:cstheme="minorHAnsi"/>
        </w:rPr>
        <w:t xml:space="preserve">tertiary level of education, </w:t>
      </w:r>
      <w:r w:rsidR="006D0226" w:rsidRPr="00F30B68">
        <w:rPr>
          <w:rFonts w:cstheme="minorHAnsi"/>
        </w:rPr>
        <w:t xml:space="preserve">a smaller but significant </w:t>
      </w:r>
      <w:r w:rsidR="00B8476B" w:rsidRPr="00F30B68">
        <w:rPr>
          <w:rFonts w:cstheme="minorHAnsi"/>
        </w:rPr>
        <w:t xml:space="preserve">percentage (39.2%) </w:t>
      </w:r>
      <w:r w:rsidR="006D0226" w:rsidRPr="00F30B68">
        <w:rPr>
          <w:rFonts w:cstheme="minorHAnsi"/>
        </w:rPr>
        <w:t xml:space="preserve">of </w:t>
      </w:r>
      <w:r w:rsidR="00B8476B" w:rsidRPr="00F30B68">
        <w:rPr>
          <w:rFonts w:cstheme="minorHAnsi"/>
        </w:rPr>
        <w:t xml:space="preserve">the respondents had only basic primary education. </w:t>
      </w:r>
    </w:p>
    <w:tbl>
      <w:tblPr>
        <w:tblW w:w="9720" w:type="dxa"/>
        <w:tblInd w:w="-275" w:type="dxa"/>
        <w:tblLook w:val="04A0" w:firstRow="1" w:lastRow="0" w:firstColumn="1" w:lastColumn="0" w:noHBand="0" w:noVBand="1"/>
      </w:tblPr>
      <w:tblGrid>
        <w:gridCol w:w="1259"/>
        <w:gridCol w:w="1351"/>
        <w:gridCol w:w="1080"/>
        <w:gridCol w:w="1080"/>
        <w:gridCol w:w="990"/>
        <w:gridCol w:w="990"/>
        <w:gridCol w:w="990"/>
        <w:gridCol w:w="990"/>
        <w:gridCol w:w="990"/>
      </w:tblGrid>
      <w:tr w:rsidR="008D384F" w:rsidRPr="00F30B68" w14:paraId="3DFB8936" w14:textId="77777777" w:rsidTr="00D1772A">
        <w:trPr>
          <w:trHeight w:val="440"/>
        </w:trPr>
        <w:tc>
          <w:tcPr>
            <w:tcW w:w="9720" w:type="dxa"/>
            <w:gridSpan w:val="9"/>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0317AAAE" w14:textId="572483E1" w:rsidR="008D384F" w:rsidRPr="00F30B68" w:rsidRDefault="008D384F" w:rsidP="005D04AD">
            <w:pPr>
              <w:spacing w:after="0" w:line="240" w:lineRule="auto"/>
              <w:jc w:val="center"/>
              <w:rPr>
                <w:rFonts w:eastAsia="Times New Roman" w:cstheme="minorHAnsi"/>
                <w:b/>
                <w:color w:val="000000"/>
                <w:sz w:val="24"/>
                <w:szCs w:val="24"/>
              </w:rPr>
            </w:pPr>
            <w:r w:rsidRPr="00F30B68">
              <w:rPr>
                <w:rFonts w:eastAsia="Times New Roman" w:cstheme="minorHAnsi"/>
                <w:b/>
                <w:color w:val="000000"/>
                <w:sz w:val="24"/>
                <w:szCs w:val="24"/>
              </w:rPr>
              <w:t>Table 5: Percent</w:t>
            </w:r>
            <w:r w:rsidR="006D0226" w:rsidRPr="00F30B68">
              <w:rPr>
                <w:rFonts w:eastAsia="Times New Roman" w:cstheme="minorHAnsi"/>
                <w:b/>
                <w:color w:val="000000"/>
                <w:sz w:val="24"/>
                <w:szCs w:val="24"/>
              </w:rPr>
              <w:t>age of</w:t>
            </w:r>
            <w:r w:rsidRPr="00F30B68">
              <w:rPr>
                <w:rFonts w:eastAsia="Times New Roman" w:cstheme="minorHAnsi"/>
                <w:b/>
                <w:color w:val="000000"/>
                <w:sz w:val="24"/>
                <w:szCs w:val="24"/>
              </w:rPr>
              <w:t xml:space="preserve"> Respondents by Household Size</w:t>
            </w:r>
          </w:p>
        </w:tc>
      </w:tr>
      <w:tr w:rsidR="008D384F" w:rsidRPr="00F30B68" w14:paraId="18F1DAAB" w14:textId="77777777" w:rsidTr="00D1772A">
        <w:trPr>
          <w:trHeight w:val="300"/>
        </w:trPr>
        <w:tc>
          <w:tcPr>
            <w:tcW w:w="1259" w:type="dxa"/>
            <w:tcBorders>
              <w:top w:val="nil"/>
              <w:left w:val="single" w:sz="4" w:space="0" w:color="auto"/>
              <w:bottom w:val="single" w:sz="4" w:space="0" w:color="auto"/>
              <w:right w:val="single" w:sz="4" w:space="0" w:color="auto"/>
            </w:tcBorders>
            <w:shd w:val="clear" w:color="auto" w:fill="auto"/>
            <w:noWrap/>
            <w:hideMark/>
          </w:tcPr>
          <w:p w14:paraId="75CBB8B4" w14:textId="77777777" w:rsidR="008D384F" w:rsidRPr="00F30B68" w:rsidRDefault="008D384F" w:rsidP="005D04AD">
            <w:pPr>
              <w:spacing w:after="0" w:line="240" w:lineRule="auto"/>
              <w:jc w:val="center"/>
              <w:rPr>
                <w:rFonts w:eastAsia="Times New Roman" w:cstheme="minorHAnsi"/>
                <w:color w:val="000000"/>
              </w:rPr>
            </w:pPr>
            <w:r w:rsidRPr="00F30B68">
              <w:rPr>
                <w:rFonts w:eastAsia="Times New Roman" w:cstheme="minorHAnsi"/>
                <w:color w:val="000000"/>
              </w:rPr>
              <w:t>Variable</w:t>
            </w:r>
          </w:p>
        </w:tc>
        <w:tc>
          <w:tcPr>
            <w:tcW w:w="1351" w:type="dxa"/>
            <w:tcBorders>
              <w:top w:val="nil"/>
              <w:left w:val="nil"/>
              <w:bottom w:val="single" w:sz="4" w:space="0" w:color="auto"/>
              <w:right w:val="single" w:sz="4" w:space="0" w:color="auto"/>
            </w:tcBorders>
            <w:shd w:val="clear" w:color="auto" w:fill="auto"/>
            <w:noWrap/>
            <w:hideMark/>
          </w:tcPr>
          <w:p w14:paraId="2379CB4D" w14:textId="77777777" w:rsidR="008D384F" w:rsidRPr="00F30B68" w:rsidRDefault="008D384F" w:rsidP="005D04AD">
            <w:pPr>
              <w:spacing w:after="0" w:line="240" w:lineRule="auto"/>
              <w:jc w:val="center"/>
              <w:rPr>
                <w:rFonts w:eastAsia="Times New Roman" w:cstheme="minorHAnsi"/>
                <w:color w:val="000000"/>
              </w:rPr>
            </w:pPr>
            <w:r w:rsidRPr="00F30B68">
              <w:rPr>
                <w:rFonts w:eastAsia="Times New Roman" w:cstheme="minorHAnsi"/>
                <w:color w:val="000000"/>
              </w:rPr>
              <w:t>Category</w:t>
            </w:r>
          </w:p>
        </w:tc>
        <w:tc>
          <w:tcPr>
            <w:tcW w:w="1080" w:type="dxa"/>
            <w:tcBorders>
              <w:top w:val="nil"/>
              <w:left w:val="nil"/>
              <w:bottom w:val="single" w:sz="4" w:space="0" w:color="auto"/>
              <w:right w:val="single" w:sz="4" w:space="0" w:color="auto"/>
            </w:tcBorders>
            <w:shd w:val="clear" w:color="auto" w:fill="auto"/>
            <w:noWrap/>
            <w:hideMark/>
          </w:tcPr>
          <w:p w14:paraId="127910D5" w14:textId="77777777" w:rsidR="008D384F" w:rsidRPr="00F30B68" w:rsidRDefault="008D384F" w:rsidP="005D04AD">
            <w:pPr>
              <w:spacing w:after="0" w:line="240" w:lineRule="auto"/>
              <w:jc w:val="center"/>
              <w:rPr>
                <w:rFonts w:eastAsia="Times New Roman" w:cstheme="minorHAnsi"/>
                <w:color w:val="000000"/>
              </w:rPr>
            </w:pPr>
            <w:r w:rsidRPr="00F30B68">
              <w:rPr>
                <w:rFonts w:eastAsia="Times New Roman" w:cstheme="minorHAnsi"/>
                <w:color w:val="000000"/>
              </w:rPr>
              <w:t>Hamilton (n=61)</w:t>
            </w:r>
          </w:p>
        </w:tc>
        <w:tc>
          <w:tcPr>
            <w:tcW w:w="1080" w:type="dxa"/>
            <w:tcBorders>
              <w:top w:val="nil"/>
              <w:left w:val="nil"/>
              <w:bottom w:val="single" w:sz="4" w:space="0" w:color="auto"/>
              <w:right w:val="single" w:sz="4" w:space="0" w:color="auto"/>
            </w:tcBorders>
            <w:shd w:val="clear" w:color="auto" w:fill="auto"/>
            <w:noWrap/>
            <w:hideMark/>
          </w:tcPr>
          <w:p w14:paraId="49877646" w14:textId="495B8D97" w:rsidR="008D384F" w:rsidRPr="00F30B68" w:rsidRDefault="00930B98" w:rsidP="005D04AD">
            <w:pPr>
              <w:spacing w:after="0" w:line="240" w:lineRule="auto"/>
              <w:jc w:val="center"/>
              <w:rPr>
                <w:rFonts w:eastAsia="Times New Roman" w:cstheme="minorHAnsi"/>
                <w:color w:val="000000"/>
              </w:rPr>
            </w:pPr>
            <w:r w:rsidRPr="00F30B68">
              <w:rPr>
                <w:rFonts w:eastAsia="Times New Roman" w:cstheme="minorHAnsi"/>
                <w:color w:val="000000"/>
              </w:rPr>
              <w:t>Conakry</w:t>
            </w:r>
            <w:r w:rsidR="008D384F" w:rsidRPr="00F30B68">
              <w:rPr>
                <w:rFonts w:eastAsia="Times New Roman" w:cstheme="minorHAnsi"/>
                <w:color w:val="000000"/>
              </w:rPr>
              <w:t xml:space="preserve"> Dee (n=63)</w:t>
            </w:r>
          </w:p>
        </w:tc>
        <w:tc>
          <w:tcPr>
            <w:tcW w:w="990" w:type="dxa"/>
            <w:tcBorders>
              <w:top w:val="nil"/>
              <w:left w:val="nil"/>
              <w:bottom w:val="single" w:sz="4" w:space="0" w:color="auto"/>
              <w:right w:val="single" w:sz="4" w:space="0" w:color="auto"/>
            </w:tcBorders>
            <w:shd w:val="clear" w:color="auto" w:fill="auto"/>
            <w:noWrap/>
            <w:hideMark/>
          </w:tcPr>
          <w:p w14:paraId="6CD12C6D" w14:textId="77777777" w:rsidR="008D384F" w:rsidRPr="00F30B68" w:rsidRDefault="008D384F" w:rsidP="005D04AD">
            <w:pPr>
              <w:spacing w:after="0" w:line="240" w:lineRule="auto"/>
              <w:jc w:val="center"/>
              <w:rPr>
                <w:rFonts w:eastAsia="Times New Roman" w:cstheme="minorHAnsi"/>
                <w:color w:val="000000"/>
              </w:rPr>
            </w:pPr>
            <w:r w:rsidRPr="00F30B68">
              <w:rPr>
                <w:rFonts w:eastAsia="Times New Roman" w:cstheme="minorHAnsi"/>
                <w:color w:val="000000"/>
              </w:rPr>
              <w:t>Lakka (n=63)</w:t>
            </w:r>
          </w:p>
        </w:tc>
        <w:tc>
          <w:tcPr>
            <w:tcW w:w="990" w:type="dxa"/>
            <w:tcBorders>
              <w:top w:val="nil"/>
              <w:left w:val="nil"/>
              <w:bottom w:val="single" w:sz="4" w:space="0" w:color="auto"/>
              <w:right w:val="single" w:sz="4" w:space="0" w:color="auto"/>
            </w:tcBorders>
            <w:shd w:val="clear" w:color="auto" w:fill="auto"/>
            <w:noWrap/>
            <w:hideMark/>
          </w:tcPr>
          <w:p w14:paraId="2FA23900" w14:textId="77777777" w:rsidR="008D384F" w:rsidRPr="00F30B68" w:rsidRDefault="008D384F" w:rsidP="005D04AD">
            <w:pPr>
              <w:spacing w:after="0" w:line="240" w:lineRule="auto"/>
              <w:jc w:val="center"/>
              <w:rPr>
                <w:rFonts w:eastAsia="Times New Roman" w:cstheme="minorHAnsi"/>
                <w:color w:val="000000"/>
              </w:rPr>
            </w:pPr>
            <w:proofErr w:type="spellStart"/>
            <w:r w:rsidRPr="00F30B68">
              <w:rPr>
                <w:rFonts w:eastAsia="Times New Roman" w:cstheme="minorHAnsi"/>
                <w:color w:val="000000"/>
              </w:rPr>
              <w:t>Shenge</w:t>
            </w:r>
            <w:proofErr w:type="spellEnd"/>
            <w:r w:rsidRPr="00F30B68">
              <w:rPr>
                <w:rFonts w:eastAsia="Times New Roman" w:cstheme="minorHAnsi"/>
                <w:color w:val="000000"/>
              </w:rPr>
              <w:t xml:space="preserve"> (n=60)</w:t>
            </w:r>
          </w:p>
        </w:tc>
        <w:tc>
          <w:tcPr>
            <w:tcW w:w="990" w:type="dxa"/>
            <w:tcBorders>
              <w:top w:val="nil"/>
              <w:left w:val="nil"/>
              <w:bottom w:val="single" w:sz="4" w:space="0" w:color="auto"/>
              <w:right w:val="single" w:sz="4" w:space="0" w:color="auto"/>
            </w:tcBorders>
            <w:shd w:val="clear" w:color="auto" w:fill="auto"/>
            <w:noWrap/>
            <w:hideMark/>
          </w:tcPr>
          <w:p w14:paraId="7D7181F3" w14:textId="77777777" w:rsidR="008D384F" w:rsidRPr="00F30B68" w:rsidRDefault="008D384F" w:rsidP="005D04AD">
            <w:pPr>
              <w:spacing w:after="0" w:line="240" w:lineRule="auto"/>
              <w:jc w:val="center"/>
              <w:rPr>
                <w:rFonts w:eastAsia="Times New Roman" w:cstheme="minorHAnsi"/>
                <w:color w:val="000000"/>
              </w:rPr>
            </w:pPr>
            <w:proofErr w:type="spellStart"/>
            <w:r w:rsidRPr="00F30B68">
              <w:rPr>
                <w:rFonts w:eastAsia="Times New Roman" w:cstheme="minorHAnsi"/>
                <w:color w:val="000000"/>
              </w:rPr>
              <w:t>Tombo</w:t>
            </w:r>
            <w:proofErr w:type="spellEnd"/>
            <w:r w:rsidRPr="00F30B68">
              <w:rPr>
                <w:rFonts w:eastAsia="Times New Roman" w:cstheme="minorHAnsi"/>
                <w:color w:val="000000"/>
              </w:rPr>
              <w:t xml:space="preserve"> (n=63)</w:t>
            </w:r>
          </w:p>
        </w:tc>
        <w:tc>
          <w:tcPr>
            <w:tcW w:w="990" w:type="dxa"/>
            <w:tcBorders>
              <w:top w:val="nil"/>
              <w:left w:val="nil"/>
              <w:bottom w:val="single" w:sz="4" w:space="0" w:color="auto"/>
              <w:right w:val="single" w:sz="4" w:space="0" w:color="auto"/>
            </w:tcBorders>
            <w:shd w:val="clear" w:color="auto" w:fill="auto"/>
            <w:noWrap/>
            <w:hideMark/>
          </w:tcPr>
          <w:p w14:paraId="06933606" w14:textId="77777777" w:rsidR="008D384F" w:rsidRPr="00F30B68" w:rsidRDefault="008D384F" w:rsidP="005D04AD">
            <w:pPr>
              <w:spacing w:after="0" w:line="240" w:lineRule="auto"/>
              <w:jc w:val="center"/>
              <w:rPr>
                <w:rFonts w:eastAsia="Times New Roman" w:cstheme="minorHAnsi"/>
                <w:color w:val="000000"/>
              </w:rPr>
            </w:pPr>
            <w:r w:rsidRPr="00F30B68">
              <w:rPr>
                <w:rFonts w:eastAsia="Times New Roman" w:cstheme="minorHAnsi"/>
                <w:color w:val="000000"/>
              </w:rPr>
              <w:t>Turtle Island (n=63)</w:t>
            </w:r>
          </w:p>
        </w:tc>
        <w:tc>
          <w:tcPr>
            <w:tcW w:w="990" w:type="dxa"/>
            <w:tcBorders>
              <w:top w:val="nil"/>
              <w:left w:val="nil"/>
              <w:bottom w:val="single" w:sz="4" w:space="0" w:color="auto"/>
              <w:right w:val="single" w:sz="4" w:space="0" w:color="auto"/>
            </w:tcBorders>
            <w:shd w:val="clear" w:color="auto" w:fill="auto"/>
            <w:noWrap/>
            <w:hideMark/>
          </w:tcPr>
          <w:p w14:paraId="588C49A3" w14:textId="77777777" w:rsidR="008D384F" w:rsidRPr="00F30B68" w:rsidRDefault="008D384F" w:rsidP="005D04AD">
            <w:pPr>
              <w:spacing w:after="0" w:line="240" w:lineRule="auto"/>
              <w:jc w:val="center"/>
              <w:rPr>
                <w:rFonts w:eastAsia="Times New Roman" w:cstheme="minorHAnsi"/>
                <w:color w:val="000000"/>
              </w:rPr>
            </w:pPr>
            <w:r w:rsidRPr="00F30B68">
              <w:rPr>
                <w:rFonts w:eastAsia="Times New Roman" w:cstheme="minorHAnsi"/>
                <w:color w:val="000000"/>
              </w:rPr>
              <w:t>Total (n-373)</w:t>
            </w:r>
          </w:p>
        </w:tc>
      </w:tr>
      <w:tr w:rsidR="008D384F" w:rsidRPr="00F30B68" w14:paraId="65966AA0" w14:textId="77777777" w:rsidTr="00D1772A">
        <w:trPr>
          <w:trHeight w:val="300"/>
        </w:trPr>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14:paraId="115E8D8B" w14:textId="77777777" w:rsidR="008D384F" w:rsidRPr="00F30B68" w:rsidRDefault="008D384F" w:rsidP="005D04AD">
            <w:pPr>
              <w:spacing w:after="0" w:line="240" w:lineRule="auto"/>
              <w:jc w:val="center"/>
              <w:rPr>
                <w:rFonts w:eastAsia="Times New Roman" w:cstheme="minorHAnsi"/>
                <w:color w:val="000000"/>
              </w:rPr>
            </w:pPr>
            <w:r w:rsidRPr="00F30B68">
              <w:rPr>
                <w:rFonts w:eastAsia="Times New Roman" w:cstheme="minorHAnsi"/>
                <w:color w:val="000000"/>
              </w:rPr>
              <w:t>Household Size</w:t>
            </w:r>
          </w:p>
        </w:tc>
        <w:tc>
          <w:tcPr>
            <w:tcW w:w="1351" w:type="dxa"/>
            <w:tcBorders>
              <w:top w:val="nil"/>
              <w:left w:val="nil"/>
              <w:bottom w:val="single" w:sz="4" w:space="0" w:color="auto"/>
              <w:right w:val="single" w:sz="4" w:space="0" w:color="auto"/>
            </w:tcBorders>
            <w:shd w:val="clear" w:color="auto" w:fill="auto"/>
            <w:noWrap/>
            <w:vAlign w:val="bottom"/>
            <w:hideMark/>
          </w:tcPr>
          <w:p w14:paraId="7368C28B" w14:textId="77777777" w:rsidR="008D384F" w:rsidRPr="00F30B68" w:rsidRDefault="008D384F" w:rsidP="005D04AD">
            <w:pPr>
              <w:spacing w:after="0" w:line="240" w:lineRule="auto"/>
              <w:rPr>
                <w:rFonts w:eastAsia="Times New Roman" w:cstheme="minorHAnsi"/>
                <w:color w:val="000000"/>
              </w:rPr>
            </w:pPr>
            <w:r w:rsidRPr="00F30B68">
              <w:rPr>
                <w:rFonts w:eastAsia="Times New Roman" w:cstheme="minorHAnsi"/>
                <w:color w:val="000000"/>
              </w:rPr>
              <w:t>Ten or more</w:t>
            </w:r>
          </w:p>
        </w:tc>
        <w:tc>
          <w:tcPr>
            <w:tcW w:w="1080" w:type="dxa"/>
            <w:tcBorders>
              <w:top w:val="nil"/>
              <w:left w:val="nil"/>
              <w:bottom w:val="single" w:sz="4" w:space="0" w:color="auto"/>
              <w:right w:val="single" w:sz="4" w:space="0" w:color="auto"/>
            </w:tcBorders>
            <w:shd w:val="clear" w:color="auto" w:fill="auto"/>
            <w:noWrap/>
            <w:vAlign w:val="bottom"/>
            <w:hideMark/>
          </w:tcPr>
          <w:p w14:paraId="14FC3F6A"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6.6</w:t>
            </w:r>
          </w:p>
        </w:tc>
        <w:tc>
          <w:tcPr>
            <w:tcW w:w="1080" w:type="dxa"/>
            <w:tcBorders>
              <w:top w:val="nil"/>
              <w:left w:val="nil"/>
              <w:bottom w:val="single" w:sz="4" w:space="0" w:color="auto"/>
              <w:right w:val="single" w:sz="4" w:space="0" w:color="auto"/>
            </w:tcBorders>
            <w:shd w:val="clear" w:color="auto" w:fill="auto"/>
            <w:noWrap/>
            <w:vAlign w:val="bottom"/>
            <w:hideMark/>
          </w:tcPr>
          <w:p w14:paraId="2C199528"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30.2</w:t>
            </w:r>
          </w:p>
        </w:tc>
        <w:tc>
          <w:tcPr>
            <w:tcW w:w="990" w:type="dxa"/>
            <w:tcBorders>
              <w:top w:val="nil"/>
              <w:left w:val="nil"/>
              <w:bottom w:val="single" w:sz="4" w:space="0" w:color="auto"/>
              <w:right w:val="single" w:sz="4" w:space="0" w:color="auto"/>
            </w:tcBorders>
            <w:shd w:val="clear" w:color="auto" w:fill="auto"/>
            <w:noWrap/>
            <w:vAlign w:val="bottom"/>
            <w:hideMark/>
          </w:tcPr>
          <w:p w14:paraId="6C7BFC97"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20.6</w:t>
            </w:r>
          </w:p>
          <w:p w14:paraId="6B961D9F" w14:textId="77777777" w:rsidR="008D384F" w:rsidRPr="00F30B68" w:rsidRDefault="008D384F" w:rsidP="005D04AD">
            <w:pPr>
              <w:spacing w:after="0" w:line="240" w:lineRule="auto"/>
              <w:jc w:val="right"/>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78FB44D5"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18.3</w:t>
            </w:r>
          </w:p>
        </w:tc>
        <w:tc>
          <w:tcPr>
            <w:tcW w:w="990" w:type="dxa"/>
            <w:tcBorders>
              <w:top w:val="nil"/>
              <w:left w:val="nil"/>
              <w:bottom w:val="single" w:sz="4" w:space="0" w:color="auto"/>
              <w:right w:val="single" w:sz="4" w:space="0" w:color="auto"/>
            </w:tcBorders>
            <w:shd w:val="clear" w:color="auto" w:fill="auto"/>
            <w:noWrap/>
            <w:vAlign w:val="bottom"/>
            <w:hideMark/>
          </w:tcPr>
          <w:p w14:paraId="5A8CAB1E"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33.3</w:t>
            </w:r>
          </w:p>
        </w:tc>
        <w:tc>
          <w:tcPr>
            <w:tcW w:w="990" w:type="dxa"/>
            <w:tcBorders>
              <w:top w:val="nil"/>
              <w:left w:val="nil"/>
              <w:bottom w:val="single" w:sz="4" w:space="0" w:color="auto"/>
              <w:right w:val="single" w:sz="4" w:space="0" w:color="auto"/>
            </w:tcBorders>
            <w:shd w:val="clear" w:color="auto" w:fill="auto"/>
            <w:noWrap/>
            <w:vAlign w:val="bottom"/>
            <w:hideMark/>
          </w:tcPr>
          <w:p w14:paraId="618D94F5"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9.5</w:t>
            </w:r>
          </w:p>
        </w:tc>
        <w:tc>
          <w:tcPr>
            <w:tcW w:w="990" w:type="dxa"/>
            <w:tcBorders>
              <w:top w:val="nil"/>
              <w:left w:val="nil"/>
              <w:bottom w:val="single" w:sz="4" w:space="0" w:color="auto"/>
              <w:right w:val="single" w:sz="4" w:space="0" w:color="auto"/>
            </w:tcBorders>
            <w:shd w:val="clear" w:color="auto" w:fill="auto"/>
            <w:noWrap/>
            <w:vAlign w:val="bottom"/>
            <w:hideMark/>
          </w:tcPr>
          <w:p w14:paraId="0F986CE6"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19.8</w:t>
            </w:r>
          </w:p>
        </w:tc>
      </w:tr>
      <w:tr w:rsidR="008D384F" w:rsidRPr="00F30B68" w14:paraId="1A14942C" w14:textId="77777777" w:rsidTr="00D1772A">
        <w:trPr>
          <w:trHeight w:val="300"/>
        </w:trPr>
        <w:tc>
          <w:tcPr>
            <w:tcW w:w="1259" w:type="dxa"/>
            <w:vMerge/>
            <w:tcBorders>
              <w:top w:val="nil"/>
              <w:left w:val="single" w:sz="4" w:space="0" w:color="auto"/>
              <w:bottom w:val="single" w:sz="4" w:space="0" w:color="auto"/>
              <w:right w:val="single" w:sz="4" w:space="0" w:color="auto"/>
            </w:tcBorders>
            <w:vAlign w:val="center"/>
            <w:hideMark/>
          </w:tcPr>
          <w:p w14:paraId="5685695F" w14:textId="77777777" w:rsidR="008D384F" w:rsidRPr="00F30B68" w:rsidRDefault="008D384F" w:rsidP="005D04AD">
            <w:pPr>
              <w:spacing w:after="0" w:line="240" w:lineRule="auto"/>
              <w:rPr>
                <w:rFonts w:eastAsia="Times New Roman" w:cstheme="minorHAnsi"/>
                <w:color w:val="000000"/>
              </w:rPr>
            </w:pPr>
          </w:p>
        </w:tc>
        <w:tc>
          <w:tcPr>
            <w:tcW w:w="1351" w:type="dxa"/>
            <w:tcBorders>
              <w:top w:val="nil"/>
              <w:left w:val="nil"/>
              <w:bottom w:val="single" w:sz="4" w:space="0" w:color="auto"/>
              <w:right w:val="single" w:sz="4" w:space="0" w:color="auto"/>
            </w:tcBorders>
            <w:shd w:val="clear" w:color="auto" w:fill="auto"/>
            <w:noWrap/>
            <w:vAlign w:val="bottom"/>
            <w:hideMark/>
          </w:tcPr>
          <w:p w14:paraId="572834E8" w14:textId="77777777" w:rsidR="008D384F" w:rsidRPr="00F30B68" w:rsidRDefault="008D384F" w:rsidP="005D04AD">
            <w:pPr>
              <w:spacing w:after="0" w:line="240" w:lineRule="auto"/>
              <w:rPr>
                <w:rFonts w:eastAsia="Times New Roman" w:cstheme="minorHAnsi"/>
                <w:color w:val="000000"/>
              </w:rPr>
            </w:pPr>
            <w:r w:rsidRPr="00F30B68">
              <w:rPr>
                <w:rFonts w:eastAsia="Times New Roman" w:cstheme="minorHAnsi"/>
                <w:color w:val="000000"/>
              </w:rPr>
              <w:t>Seven, Eight or more</w:t>
            </w:r>
          </w:p>
        </w:tc>
        <w:tc>
          <w:tcPr>
            <w:tcW w:w="1080" w:type="dxa"/>
            <w:tcBorders>
              <w:top w:val="nil"/>
              <w:left w:val="nil"/>
              <w:bottom w:val="single" w:sz="4" w:space="0" w:color="auto"/>
              <w:right w:val="single" w:sz="4" w:space="0" w:color="auto"/>
            </w:tcBorders>
            <w:shd w:val="clear" w:color="auto" w:fill="auto"/>
            <w:noWrap/>
            <w:vAlign w:val="bottom"/>
            <w:hideMark/>
          </w:tcPr>
          <w:p w14:paraId="3C82887D"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18.0</w:t>
            </w:r>
          </w:p>
        </w:tc>
        <w:tc>
          <w:tcPr>
            <w:tcW w:w="1080" w:type="dxa"/>
            <w:tcBorders>
              <w:top w:val="nil"/>
              <w:left w:val="nil"/>
              <w:bottom w:val="single" w:sz="4" w:space="0" w:color="auto"/>
              <w:right w:val="single" w:sz="4" w:space="0" w:color="auto"/>
            </w:tcBorders>
            <w:shd w:val="clear" w:color="auto" w:fill="auto"/>
            <w:noWrap/>
            <w:vAlign w:val="bottom"/>
            <w:hideMark/>
          </w:tcPr>
          <w:p w14:paraId="76BB05F0"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27.0</w:t>
            </w:r>
          </w:p>
        </w:tc>
        <w:tc>
          <w:tcPr>
            <w:tcW w:w="990" w:type="dxa"/>
            <w:tcBorders>
              <w:top w:val="nil"/>
              <w:left w:val="nil"/>
              <w:bottom w:val="single" w:sz="4" w:space="0" w:color="auto"/>
              <w:right w:val="single" w:sz="4" w:space="0" w:color="auto"/>
            </w:tcBorders>
            <w:shd w:val="clear" w:color="auto" w:fill="auto"/>
            <w:noWrap/>
            <w:vAlign w:val="bottom"/>
            <w:hideMark/>
          </w:tcPr>
          <w:p w14:paraId="7FDFC2EB"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12.7</w:t>
            </w:r>
          </w:p>
        </w:tc>
        <w:tc>
          <w:tcPr>
            <w:tcW w:w="990" w:type="dxa"/>
            <w:tcBorders>
              <w:top w:val="nil"/>
              <w:left w:val="nil"/>
              <w:bottom w:val="single" w:sz="4" w:space="0" w:color="auto"/>
              <w:right w:val="single" w:sz="4" w:space="0" w:color="auto"/>
            </w:tcBorders>
            <w:shd w:val="clear" w:color="auto" w:fill="auto"/>
            <w:noWrap/>
            <w:vAlign w:val="bottom"/>
            <w:hideMark/>
          </w:tcPr>
          <w:p w14:paraId="46459F97"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26.7</w:t>
            </w:r>
          </w:p>
        </w:tc>
        <w:tc>
          <w:tcPr>
            <w:tcW w:w="990" w:type="dxa"/>
            <w:tcBorders>
              <w:top w:val="nil"/>
              <w:left w:val="nil"/>
              <w:bottom w:val="single" w:sz="4" w:space="0" w:color="auto"/>
              <w:right w:val="single" w:sz="4" w:space="0" w:color="auto"/>
            </w:tcBorders>
            <w:shd w:val="clear" w:color="auto" w:fill="auto"/>
            <w:noWrap/>
            <w:vAlign w:val="bottom"/>
            <w:hideMark/>
          </w:tcPr>
          <w:p w14:paraId="7808452F"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25.4</w:t>
            </w:r>
          </w:p>
        </w:tc>
        <w:tc>
          <w:tcPr>
            <w:tcW w:w="990" w:type="dxa"/>
            <w:tcBorders>
              <w:top w:val="nil"/>
              <w:left w:val="nil"/>
              <w:bottom w:val="single" w:sz="4" w:space="0" w:color="auto"/>
              <w:right w:val="single" w:sz="4" w:space="0" w:color="auto"/>
            </w:tcBorders>
            <w:shd w:val="clear" w:color="auto" w:fill="auto"/>
            <w:noWrap/>
            <w:vAlign w:val="bottom"/>
            <w:hideMark/>
          </w:tcPr>
          <w:p w14:paraId="70531A67"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11.1</w:t>
            </w:r>
          </w:p>
        </w:tc>
        <w:tc>
          <w:tcPr>
            <w:tcW w:w="990" w:type="dxa"/>
            <w:tcBorders>
              <w:top w:val="nil"/>
              <w:left w:val="nil"/>
              <w:bottom w:val="single" w:sz="4" w:space="0" w:color="auto"/>
              <w:right w:val="single" w:sz="4" w:space="0" w:color="auto"/>
            </w:tcBorders>
            <w:shd w:val="clear" w:color="auto" w:fill="auto"/>
            <w:noWrap/>
            <w:vAlign w:val="bottom"/>
            <w:hideMark/>
          </w:tcPr>
          <w:p w14:paraId="3F28C4D9"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20.1</w:t>
            </w:r>
          </w:p>
        </w:tc>
      </w:tr>
      <w:tr w:rsidR="008D384F" w:rsidRPr="00F30B68" w14:paraId="24F3D9D5" w14:textId="77777777" w:rsidTr="00D1772A">
        <w:trPr>
          <w:trHeight w:val="300"/>
        </w:trPr>
        <w:tc>
          <w:tcPr>
            <w:tcW w:w="1259" w:type="dxa"/>
            <w:vMerge/>
            <w:tcBorders>
              <w:top w:val="nil"/>
              <w:left w:val="single" w:sz="4" w:space="0" w:color="auto"/>
              <w:bottom w:val="single" w:sz="4" w:space="0" w:color="auto"/>
              <w:right w:val="single" w:sz="4" w:space="0" w:color="auto"/>
            </w:tcBorders>
            <w:vAlign w:val="center"/>
            <w:hideMark/>
          </w:tcPr>
          <w:p w14:paraId="22851F92" w14:textId="77777777" w:rsidR="008D384F" w:rsidRPr="00F30B68" w:rsidRDefault="008D384F" w:rsidP="005D04AD">
            <w:pPr>
              <w:spacing w:after="0" w:line="240" w:lineRule="auto"/>
              <w:rPr>
                <w:rFonts w:eastAsia="Times New Roman" w:cstheme="minorHAnsi"/>
                <w:color w:val="000000"/>
              </w:rPr>
            </w:pPr>
          </w:p>
        </w:tc>
        <w:tc>
          <w:tcPr>
            <w:tcW w:w="1351" w:type="dxa"/>
            <w:tcBorders>
              <w:top w:val="nil"/>
              <w:left w:val="nil"/>
              <w:bottom w:val="single" w:sz="4" w:space="0" w:color="auto"/>
              <w:right w:val="single" w:sz="4" w:space="0" w:color="auto"/>
            </w:tcBorders>
            <w:shd w:val="clear" w:color="auto" w:fill="auto"/>
            <w:noWrap/>
            <w:vAlign w:val="bottom"/>
            <w:hideMark/>
          </w:tcPr>
          <w:p w14:paraId="6818F7BB" w14:textId="77777777" w:rsidR="008D384F" w:rsidRPr="00F30B68" w:rsidRDefault="008D384F" w:rsidP="005D04AD">
            <w:pPr>
              <w:spacing w:after="0" w:line="240" w:lineRule="auto"/>
              <w:rPr>
                <w:rFonts w:eastAsia="Times New Roman" w:cstheme="minorHAnsi"/>
                <w:color w:val="000000"/>
              </w:rPr>
            </w:pPr>
            <w:r w:rsidRPr="00F30B68">
              <w:rPr>
                <w:rFonts w:eastAsia="Times New Roman" w:cstheme="minorHAnsi"/>
                <w:color w:val="000000"/>
              </w:rPr>
              <w:t>Six</w:t>
            </w:r>
          </w:p>
        </w:tc>
        <w:tc>
          <w:tcPr>
            <w:tcW w:w="1080" w:type="dxa"/>
            <w:tcBorders>
              <w:top w:val="nil"/>
              <w:left w:val="nil"/>
              <w:bottom w:val="single" w:sz="4" w:space="0" w:color="auto"/>
              <w:right w:val="single" w:sz="4" w:space="0" w:color="auto"/>
            </w:tcBorders>
            <w:shd w:val="clear" w:color="auto" w:fill="auto"/>
            <w:noWrap/>
            <w:vAlign w:val="bottom"/>
            <w:hideMark/>
          </w:tcPr>
          <w:p w14:paraId="20E4BD04"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14.8</w:t>
            </w:r>
          </w:p>
        </w:tc>
        <w:tc>
          <w:tcPr>
            <w:tcW w:w="1080" w:type="dxa"/>
            <w:tcBorders>
              <w:top w:val="nil"/>
              <w:left w:val="nil"/>
              <w:bottom w:val="single" w:sz="4" w:space="0" w:color="auto"/>
              <w:right w:val="single" w:sz="4" w:space="0" w:color="auto"/>
            </w:tcBorders>
            <w:shd w:val="clear" w:color="auto" w:fill="auto"/>
            <w:noWrap/>
            <w:vAlign w:val="bottom"/>
            <w:hideMark/>
          </w:tcPr>
          <w:p w14:paraId="02341481"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19.0</w:t>
            </w:r>
          </w:p>
        </w:tc>
        <w:tc>
          <w:tcPr>
            <w:tcW w:w="990" w:type="dxa"/>
            <w:tcBorders>
              <w:top w:val="nil"/>
              <w:left w:val="nil"/>
              <w:bottom w:val="single" w:sz="4" w:space="0" w:color="auto"/>
              <w:right w:val="single" w:sz="4" w:space="0" w:color="auto"/>
            </w:tcBorders>
            <w:shd w:val="clear" w:color="auto" w:fill="auto"/>
            <w:noWrap/>
            <w:vAlign w:val="bottom"/>
            <w:hideMark/>
          </w:tcPr>
          <w:p w14:paraId="2303485F"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11.1</w:t>
            </w:r>
          </w:p>
        </w:tc>
        <w:tc>
          <w:tcPr>
            <w:tcW w:w="990" w:type="dxa"/>
            <w:tcBorders>
              <w:top w:val="nil"/>
              <w:left w:val="nil"/>
              <w:bottom w:val="single" w:sz="4" w:space="0" w:color="auto"/>
              <w:right w:val="single" w:sz="4" w:space="0" w:color="auto"/>
            </w:tcBorders>
            <w:shd w:val="clear" w:color="auto" w:fill="auto"/>
            <w:noWrap/>
            <w:vAlign w:val="bottom"/>
            <w:hideMark/>
          </w:tcPr>
          <w:p w14:paraId="4FFC1E22"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6.7</w:t>
            </w:r>
          </w:p>
        </w:tc>
        <w:tc>
          <w:tcPr>
            <w:tcW w:w="990" w:type="dxa"/>
            <w:tcBorders>
              <w:top w:val="nil"/>
              <w:left w:val="nil"/>
              <w:bottom w:val="single" w:sz="4" w:space="0" w:color="auto"/>
              <w:right w:val="single" w:sz="4" w:space="0" w:color="auto"/>
            </w:tcBorders>
            <w:shd w:val="clear" w:color="auto" w:fill="auto"/>
            <w:noWrap/>
            <w:vAlign w:val="bottom"/>
            <w:hideMark/>
          </w:tcPr>
          <w:p w14:paraId="161CE2FC"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17.5</w:t>
            </w:r>
          </w:p>
        </w:tc>
        <w:tc>
          <w:tcPr>
            <w:tcW w:w="990" w:type="dxa"/>
            <w:tcBorders>
              <w:top w:val="nil"/>
              <w:left w:val="nil"/>
              <w:bottom w:val="single" w:sz="4" w:space="0" w:color="auto"/>
              <w:right w:val="single" w:sz="4" w:space="0" w:color="auto"/>
            </w:tcBorders>
            <w:shd w:val="clear" w:color="auto" w:fill="auto"/>
            <w:noWrap/>
            <w:vAlign w:val="bottom"/>
            <w:hideMark/>
          </w:tcPr>
          <w:p w14:paraId="6D3C8ED9"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12.7</w:t>
            </w:r>
          </w:p>
        </w:tc>
        <w:tc>
          <w:tcPr>
            <w:tcW w:w="990" w:type="dxa"/>
            <w:tcBorders>
              <w:top w:val="nil"/>
              <w:left w:val="nil"/>
              <w:bottom w:val="single" w:sz="4" w:space="0" w:color="auto"/>
              <w:right w:val="single" w:sz="4" w:space="0" w:color="auto"/>
            </w:tcBorders>
            <w:shd w:val="clear" w:color="auto" w:fill="auto"/>
            <w:noWrap/>
            <w:vAlign w:val="bottom"/>
            <w:hideMark/>
          </w:tcPr>
          <w:p w14:paraId="4741089A"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13.7</w:t>
            </w:r>
          </w:p>
        </w:tc>
      </w:tr>
      <w:tr w:rsidR="008D384F" w:rsidRPr="00F30B68" w14:paraId="5BC08B9C" w14:textId="77777777" w:rsidTr="00D1772A">
        <w:trPr>
          <w:trHeight w:val="300"/>
        </w:trPr>
        <w:tc>
          <w:tcPr>
            <w:tcW w:w="1259" w:type="dxa"/>
            <w:vMerge/>
            <w:tcBorders>
              <w:top w:val="nil"/>
              <w:left w:val="single" w:sz="4" w:space="0" w:color="auto"/>
              <w:bottom w:val="single" w:sz="4" w:space="0" w:color="auto"/>
              <w:right w:val="single" w:sz="4" w:space="0" w:color="auto"/>
            </w:tcBorders>
            <w:vAlign w:val="center"/>
            <w:hideMark/>
          </w:tcPr>
          <w:p w14:paraId="39F88AB5" w14:textId="77777777" w:rsidR="008D384F" w:rsidRPr="00F30B68" w:rsidRDefault="008D384F" w:rsidP="005D04AD">
            <w:pPr>
              <w:spacing w:after="0" w:line="240" w:lineRule="auto"/>
              <w:rPr>
                <w:rFonts w:eastAsia="Times New Roman" w:cstheme="minorHAnsi"/>
                <w:color w:val="000000"/>
              </w:rPr>
            </w:pPr>
          </w:p>
        </w:tc>
        <w:tc>
          <w:tcPr>
            <w:tcW w:w="1351" w:type="dxa"/>
            <w:tcBorders>
              <w:top w:val="nil"/>
              <w:left w:val="nil"/>
              <w:bottom w:val="single" w:sz="4" w:space="0" w:color="auto"/>
              <w:right w:val="single" w:sz="4" w:space="0" w:color="auto"/>
            </w:tcBorders>
            <w:shd w:val="clear" w:color="auto" w:fill="auto"/>
            <w:noWrap/>
            <w:vAlign w:val="bottom"/>
            <w:hideMark/>
          </w:tcPr>
          <w:p w14:paraId="0EEE22CA" w14:textId="77777777" w:rsidR="008D384F" w:rsidRPr="00F30B68" w:rsidRDefault="008D384F" w:rsidP="005D04AD">
            <w:pPr>
              <w:spacing w:after="0" w:line="240" w:lineRule="auto"/>
              <w:rPr>
                <w:rFonts w:eastAsia="Times New Roman" w:cstheme="minorHAnsi"/>
                <w:color w:val="000000"/>
              </w:rPr>
            </w:pPr>
            <w:r w:rsidRPr="00F30B68">
              <w:rPr>
                <w:rFonts w:eastAsia="Times New Roman" w:cstheme="minorHAnsi"/>
                <w:color w:val="000000"/>
              </w:rPr>
              <w:t>Five</w:t>
            </w:r>
          </w:p>
        </w:tc>
        <w:tc>
          <w:tcPr>
            <w:tcW w:w="1080" w:type="dxa"/>
            <w:tcBorders>
              <w:top w:val="nil"/>
              <w:left w:val="nil"/>
              <w:bottom w:val="single" w:sz="4" w:space="0" w:color="auto"/>
              <w:right w:val="single" w:sz="4" w:space="0" w:color="auto"/>
            </w:tcBorders>
            <w:shd w:val="clear" w:color="auto" w:fill="auto"/>
            <w:noWrap/>
            <w:vAlign w:val="bottom"/>
            <w:hideMark/>
          </w:tcPr>
          <w:p w14:paraId="60B95B79"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16.4</w:t>
            </w:r>
          </w:p>
        </w:tc>
        <w:tc>
          <w:tcPr>
            <w:tcW w:w="1080" w:type="dxa"/>
            <w:tcBorders>
              <w:top w:val="nil"/>
              <w:left w:val="nil"/>
              <w:bottom w:val="single" w:sz="4" w:space="0" w:color="auto"/>
              <w:right w:val="single" w:sz="4" w:space="0" w:color="auto"/>
            </w:tcBorders>
            <w:shd w:val="clear" w:color="auto" w:fill="auto"/>
            <w:noWrap/>
            <w:vAlign w:val="bottom"/>
            <w:hideMark/>
          </w:tcPr>
          <w:p w14:paraId="41F724B9"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12.7</w:t>
            </w:r>
          </w:p>
        </w:tc>
        <w:tc>
          <w:tcPr>
            <w:tcW w:w="990" w:type="dxa"/>
            <w:tcBorders>
              <w:top w:val="nil"/>
              <w:left w:val="nil"/>
              <w:bottom w:val="single" w:sz="4" w:space="0" w:color="auto"/>
              <w:right w:val="single" w:sz="4" w:space="0" w:color="auto"/>
            </w:tcBorders>
            <w:shd w:val="clear" w:color="auto" w:fill="auto"/>
            <w:noWrap/>
            <w:vAlign w:val="bottom"/>
            <w:hideMark/>
          </w:tcPr>
          <w:p w14:paraId="41489909"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15.9</w:t>
            </w:r>
          </w:p>
        </w:tc>
        <w:tc>
          <w:tcPr>
            <w:tcW w:w="990" w:type="dxa"/>
            <w:tcBorders>
              <w:top w:val="nil"/>
              <w:left w:val="nil"/>
              <w:bottom w:val="single" w:sz="4" w:space="0" w:color="auto"/>
              <w:right w:val="single" w:sz="4" w:space="0" w:color="auto"/>
            </w:tcBorders>
            <w:shd w:val="clear" w:color="auto" w:fill="auto"/>
            <w:noWrap/>
            <w:vAlign w:val="bottom"/>
            <w:hideMark/>
          </w:tcPr>
          <w:p w14:paraId="1923C138"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15.0</w:t>
            </w:r>
          </w:p>
        </w:tc>
        <w:tc>
          <w:tcPr>
            <w:tcW w:w="990" w:type="dxa"/>
            <w:tcBorders>
              <w:top w:val="nil"/>
              <w:left w:val="nil"/>
              <w:bottom w:val="single" w:sz="4" w:space="0" w:color="auto"/>
              <w:right w:val="single" w:sz="4" w:space="0" w:color="auto"/>
            </w:tcBorders>
            <w:shd w:val="clear" w:color="auto" w:fill="auto"/>
            <w:noWrap/>
            <w:vAlign w:val="bottom"/>
            <w:hideMark/>
          </w:tcPr>
          <w:p w14:paraId="0BB837BF"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12.7</w:t>
            </w:r>
          </w:p>
        </w:tc>
        <w:tc>
          <w:tcPr>
            <w:tcW w:w="990" w:type="dxa"/>
            <w:tcBorders>
              <w:top w:val="nil"/>
              <w:left w:val="nil"/>
              <w:bottom w:val="single" w:sz="4" w:space="0" w:color="auto"/>
              <w:right w:val="single" w:sz="4" w:space="0" w:color="auto"/>
            </w:tcBorders>
            <w:shd w:val="clear" w:color="auto" w:fill="auto"/>
            <w:noWrap/>
            <w:vAlign w:val="bottom"/>
            <w:hideMark/>
          </w:tcPr>
          <w:p w14:paraId="353F48EB"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17.5</w:t>
            </w:r>
          </w:p>
        </w:tc>
        <w:tc>
          <w:tcPr>
            <w:tcW w:w="990" w:type="dxa"/>
            <w:tcBorders>
              <w:top w:val="nil"/>
              <w:left w:val="nil"/>
              <w:bottom w:val="single" w:sz="4" w:space="0" w:color="auto"/>
              <w:right w:val="single" w:sz="4" w:space="0" w:color="auto"/>
            </w:tcBorders>
            <w:shd w:val="clear" w:color="auto" w:fill="auto"/>
            <w:noWrap/>
            <w:vAlign w:val="bottom"/>
            <w:hideMark/>
          </w:tcPr>
          <w:p w14:paraId="57DD317E"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15.0</w:t>
            </w:r>
          </w:p>
        </w:tc>
      </w:tr>
      <w:tr w:rsidR="008D384F" w:rsidRPr="00F30B68" w14:paraId="38892259" w14:textId="77777777" w:rsidTr="00D1772A">
        <w:trPr>
          <w:trHeight w:val="300"/>
        </w:trPr>
        <w:tc>
          <w:tcPr>
            <w:tcW w:w="1259" w:type="dxa"/>
            <w:vMerge/>
            <w:tcBorders>
              <w:top w:val="nil"/>
              <w:left w:val="single" w:sz="4" w:space="0" w:color="auto"/>
              <w:bottom w:val="single" w:sz="4" w:space="0" w:color="auto"/>
              <w:right w:val="single" w:sz="4" w:space="0" w:color="auto"/>
            </w:tcBorders>
            <w:vAlign w:val="center"/>
            <w:hideMark/>
          </w:tcPr>
          <w:p w14:paraId="04B8BB8A" w14:textId="77777777" w:rsidR="008D384F" w:rsidRPr="00F30B68" w:rsidRDefault="008D384F" w:rsidP="005D04AD">
            <w:pPr>
              <w:spacing w:after="0" w:line="240" w:lineRule="auto"/>
              <w:rPr>
                <w:rFonts w:eastAsia="Times New Roman" w:cstheme="minorHAnsi"/>
                <w:color w:val="000000"/>
              </w:rPr>
            </w:pPr>
          </w:p>
        </w:tc>
        <w:tc>
          <w:tcPr>
            <w:tcW w:w="1351" w:type="dxa"/>
            <w:tcBorders>
              <w:top w:val="nil"/>
              <w:left w:val="nil"/>
              <w:bottom w:val="single" w:sz="4" w:space="0" w:color="auto"/>
              <w:right w:val="single" w:sz="4" w:space="0" w:color="auto"/>
            </w:tcBorders>
            <w:shd w:val="clear" w:color="auto" w:fill="auto"/>
            <w:noWrap/>
            <w:vAlign w:val="bottom"/>
            <w:hideMark/>
          </w:tcPr>
          <w:p w14:paraId="3DFF44C5" w14:textId="77777777" w:rsidR="008D384F" w:rsidRPr="00F30B68" w:rsidRDefault="008D384F" w:rsidP="005D04AD">
            <w:pPr>
              <w:spacing w:after="0" w:line="240" w:lineRule="auto"/>
              <w:rPr>
                <w:rFonts w:eastAsia="Times New Roman" w:cstheme="minorHAnsi"/>
                <w:color w:val="000000"/>
              </w:rPr>
            </w:pPr>
            <w:r w:rsidRPr="00F30B68">
              <w:rPr>
                <w:rFonts w:eastAsia="Times New Roman" w:cstheme="minorHAnsi"/>
                <w:color w:val="000000"/>
              </w:rPr>
              <w:t>Four</w:t>
            </w:r>
          </w:p>
        </w:tc>
        <w:tc>
          <w:tcPr>
            <w:tcW w:w="1080" w:type="dxa"/>
            <w:tcBorders>
              <w:top w:val="nil"/>
              <w:left w:val="nil"/>
              <w:bottom w:val="single" w:sz="4" w:space="0" w:color="auto"/>
              <w:right w:val="single" w:sz="4" w:space="0" w:color="auto"/>
            </w:tcBorders>
            <w:shd w:val="clear" w:color="auto" w:fill="auto"/>
            <w:noWrap/>
            <w:vAlign w:val="bottom"/>
            <w:hideMark/>
          </w:tcPr>
          <w:p w14:paraId="04FE16C8"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14.8</w:t>
            </w:r>
          </w:p>
        </w:tc>
        <w:tc>
          <w:tcPr>
            <w:tcW w:w="1080" w:type="dxa"/>
            <w:tcBorders>
              <w:top w:val="nil"/>
              <w:left w:val="nil"/>
              <w:bottom w:val="single" w:sz="4" w:space="0" w:color="auto"/>
              <w:right w:val="single" w:sz="4" w:space="0" w:color="auto"/>
            </w:tcBorders>
            <w:shd w:val="clear" w:color="auto" w:fill="auto"/>
            <w:noWrap/>
            <w:vAlign w:val="bottom"/>
            <w:hideMark/>
          </w:tcPr>
          <w:p w14:paraId="22BCA8A3"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4.8</w:t>
            </w:r>
          </w:p>
        </w:tc>
        <w:tc>
          <w:tcPr>
            <w:tcW w:w="990" w:type="dxa"/>
            <w:tcBorders>
              <w:top w:val="nil"/>
              <w:left w:val="nil"/>
              <w:bottom w:val="single" w:sz="4" w:space="0" w:color="auto"/>
              <w:right w:val="single" w:sz="4" w:space="0" w:color="auto"/>
            </w:tcBorders>
            <w:shd w:val="clear" w:color="auto" w:fill="auto"/>
            <w:noWrap/>
            <w:vAlign w:val="bottom"/>
            <w:hideMark/>
          </w:tcPr>
          <w:p w14:paraId="3A9E2E9C"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14.3</w:t>
            </w:r>
          </w:p>
        </w:tc>
        <w:tc>
          <w:tcPr>
            <w:tcW w:w="990" w:type="dxa"/>
            <w:tcBorders>
              <w:top w:val="nil"/>
              <w:left w:val="nil"/>
              <w:bottom w:val="single" w:sz="4" w:space="0" w:color="auto"/>
              <w:right w:val="single" w:sz="4" w:space="0" w:color="auto"/>
            </w:tcBorders>
            <w:shd w:val="clear" w:color="auto" w:fill="auto"/>
            <w:noWrap/>
            <w:vAlign w:val="bottom"/>
            <w:hideMark/>
          </w:tcPr>
          <w:p w14:paraId="616EF5C1"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15.0</w:t>
            </w:r>
          </w:p>
        </w:tc>
        <w:tc>
          <w:tcPr>
            <w:tcW w:w="990" w:type="dxa"/>
            <w:tcBorders>
              <w:top w:val="nil"/>
              <w:left w:val="nil"/>
              <w:bottom w:val="single" w:sz="4" w:space="0" w:color="auto"/>
              <w:right w:val="single" w:sz="4" w:space="0" w:color="auto"/>
            </w:tcBorders>
            <w:shd w:val="clear" w:color="auto" w:fill="auto"/>
            <w:noWrap/>
            <w:vAlign w:val="bottom"/>
            <w:hideMark/>
          </w:tcPr>
          <w:p w14:paraId="78D6DA35"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9.5</w:t>
            </w:r>
          </w:p>
        </w:tc>
        <w:tc>
          <w:tcPr>
            <w:tcW w:w="990" w:type="dxa"/>
            <w:tcBorders>
              <w:top w:val="nil"/>
              <w:left w:val="nil"/>
              <w:bottom w:val="single" w:sz="4" w:space="0" w:color="auto"/>
              <w:right w:val="single" w:sz="4" w:space="0" w:color="auto"/>
            </w:tcBorders>
            <w:shd w:val="clear" w:color="auto" w:fill="auto"/>
            <w:noWrap/>
            <w:vAlign w:val="bottom"/>
            <w:hideMark/>
          </w:tcPr>
          <w:p w14:paraId="657E0F13"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22.2</w:t>
            </w:r>
          </w:p>
        </w:tc>
        <w:tc>
          <w:tcPr>
            <w:tcW w:w="990" w:type="dxa"/>
            <w:tcBorders>
              <w:top w:val="nil"/>
              <w:left w:val="nil"/>
              <w:bottom w:val="single" w:sz="4" w:space="0" w:color="auto"/>
              <w:right w:val="single" w:sz="4" w:space="0" w:color="auto"/>
            </w:tcBorders>
            <w:shd w:val="clear" w:color="auto" w:fill="auto"/>
            <w:noWrap/>
            <w:vAlign w:val="bottom"/>
            <w:hideMark/>
          </w:tcPr>
          <w:p w14:paraId="3015346E"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13.4</w:t>
            </w:r>
          </w:p>
        </w:tc>
      </w:tr>
      <w:tr w:rsidR="008D384F" w:rsidRPr="00F30B68" w14:paraId="3DB9C3FF" w14:textId="77777777" w:rsidTr="00D1772A">
        <w:trPr>
          <w:trHeight w:val="300"/>
        </w:trPr>
        <w:tc>
          <w:tcPr>
            <w:tcW w:w="1259" w:type="dxa"/>
            <w:vMerge/>
            <w:tcBorders>
              <w:top w:val="nil"/>
              <w:left w:val="single" w:sz="4" w:space="0" w:color="auto"/>
              <w:bottom w:val="single" w:sz="4" w:space="0" w:color="auto"/>
              <w:right w:val="single" w:sz="4" w:space="0" w:color="auto"/>
            </w:tcBorders>
            <w:vAlign w:val="center"/>
            <w:hideMark/>
          </w:tcPr>
          <w:p w14:paraId="7FF7879F" w14:textId="77777777" w:rsidR="008D384F" w:rsidRPr="00F30B68" w:rsidRDefault="008D384F" w:rsidP="005D04AD">
            <w:pPr>
              <w:spacing w:after="0" w:line="240" w:lineRule="auto"/>
              <w:rPr>
                <w:rFonts w:eastAsia="Times New Roman" w:cstheme="minorHAnsi"/>
                <w:color w:val="000000"/>
              </w:rPr>
            </w:pPr>
          </w:p>
        </w:tc>
        <w:tc>
          <w:tcPr>
            <w:tcW w:w="1351" w:type="dxa"/>
            <w:tcBorders>
              <w:top w:val="nil"/>
              <w:left w:val="nil"/>
              <w:bottom w:val="single" w:sz="4" w:space="0" w:color="auto"/>
              <w:right w:val="single" w:sz="4" w:space="0" w:color="auto"/>
            </w:tcBorders>
            <w:shd w:val="clear" w:color="auto" w:fill="auto"/>
            <w:noWrap/>
            <w:vAlign w:val="bottom"/>
            <w:hideMark/>
          </w:tcPr>
          <w:p w14:paraId="561AD00D" w14:textId="77777777" w:rsidR="008D384F" w:rsidRPr="00F30B68" w:rsidRDefault="008D384F" w:rsidP="005D04AD">
            <w:pPr>
              <w:spacing w:after="0" w:line="240" w:lineRule="auto"/>
              <w:rPr>
                <w:rFonts w:eastAsia="Times New Roman" w:cstheme="minorHAnsi"/>
                <w:color w:val="000000"/>
              </w:rPr>
            </w:pPr>
            <w:r w:rsidRPr="00F30B68">
              <w:rPr>
                <w:rFonts w:eastAsia="Times New Roman" w:cstheme="minorHAnsi"/>
                <w:color w:val="000000"/>
              </w:rPr>
              <w:t>One, Two or Three</w:t>
            </w:r>
          </w:p>
        </w:tc>
        <w:tc>
          <w:tcPr>
            <w:tcW w:w="1080" w:type="dxa"/>
            <w:tcBorders>
              <w:top w:val="nil"/>
              <w:left w:val="nil"/>
              <w:bottom w:val="single" w:sz="4" w:space="0" w:color="auto"/>
              <w:right w:val="single" w:sz="4" w:space="0" w:color="auto"/>
            </w:tcBorders>
            <w:shd w:val="clear" w:color="auto" w:fill="auto"/>
            <w:noWrap/>
            <w:vAlign w:val="bottom"/>
            <w:hideMark/>
          </w:tcPr>
          <w:p w14:paraId="5DAC7523"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29.5</w:t>
            </w:r>
          </w:p>
        </w:tc>
        <w:tc>
          <w:tcPr>
            <w:tcW w:w="1080" w:type="dxa"/>
            <w:tcBorders>
              <w:top w:val="nil"/>
              <w:left w:val="nil"/>
              <w:bottom w:val="single" w:sz="4" w:space="0" w:color="auto"/>
              <w:right w:val="single" w:sz="4" w:space="0" w:color="auto"/>
            </w:tcBorders>
            <w:shd w:val="clear" w:color="auto" w:fill="auto"/>
            <w:noWrap/>
            <w:vAlign w:val="bottom"/>
            <w:hideMark/>
          </w:tcPr>
          <w:p w14:paraId="3C16A791"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6.3</w:t>
            </w:r>
          </w:p>
        </w:tc>
        <w:tc>
          <w:tcPr>
            <w:tcW w:w="990" w:type="dxa"/>
            <w:tcBorders>
              <w:top w:val="nil"/>
              <w:left w:val="nil"/>
              <w:bottom w:val="single" w:sz="4" w:space="0" w:color="auto"/>
              <w:right w:val="single" w:sz="4" w:space="0" w:color="auto"/>
            </w:tcBorders>
            <w:shd w:val="clear" w:color="auto" w:fill="auto"/>
            <w:noWrap/>
            <w:vAlign w:val="bottom"/>
            <w:hideMark/>
          </w:tcPr>
          <w:p w14:paraId="4C273613"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25.4</w:t>
            </w:r>
          </w:p>
        </w:tc>
        <w:tc>
          <w:tcPr>
            <w:tcW w:w="990" w:type="dxa"/>
            <w:tcBorders>
              <w:top w:val="nil"/>
              <w:left w:val="nil"/>
              <w:bottom w:val="single" w:sz="4" w:space="0" w:color="auto"/>
              <w:right w:val="single" w:sz="4" w:space="0" w:color="auto"/>
            </w:tcBorders>
            <w:shd w:val="clear" w:color="auto" w:fill="auto"/>
            <w:noWrap/>
            <w:vAlign w:val="bottom"/>
            <w:hideMark/>
          </w:tcPr>
          <w:p w14:paraId="17524CEC"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18.3</w:t>
            </w:r>
          </w:p>
        </w:tc>
        <w:tc>
          <w:tcPr>
            <w:tcW w:w="990" w:type="dxa"/>
            <w:tcBorders>
              <w:top w:val="nil"/>
              <w:left w:val="nil"/>
              <w:bottom w:val="single" w:sz="4" w:space="0" w:color="auto"/>
              <w:right w:val="single" w:sz="4" w:space="0" w:color="auto"/>
            </w:tcBorders>
            <w:shd w:val="clear" w:color="auto" w:fill="auto"/>
            <w:noWrap/>
            <w:vAlign w:val="bottom"/>
            <w:hideMark/>
          </w:tcPr>
          <w:p w14:paraId="4B5DC14A"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1.6</w:t>
            </w:r>
          </w:p>
        </w:tc>
        <w:tc>
          <w:tcPr>
            <w:tcW w:w="990" w:type="dxa"/>
            <w:tcBorders>
              <w:top w:val="nil"/>
              <w:left w:val="nil"/>
              <w:bottom w:val="single" w:sz="4" w:space="0" w:color="auto"/>
              <w:right w:val="single" w:sz="4" w:space="0" w:color="auto"/>
            </w:tcBorders>
            <w:shd w:val="clear" w:color="auto" w:fill="auto"/>
            <w:noWrap/>
            <w:vAlign w:val="bottom"/>
            <w:hideMark/>
          </w:tcPr>
          <w:p w14:paraId="66CD1FA1"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27.0</w:t>
            </w:r>
          </w:p>
        </w:tc>
        <w:tc>
          <w:tcPr>
            <w:tcW w:w="990" w:type="dxa"/>
            <w:tcBorders>
              <w:top w:val="nil"/>
              <w:left w:val="nil"/>
              <w:bottom w:val="single" w:sz="4" w:space="0" w:color="auto"/>
              <w:right w:val="single" w:sz="4" w:space="0" w:color="auto"/>
            </w:tcBorders>
            <w:shd w:val="clear" w:color="auto" w:fill="auto"/>
            <w:noWrap/>
            <w:vAlign w:val="bottom"/>
            <w:hideMark/>
          </w:tcPr>
          <w:p w14:paraId="664344F8" w14:textId="77777777" w:rsidR="008D384F" w:rsidRPr="00F30B68" w:rsidRDefault="008D384F" w:rsidP="005D04AD">
            <w:pPr>
              <w:spacing w:after="0" w:line="240" w:lineRule="auto"/>
              <w:jc w:val="right"/>
              <w:rPr>
                <w:rFonts w:eastAsia="Times New Roman" w:cstheme="minorHAnsi"/>
                <w:color w:val="000000"/>
              </w:rPr>
            </w:pPr>
            <w:r w:rsidRPr="00F30B68">
              <w:rPr>
                <w:rFonts w:eastAsia="Times New Roman" w:cstheme="minorHAnsi"/>
                <w:color w:val="000000"/>
              </w:rPr>
              <w:t>18.0</w:t>
            </w:r>
          </w:p>
        </w:tc>
      </w:tr>
    </w:tbl>
    <w:p w14:paraId="6A492BBA" w14:textId="467C143A" w:rsidR="00C12F03" w:rsidRPr="00F30B68" w:rsidRDefault="00C12F03" w:rsidP="00B8476B">
      <w:pPr>
        <w:autoSpaceDE w:val="0"/>
        <w:autoSpaceDN w:val="0"/>
        <w:adjustRightInd w:val="0"/>
        <w:spacing w:after="0" w:line="240" w:lineRule="auto"/>
        <w:jc w:val="both"/>
        <w:rPr>
          <w:rFonts w:cstheme="minorHAnsi"/>
          <w:color w:val="000000"/>
          <w:lang w:val="en-US"/>
        </w:rPr>
      </w:pPr>
      <w:r w:rsidRPr="00F30B68">
        <w:rPr>
          <w:rFonts w:cstheme="minorHAnsi"/>
          <w:color w:val="000000"/>
          <w:lang w:val="en-US"/>
        </w:rPr>
        <w:t xml:space="preserve"> </w:t>
      </w:r>
    </w:p>
    <w:p w14:paraId="2120D535" w14:textId="68E2D607" w:rsidR="008D384F" w:rsidRPr="00F30B68" w:rsidRDefault="00CE35C9" w:rsidP="00B8476B">
      <w:pPr>
        <w:autoSpaceDE w:val="0"/>
        <w:autoSpaceDN w:val="0"/>
        <w:adjustRightInd w:val="0"/>
        <w:spacing w:after="0" w:line="240" w:lineRule="auto"/>
        <w:jc w:val="both"/>
        <w:rPr>
          <w:rFonts w:cstheme="minorHAnsi"/>
          <w:color w:val="000000"/>
          <w:lang w:val="en-US"/>
        </w:rPr>
      </w:pPr>
      <w:r w:rsidRPr="00F30B68">
        <w:rPr>
          <w:rFonts w:cstheme="minorHAnsi"/>
          <w:color w:val="000000"/>
          <w:lang w:val="en-US"/>
        </w:rPr>
        <w:t>The household size, as shown on Table 5</w:t>
      </w:r>
      <w:r w:rsidR="00E57CD0" w:rsidRPr="00F30B68">
        <w:rPr>
          <w:rFonts w:cstheme="minorHAnsi"/>
          <w:color w:val="000000"/>
          <w:lang w:val="en-US"/>
        </w:rPr>
        <w:t>, was</w:t>
      </w:r>
      <w:r w:rsidRPr="00F30B68">
        <w:rPr>
          <w:rFonts w:cstheme="minorHAnsi"/>
          <w:color w:val="000000"/>
          <w:lang w:val="en-US"/>
        </w:rPr>
        <w:t xml:space="preserve"> observed to be mostly below the national average of 6 persons per household</w:t>
      </w:r>
      <w:r w:rsidR="001D6C18" w:rsidRPr="00F30B68">
        <w:rPr>
          <w:rFonts w:cstheme="minorHAnsi"/>
          <w:color w:val="000000"/>
          <w:lang w:val="en-US"/>
        </w:rPr>
        <w:t xml:space="preserve"> (Statistics Sierra Leone, 2016)</w:t>
      </w:r>
      <w:r w:rsidRPr="00F30B68">
        <w:rPr>
          <w:rFonts w:cstheme="minorHAnsi"/>
          <w:color w:val="000000"/>
          <w:lang w:val="en-US"/>
        </w:rPr>
        <w:t xml:space="preserve">. </w:t>
      </w:r>
      <w:r w:rsidR="00E57CD0" w:rsidRPr="00F30B68">
        <w:rPr>
          <w:rFonts w:cstheme="minorHAnsi"/>
          <w:color w:val="000000"/>
          <w:lang w:val="en-US"/>
        </w:rPr>
        <w:t xml:space="preserve">That is, only 14% of the respondent had household size within the national average of 6 persons per household compared with </w:t>
      </w:r>
      <w:r w:rsidRPr="00F30B68">
        <w:rPr>
          <w:rFonts w:cstheme="minorHAnsi"/>
          <w:color w:val="000000"/>
          <w:lang w:val="en-US"/>
        </w:rPr>
        <w:t xml:space="preserve">46.4% </w:t>
      </w:r>
      <w:r w:rsidR="00E57CD0" w:rsidRPr="00F30B68">
        <w:rPr>
          <w:rFonts w:cstheme="minorHAnsi"/>
          <w:color w:val="000000"/>
          <w:lang w:val="en-US"/>
        </w:rPr>
        <w:t xml:space="preserve">that </w:t>
      </w:r>
      <w:r w:rsidRPr="00F30B68">
        <w:rPr>
          <w:rFonts w:cstheme="minorHAnsi"/>
          <w:color w:val="000000"/>
          <w:lang w:val="en-US"/>
        </w:rPr>
        <w:t>had household size less than the national</w:t>
      </w:r>
      <w:r w:rsidR="00E57CD0" w:rsidRPr="00F30B68">
        <w:rPr>
          <w:rFonts w:cstheme="minorHAnsi"/>
          <w:color w:val="000000"/>
          <w:lang w:val="en-US"/>
        </w:rPr>
        <w:t xml:space="preserve"> average.</w:t>
      </w:r>
      <w:r w:rsidRPr="00F30B68">
        <w:rPr>
          <w:rFonts w:cstheme="minorHAnsi"/>
          <w:color w:val="000000"/>
          <w:lang w:val="en-US"/>
        </w:rPr>
        <w:t xml:space="preserve"> </w:t>
      </w:r>
      <w:r w:rsidR="00076EBB">
        <w:rPr>
          <w:rFonts w:cstheme="minorHAnsi"/>
          <w:color w:val="000000"/>
          <w:lang w:val="en-US"/>
        </w:rPr>
        <w:t>However, there was</w:t>
      </w:r>
      <w:r w:rsidR="00E57CD0" w:rsidRPr="00F30B68">
        <w:rPr>
          <w:rFonts w:cstheme="minorHAnsi"/>
          <w:color w:val="000000"/>
          <w:lang w:val="en-US"/>
        </w:rPr>
        <w:t xml:space="preserve"> still </w:t>
      </w:r>
      <w:r w:rsidR="00076EBB">
        <w:rPr>
          <w:rFonts w:cstheme="minorHAnsi"/>
          <w:color w:val="000000"/>
          <w:lang w:val="en-US"/>
        </w:rPr>
        <w:t xml:space="preserve">a </w:t>
      </w:r>
      <w:r w:rsidR="00EB7DD3" w:rsidRPr="00F30B68">
        <w:rPr>
          <w:rFonts w:cstheme="minorHAnsi"/>
          <w:color w:val="000000"/>
          <w:lang w:val="en-US"/>
        </w:rPr>
        <w:t xml:space="preserve">larger proportion (40%) of respondents </w:t>
      </w:r>
      <w:r w:rsidR="00E57CD0" w:rsidRPr="00F30B68">
        <w:rPr>
          <w:rFonts w:cstheme="minorHAnsi"/>
          <w:color w:val="000000"/>
          <w:lang w:val="en-US"/>
        </w:rPr>
        <w:t>with</w:t>
      </w:r>
      <w:r w:rsidR="00EB7DD3" w:rsidRPr="00F30B68">
        <w:rPr>
          <w:rFonts w:cstheme="minorHAnsi"/>
          <w:color w:val="000000"/>
          <w:lang w:val="en-US"/>
        </w:rPr>
        <w:t xml:space="preserve"> household size above national average</w:t>
      </w:r>
      <w:r w:rsidR="00E57CD0" w:rsidRPr="00F30B68">
        <w:rPr>
          <w:rFonts w:cstheme="minorHAnsi"/>
          <w:color w:val="000000"/>
          <w:lang w:val="en-US"/>
        </w:rPr>
        <w:t xml:space="preserve">. </w:t>
      </w:r>
    </w:p>
    <w:p w14:paraId="2D4AC5A2" w14:textId="2D9A92DB" w:rsidR="008D384F" w:rsidRPr="00F30B68" w:rsidRDefault="008D384F" w:rsidP="00B8476B">
      <w:pPr>
        <w:autoSpaceDE w:val="0"/>
        <w:autoSpaceDN w:val="0"/>
        <w:adjustRightInd w:val="0"/>
        <w:spacing w:after="0" w:line="240" w:lineRule="auto"/>
        <w:jc w:val="both"/>
        <w:rPr>
          <w:rFonts w:cstheme="minorHAnsi"/>
          <w:color w:val="000000"/>
          <w:lang w:val="en-US"/>
        </w:rPr>
      </w:pPr>
    </w:p>
    <w:p w14:paraId="2C973109" w14:textId="77777777" w:rsidR="008D384F" w:rsidRPr="00F30B68" w:rsidRDefault="008D384F" w:rsidP="008D384F">
      <w:pPr>
        <w:autoSpaceDE w:val="0"/>
        <w:autoSpaceDN w:val="0"/>
        <w:adjustRightInd w:val="0"/>
        <w:spacing w:after="0" w:line="240" w:lineRule="auto"/>
        <w:jc w:val="both"/>
        <w:rPr>
          <w:rFonts w:cstheme="minorHAnsi"/>
          <w:color w:val="000000"/>
          <w:lang w:val="en-US"/>
        </w:rPr>
      </w:pPr>
      <w:r w:rsidRPr="00F30B68">
        <w:rPr>
          <w:rFonts w:cstheme="minorHAnsi"/>
        </w:rPr>
        <w:t xml:space="preserve">Based on the presentations above, </w:t>
      </w:r>
      <w:r w:rsidRPr="00F30B68">
        <w:rPr>
          <w:rFonts w:cstheme="minorHAnsi"/>
          <w:color w:val="000000"/>
          <w:lang w:val="en-US"/>
        </w:rPr>
        <w:t>it can be concluded that the baseline study covered men and women of different age groups, sex, educational and socio-economic characteristics which are useful for this kind of study and underscores the strength of randomness of the sample selection.</w:t>
      </w:r>
    </w:p>
    <w:p w14:paraId="5B47F44E" w14:textId="41A8EE87" w:rsidR="00283106" w:rsidRPr="00F30B68" w:rsidRDefault="00FC2B2A" w:rsidP="00FC2B2A">
      <w:pPr>
        <w:pStyle w:val="Heading3"/>
        <w:rPr>
          <w:rFonts w:asciiTheme="minorHAnsi" w:hAnsiTheme="minorHAnsi" w:cstheme="minorHAnsi"/>
          <w:b w:val="0"/>
          <w:sz w:val="24"/>
          <w:szCs w:val="24"/>
        </w:rPr>
      </w:pPr>
      <w:bookmarkStart w:id="17" w:name="_Toc13238178"/>
      <w:r w:rsidRPr="00F30B68">
        <w:rPr>
          <w:rFonts w:asciiTheme="minorHAnsi" w:hAnsiTheme="minorHAnsi" w:cstheme="minorHAnsi"/>
          <w:b w:val="0"/>
          <w:sz w:val="24"/>
          <w:szCs w:val="24"/>
        </w:rPr>
        <w:t>Community Source of Information</w:t>
      </w:r>
      <w:bookmarkEnd w:id="17"/>
      <w:r w:rsidRPr="00F30B68">
        <w:rPr>
          <w:rFonts w:asciiTheme="minorHAnsi" w:hAnsiTheme="minorHAnsi" w:cstheme="minorHAnsi"/>
          <w:b w:val="0"/>
          <w:sz w:val="24"/>
          <w:szCs w:val="24"/>
        </w:rPr>
        <w:t xml:space="preserve"> </w:t>
      </w:r>
    </w:p>
    <w:p w14:paraId="08D396B9" w14:textId="339D29C0" w:rsidR="00FC2B2A" w:rsidRPr="00F30B68" w:rsidRDefault="0071045A" w:rsidP="005D04AD">
      <w:pPr>
        <w:jc w:val="both"/>
        <w:rPr>
          <w:rFonts w:cstheme="minorHAnsi"/>
          <w:color w:val="000000" w:themeColor="text1"/>
        </w:rPr>
      </w:pPr>
      <w:r w:rsidRPr="00F30B68">
        <w:rPr>
          <w:rFonts w:cstheme="minorHAnsi"/>
        </w:rPr>
        <w:t xml:space="preserve">Where a community has </w:t>
      </w:r>
      <w:r w:rsidR="002C50CD" w:rsidRPr="00F30B68">
        <w:rPr>
          <w:rFonts w:cstheme="minorHAnsi"/>
        </w:rPr>
        <w:t xml:space="preserve">limited access to information </w:t>
      </w:r>
      <w:r w:rsidRPr="00F30B68">
        <w:rPr>
          <w:rFonts w:cstheme="minorHAnsi"/>
        </w:rPr>
        <w:t>th</w:t>
      </w:r>
      <w:r w:rsidR="002C50CD" w:rsidRPr="00F30B68">
        <w:rPr>
          <w:rFonts w:cstheme="minorHAnsi"/>
        </w:rPr>
        <w:t xml:space="preserve">is </w:t>
      </w:r>
      <w:r w:rsidRPr="00F30B68">
        <w:rPr>
          <w:rFonts w:cstheme="minorHAnsi"/>
        </w:rPr>
        <w:t xml:space="preserve">can be </w:t>
      </w:r>
      <w:r w:rsidR="002C50CD" w:rsidRPr="00F30B68">
        <w:rPr>
          <w:rFonts w:cstheme="minorHAnsi"/>
        </w:rPr>
        <w:t xml:space="preserve">a serious setback for its development and may culminate in deepening deprivation and limited participation in socioeconomic processes. What is more important in this modern era is the diverse sources of information at the disposal of individuals and </w:t>
      </w:r>
      <w:r w:rsidR="002C50CD" w:rsidRPr="00F30B68">
        <w:rPr>
          <w:rFonts w:cstheme="minorHAnsi"/>
          <w:color w:val="000000" w:themeColor="text1"/>
        </w:rPr>
        <w:t>communit</w:t>
      </w:r>
      <w:r w:rsidR="005D04AD" w:rsidRPr="00F30B68">
        <w:rPr>
          <w:rFonts w:cstheme="minorHAnsi"/>
          <w:color w:val="000000" w:themeColor="text1"/>
        </w:rPr>
        <w:t>ies</w:t>
      </w:r>
      <w:r w:rsidR="002C50CD" w:rsidRPr="00F30B68">
        <w:rPr>
          <w:rFonts w:cstheme="minorHAnsi"/>
          <w:color w:val="000000" w:themeColor="text1"/>
        </w:rPr>
        <w:t xml:space="preserve">. </w:t>
      </w:r>
      <w:r w:rsidR="005D04AD" w:rsidRPr="00F30B68">
        <w:rPr>
          <w:rFonts w:cstheme="minorHAnsi"/>
          <w:color w:val="000000" w:themeColor="text1"/>
        </w:rPr>
        <w:t xml:space="preserve"> </w:t>
      </w:r>
    </w:p>
    <w:p w14:paraId="0868E157" w14:textId="79D20791" w:rsidR="00E57CD0" w:rsidRPr="00F30B68" w:rsidRDefault="0017234D" w:rsidP="00E57CD0">
      <w:pPr>
        <w:jc w:val="both"/>
        <w:rPr>
          <w:rFonts w:cstheme="minorHAnsi"/>
        </w:rPr>
      </w:pPr>
      <w:r w:rsidRPr="00F30B68">
        <w:rPr>
          <w:rFonts w:cstheme="minorHAnsi"/>
        </w:rPr>
        <w:lastRenderedPageBreak/>
        <w:t>R</w:t>
      </w:r>
      <w:r w:rsidR="00E57CD0" w:rsidRPr="00F30B68">
        <w:rPr>
          <w:rFonts w:cstheme="minorHAnsi"/>
        </w:rPr>
        <w:t xml:space="preserve">esults on the sources of information for the study communities are presented on Figure 1 and Table 6. Accordingly, the most common source of information was radio as confirmed by 63% of respondents followed by </w:t>
      </w:r>
      <w:r w:rsidRPr="00F30B68">
        <w:rPr>
          <w:rFonts w:cstheme="minorHAnsi"/>
        </w:rPr>
        <w:t xml:space="preserve">friends </w:t>
      </w:r>
      <w:r w:rsidR="00E57CD0" w:rsidRPr="00F30B68">
        <w:rPr>
          <w:rFonts w:cstheme="minorHAnsi"/>
        </w:rPr>
        <w:t xml:space="preserve">(47%) and community meetings </w:t>
      </w:r>
      <w:r w:rsidRPr="00F30B68">
        <w:rPr>
          <w:rFonts w:cstheme="minorHAnsi"/>
        </w:rPr>
        <w:t>(</w:t>
      </w:r>
      <w:r w:rsidR="00E57CD0" w:rsidRPr="00F30B68">
        <w:rPr>
          <w:rFonts w:cstheme="minorHAnsi"/>
        </w:rPr>
        <w:t>37%</w:t>
      </w:r>
      <w:r w:rsidRPr="00F30B68">
        <w:rPr>
          <w:rFonts w:cstheme="minorHAnsi"/>
        </w:rPr>
        <w:t>)</w:t>
      </w:r>
      <w:r w:rsidR="00E57CD0" w:rsidRPr="00F30B68">
        <w:rPr>
          <w:rFonts w:cstheme="minorHAnsi"/>
        </w:rPr>
        <w:t xml:space="preserve">. The use of Newspaper (3%), Internet (7%) and Television were </w:t>
      </w:r>
      <w:r w:rsidRPr="00F30B68">
        <w:rPr>
          <w:rFonts w:cstheme="minorHAnsi"/>
        </w:rPr>
        <w:t xml:space="preserve">less </w:t>
      </w:r>
      <w:r w:rsidR="00E57CD0" w:rsidRPr="00F30B68">
        <w:rPr>
          <w:rFonts w:cstheme="minorHAnsi"/>
        </w:rPr>
        <w:t xml:space="preserve">common sources of information generally. However, the pattern is very different at community level. While radio remains the most popular </w:t>
      </w:r>
      <w:r w:rsidRPr="00F30B68">
        <w:rPr>
          <w:rFonts w:cstheme="minorHAnsi"/>
        </w:rPr>
        <w:t xml:space="preserve">source of information </w:t>
      </w:r>
      <w:r w:rsidR="00E57CD0" w:rsidRPr="00F30B68">
        <w:rPr>
          <w:rFonts w:cstheme="minorHAnsi"/>
        </w:rPr>
        <w:t xml:space="preserve">for Hamilton (90.2%), Turtle Island (86.4%), Lakka (59.7%) and </w:t>
      </w:r>
      <w:proofErr w:type="spellStart"/>
      <w:r w:rsidR="00E57CD0" w:rsidRPr="00F30B68">
        <w:rPr>
          <w:rFonts w:cstheme="minorHAnsi"/>
        </w:rPr>
        <w:t>Tombo</w:t>
      </w:r>
      <w:proofErr w:type="spellEnd"/>
      <w:r w:rsidR="00E57CD0" w:rsidRPr="00F30B68">
        <w:rPr>
          <w:rFonts w:cstheme="minorHAnsi"/>
        </w:rPr>
        <w:t xml:space="preserve"> (50.0%), the most common sources for </w:t>
      </w:r>
      <w:r w:rsidR="00930B98" w:rsidRPr="00F30B68">
        <w:rPr>
          <w:rFonts w:cstheme="minorHAnsi"/>
        </w:rPr>
        <w:t>Conakry</w:t>
      </w:r>
      <w:r w:rsidRPr="00F30B68">
        <w:rPr>
          <w:rFonts w:cstheme="minorHAnsi"/>
        </w:rPr>
        <w:t xml:space="preserve"> </w:t>
      </w:r>
      <w:r w:rsidR="00E57CD0" w:rsidRPr="00F30B68">
        <w:rPr>
          <w:rFonts w:cstheme="minorHAnsi"/>
        </w:rPr>
        <w:t xml:space="preserve">Dee and </w:t>
      </w:r>
      <w:proofErr w:type="spellStart"/>
      <w:r w:rsidR="00E57CD0" w:rsidRPr="00F30B68">
        <w:rPr>
          <w:rFonts w:cstheme="minorHAnsi"/>
        </w:rPr>
        <w:t>Shenge</w:t>
      </w:r>
      <w:proofErr w:type="spellEnd"/>
      <w:r w:rsidR="00E57CD0" w:rsidRPr="00F30B68">
        <w:rPr>
          <w:rFonts w:cstheme="minorHAnsi"/>
        </w:rPr>
        <w:t xml:space="preserve"> communities were different. In the case of </w:t>
      </w:r>
      <w:proofErr w:type="spellStart"/>
      <w:r w:rsidR="00E57CD0" w:rsidRPr="00F30B68">
        <w:rPr>
          <w:rFonts w:cstheme="minorHAnsi"/>
        </w:rPr>
        <w:t>Shenge</w:t>
      </w:r>
      <w:proofErr w:type="spellEnd"/>
      <w:r w:rsidR="00E57CD0" w:rsidRPr="00F30B68">
        <w:rPr>
          <w:rFonts w:cstheme="minorHAnsi"/>
        </w:rPr>
        <w:t xml:space="preserve">, Friends (83.3%) and family (80.0%) were identified as most common sources of information compared with </w:t>
      </w:r>
      <w:r w:rsidR="00930B98" w:rsidRPr="00F30B68">
        <w:rPr>
          <w:rFonts w:cstheme="minorHAnsi"/>
        </w:rPr>
        <w:t>Conakry</w:t>
      </w:r>
      <w:r w:rsidR="00E57CD0" w:rsidRPr="00F30B68">
        <w:rPr>
          <w:rFonts w:cstheme="minorHAnsi"/>
        </w:rPr>
        <w:t xml:space="preserve"> Dee where Community meetings </w:t>
      </w:r>
      <w:r w:rsidR="00AA3156" w:rsidRPr="00F30B68">
        <w:rPr>
          <w:rFonts w:cstheme="minorHAnsi"/>
        </w:rPr>
        <w:t xml:space="preserve">were </w:t>
      </w:r>
      <w:r w:rsidR="00E57CD0" w:rsidRPr="00F30B68">
        <w:rPr>
          <w:rFonts w:cstheme="minorHAnsi"/>
        </w:rPr>
        <w:t xml:space="preserve">confirmed by 81.0% of respondents as the most popular source of information followed by Friends (61.9%). Television as a source of community information was only reported in Lakka (33.9%) and Hamilton (21.3%) communities just as internet as a source of information was reported in Lakka, Hamilton and </w:t>
      </w:r>
      <w:proofErr w:type="spellStart"/>
      <w:r w:rsidR="00E57CD0" w:rsidRPr="00F30B68">
        <w:rPr>
          <w:rFonts w:cstheme="minorHAnsi"/>
        </w:rPr>
        <w:t>Shenge</w:t>
      </w:r>
      <w:proofErr w:type="spellEnd"/>
      <w:r w:rsidR="00E57CD0" w:rsidRPr="00F30B68">
        <w:rPr>
          <w:rFonts w:cstheme="minorHAnsi"/>
        </w:rPr>
        <w:t xml:space="preserve"> although by comparatively few</w:t>
      </w:r>
      <w:r w:rsidR="00AA3156" w:rsidRPr="00F30B68">
        <w:rPr>
          <w:rFonts w:cstheme="minorHAnsi"/>
        </w:rPr>
        <w:t>er</w:t>
      </w:r>
      <w:r w:rsidR="00E57CD0" w:rsidRPr="00F30B68">
        <w:rPr>
          <w:rFonts w:cstheme="minorHAnsi"/>
        </w:rPr>
        <w:t xml:space="preserve"> respondents.</w:t>
      </w:r>
    </w:p>
    <w:p w14:paraId="0988CD0C" w14:textId="79B61958" w:rsidR="00FC2B2A" w:rsidRPr="00F30B68" w:rsidRDefault="001B2C89" w:rsidP="00FC2B2A">
      <w:pPr>
        <w:rPr>
          <w:rFonts w:cstheme="minorHAnsi"/>
        </w:rPr>
      </w:pPr>
      <w:r w:rsidRPr="00F30B68">
        <w:rPr>
          <w:rFonts w:cstheme="minorHAnsi"/>
          <w:noProof/>
          <w:shd w:val="clear" w:color="auto" w:fill="D5DCE4" w:themeFill="text2" w:themeFillTint="33"/>
          <w:lang w:val="en-US"/>
        </w:rPr>
        <w:drawing>
          <wp:inline distT="0" distB="0" distL="0" distR="0" wp14:anchorId="34353201" wp14:editId="4C888FBD">
            <wp:extent cx="5963478" cy="3013544"/>
            <wp:effectExtent l="0" t="0" r="18415" b="15875"/>
            <wp:docPr id="1" name="Chart 1">
              <a:extLst xmlns:a="http://schemas.openxmlformats.org/drawingml/2006/main">
                <a:ext uri="{FF2B5EF4-FFF2-40B4-BE49-F238E27FC236}">
                  <a16:creationId xmlns:a16="http://schemas.microsoft.com/office/drawing/2014/main" id="{2FADA7CE-F5DA-46B3-8F6B-3B24A1A882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9F735E2" w14:textId="1B3A8194" w:rsidR="001B2C89" w:rsidRPr="00F30B68" w:rsidRDefault="001B2C89" w:rsidP="00C734FF">
      <w:pPr>
        <w:jc w:val="both"/>
        <w:rPr>
          <w:rFonts w:cstheme="minorHAnsi"/>
        </w:rPr>
      </w:pPr>
    </w:p>
    <w:tbl>
      <w:tblPr>
        <w:tblW w:w="9535" w:type="dxa"/>
        <w:tblLook w:val="04A0" w:firstRow="1" w:lastRow="0" w:firstColumn="1" w:lastColumn="0" w:noHBand="0" w:noVBand="1"/>
      </w:tblPr>
      <w:tblGrid>
        <w:gridCol w:w="1615"/>
        <w:gridCol w:w="1260"/>
        <w:gridCol w:w="1260"/>
        <w:gridCol w:w="1440"/>
        <w:gridCol w:w="1260"/>
        <w:gridCol w:w="1260"/>
        <w:gridCol w:w="1440"/>
      </w:tblGrid>
      <w:tr w:rsidR="00246978" w:rsidRPr="00F30B68" w14:paraId="0D6CF124" w14:textId="77777777" w:rsidTr="00246978">
        <w:trPr>
          <w:trHeight w:val="485"/>
        </w:trPr>
        <w:tc>
          <w:tcPr>
            <w:tcW w:w="9535" w:type="dxa"/>
            <w:gridSpan w:val="7"/>
            <w:tcBorders>
              <w:top w:val="single" w:sz="4" w:space="0" w:color="auto"/>
              <w:left w:val="single" w:sz="4" w:space="0" w:color="auto"/>
              <w:bottom w:val="single" w:sz="4" w:space="0" w:color="auto"/>
              <w:right w:val="single" w:sz="4" w:space="0" w:color="000000"/>
            </w:tcBorders>
            <w:shd w:val="clear" w:color="auto" w:fill="D5DCE4" w:themeFill="text2" w:themeFillTint="33"/>
            <w:noWrap/>
            <w:vAlign w:val="center"/>
            <w:hideMark/>
          </w:tcPr>
          <w:p w14:paraId="26E07ECB" w14:textId="60DC0FD3" w:rsidR="00246978" w:rsidRPr="00F30B68" w:rsidRDefault="00246978" w:rsidP="00246978">
            <w:pPr>
              <w:spacing w:after="0" w:line="240" w:lineRule="auto"/>
              <w:jc w:val="center"/>
              <w:rPr>
                <w:rFonts w:eastAsia="Times New Roman" w:cstheme="minorHAnsi"/>
                <w:color w:val="000000"/>
                <w:lang w:val="en-US"/>
              </w:rPr>
            </w:pPr>
            <w:r w:rsidRPr="00F30B68">
              <w:rPr>
                <w:rFonts w:eastAsia="Times New Roman" w:cstheme="minorHAnsi"/>
                <w:color w:val="000000"/>
                <w:sz w:val="24"/>
                <w:szCs w:val="24"/>
              </w:rPr>
              <w:t>Table 6: Percent of Respondents by Source of Information and Community</w:t>
            </w:r>
          </w:p>
        </w:tc>
      </w:tr>
      <w:tr w:rsidR="00C60314" w:rsidRPr="00F30B68" w14:paraId="7A72CA96" w14:textId="77777777" w:rsidTr="00C60314">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76B98D1" w14:textId="77777777" w:rsidR="00246978" w:rsidRPr="00F30B68" w:rsidRDefault="00246978" w:rsidP="00246978">
            <w:pPr>
              <w:spacing w:after="0" w:line="240" w:lineRule="auto"/>
              <w:rPr>
                <w:rFonts w:eastAsia="Times New Roman" w:cstheme="minorHAnsi"/>
                <w:color w:val="000000"/>
                <w:lang w:val="en-US"/>
              </w:rPr>
            </w:pPr>
            <w:r w:rsidRPr="00F30B68">
              <w:rPr>
                <w:rFonts w:eastAsia="Times New Roman" w:cstheme="minorHAnsi"/>
                <w:color w:val="000000"/>
                <w:lang w:val="en-US"/>
              </w:rPr>
              <w:t xml:space="preserve">Source </w:t>
            </w:r>
          </w:p>
        </w:tc>
        <w:tc>
          <w:tcPr>
            <w:tcW w:w="1260" w:type="dxa"/>
            <w:tcBorders>
              <w:top w:val="nil"/>
              <w:left w:val="nil"/>
              <w:bottom w:val="single" w:sz="4" w:space="0" w:color="auto"/>
              <w:right w:val="single" w:sz="4" w:space="0" w:color="auto"/>
            </w:tcBorders>
            <w:shd w:val="clear" w:color="auto" w:fill="auto"/>
            <w:noWrap/>
            <w:vAlign w:val="bottom"/>
            <w:hideMark/>
          </w:tcPr>
          <w:p w14:paraId="65D2603E" w14:textId="77777777" w:rsidR="00246978" w:rsidRPr="00F30B68" w:rsidRDefault="00246978" w:rsidP="00246978">
            <w:pPr>
              <w:spacing w:after="0" w:line="240" w:lineRule="auto"/>
              <w:rPr>
                <w:rFonts w:eastAsia="Times New Roman" w:cstheme="minorHAnsi"/>
                <w:color w:val="000000"/>
                <w:lang w:val="en-US"/>
              </w:rPr>
            </w:pPr>
            <w:r w:rsidRPr="00F30B68">
              <w:rPr>
                <w:rFonts w:eastAsia="Times New Roman" w:cstheme="minorHAnsi"/>
                <w:color w:val="000000"/>
                <w:lang w:val="en-US"/>
              </w:rPr>
              <w:t>Lakka</w:t>
            </w:r>
          </w:p>
        </w:tc>
        <w:tc>
          <w:tcPr>
            <w:tcW w:w="1260" w:type="dxa"/>
            <w:tcBorders>
              <w:top w:val="nil"/>
              <w:left w:val="nil"/>
              <w:bottom w:val="single" w:sz="4" w:space="0" w:color="auto"/>
              <w:right w:val="single" w:sz="4" w:space="0" w:color="auto"/>
            </w:tcBorders>
            <w:shd w:val="clear" w:color="auto" w:fill="auto"/>
            <w:noWrap/>
            <w:vAlign w:val="bottom"/>
            <w:hideMark/>
          </w:tcPr>
          <w:p w14:paraId="52C30DF4" w14:textId="0B75062F" w:rsidR="00246978" w:rsidRPr="00F30B68" w:rsidRDefault="00930B98" w:rsidP="00246978">
            <w:pPr>
              <w:spacing w:after="0" w:line="240" w:lineRule="auto"/>
              <w:rPr>
                <w:rFonts w:eastAsia="Times New Roman" w:cstheme="minorHAnsi"/>
                <w:color w:val="000000"/>
                <w:lang w:val="en-US"/>
              </w:rPr>
            </w:pPr>
            <w:r w:rsidRPr="00F30B68">
              <w:rPr>
                <w:rFonts w:eastAsia="Times New Roman" w:cstheme="minorHAnsi"/>
                <w:color w:val="000000"/>
                <w:lang w:val="en-US"/>
              </w:rPr>
              <w:t>Hamilton</w:t>
            </w:r>
          </w:p>
        </w:tc>
        <w:tc>
          <w:tcPr>
            <w:tcW w:w="1440" w:type="dxa"/>
            <w:tcBorders>
              <w:top w:val="nil"/>
              <w:left w:val="nil"/>
              <w:bottom w:val="single" w:sz="4" w:space="0" w:color="auto"/>
              <w:right w:val="single" w:sz="4" w:space="0" w:color="auto"/>
            </w:tcBorders>
            <w:shd w:val="clear" w:color="auto" w:fill="auto"/>
            <w:noWrap/>
            <w:vAlign w:val="bottom"/>
            <w:hideMark/>
          </w:tcPr>
          <w:p w14:paraId="1FFB24E8" w14:textId="3C75DE8B" w:rsidR="00246978" w:rsidRPr="00F30B68" w:rsidRDefault="00930B98" w:rsidP="00246978">
            <w:pPr>
              <w:spacing w:after="0" w:line="240" w:lineRule="auto"/>
              <w:rPr>
                <w:rFonts w:eastAsia="Times New Roman" w:cstheme="minorHAnsi"/>
                <w:color w:val="000000"/>
                <w:lang w:val="en-US"/>
              </w:rPr>
            </w:pPr>
            <w:r w:rsidRPr="00F30B68">
              <w:rPr>
                <w:rFonts w:eastAsia="Times New Roman" w:cstheme="minorHAnsi"/>
                <w:color w:val="000000"/>
                <w:lang w:val="en-US"/>
              </w:rPr>
              <w:t>Conakry</w:t>
            </w:r>
            <w:r w:rsidR="00246978" w:rsidRPr="00F30B68">
              <w:rPr>
                <w:rFonts w:eastAsia="Times New Roman" w:cstheme="minorHAnsi"/>
                <w:color w:val="000000"/>
                <w:lang w:val="en-US"/>
              </w:rPr>
              <w:t xml:space="preserve"> Dee</w:t>
            </w:r>
          </w:p>
        </w:tc>
        <w:tc>
          <w:tcPr>
            <w:tcW w:w="1260" w:type="dxa"/>
            <w:tcBorders>
              <w:top w:val="nil"/>
              <w:left w:val="nil"/>
              <w:bottom w:val="single" w:sz="4" w:space="0" w:color="auto"/>
              <w:right w:val="single" w:sz="4" w:space="0" w:color="auto"/>
            </w:tcBorders>
            <w:shd w:val="clear" w:color="auto" w:fill="auto"/>
            <w:noWrap/>
            <w:vAlign w:val="bottom"/>
            <w:hideMark/>
          </w:tcPr>
          <w:p w14:paraId="00C394E7" w14:textId="77777777" w:rsidR="00246978" w:rsidRPr="00F30B68" w:rsidRDefault="00246978" w:rsidP="00246978">
            <w:pPr>
              <w:spacing w:after="0" w:line="240" w:lineRule="auto"/>
              <w:rPr>
                <w:rFonts w:eastAsia="Times New Roman" w:cstheme="minorHAnsi"/>
                <w:color w:val="000000"/>
                <w:lang w:val="en-US"/>
              </w:rPr>
            </w:pPr>
            <w:proofErr w:type="spellStart"/>
            <w:r w:rsidRPr="00F30B68">
              <w:rPr>
                <w:rFonts w:eastAsia="Times New Roman" w:cstheme="minorHAnsi"/>
                <w:color w:val="000000"/>
                <w:lang w:val="en-US"/>
              </w:rPr>
              <w:t>Shenge</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6A34135E" w14:textId="77777777" w:rsidR="00246978" w:rsidRPr="00F30B68" w:rsidRDefault="00246978" w:rsidP="00246978">
            <w:pPr>
              <w:spacing w:after="0" w:line="240" w:lineRule="auto"/>
              <w:rPr>
                <w:rFonts w:eastAsia="Times New Roman" w:cstheme="minorHAnsi"/>
                <w:color w:val="000000"/>
                <w:lang w:val="en-US"/>
              </w:rPr>
            </w:pPr>
            <w:proofErr w:type="spellStart"/>
            <w:r w:rsidRPr="00F30B68">
              <w:rPr>
                <w:rFonts w:eastAsia="Times New Roman" w:cstheme="minorHAnsi"/>
                <w:color w:val="000000"/>
                <w:lang w:val="en-US"/>
              </w:rPr>
              <w:t>Tombo</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6AD7F8DB" w14:textId="77777777" w:rsidR="00246978" w:rsidRPr="00F30B68" w:rsidRDefault="00246978" w:rsidP="00246978">
            <w:pPr>
              <w:spacing w:after="0" w:line="240" w:lineRule="auto"/>
              <w:rPr>
                <w:rFonts w:eastAsia="Times New Roman" w:cstheme="minorHAnsi"/>
                <w:color w:val="000000"/>
                <w:lang w:val="en-US"/>
              </w:rPr>
            </w:pPr>
            <w:r w:rsidRPr="00F30B68">
              <w:rPr>
                <w:rFonts w:eastAsia="Times New Roman" w:cstheme="minorHAnsi"/>
                <w:color w:val="000000"/>
                <w:lang w:val="en-US"/>
              </w:rPr>
              <w:t>Turtle Island</w:t>
            </w:r>
          </w:p>
        </w:tc>
      </w:tr>
      <w:tr w:rsidR="00C60314" w:rsidRPr="00F30B68" w14:paraId="7686513D" w14:textId="77777777" w:rsidTr="00C60314">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0D2E563" w14:textId="77777777" w:rsidR="00246978" w:rsidRPr="00F30B68" w:rsidRDefault="00246978" w:rsidP="00246978">
            <w:pPr>
              <w:spacing w:after="0" w:line="240" w:lineRule="auto"/>
              <w:rPr>
                <w:rFonts w:eastAsia="Times New Roman" w:cstheme="minorHAnsi"/>
                <w:color w:val="000000"/>
                <w:lang w:val="en-US"/>
              </w:rPr>
            </w:pPr>
            <w:r w:rsidRPr="00F30B68">
              <w:rPr>
                <w:rFonts w:eastAsia="Times New Roman" w:cstheme="minorHAnsi"/>
                <w:color w:val="000000"/>
                <w:lang w:val="en-US"/>
              </w:rPr>
              <w:t>Television</w:t>
            </w:r>
          </w:p>
        </w:tc>
        <w:tc>
          <w:tcPr>
            <w:tcW w:w="1260" w:type="dxa"/>
            <w:tcBorders>
              <w:top w:val="nil"/>
              <w:left w:val="nil"/>
              <w:bottom w:val="single" w:sz="4" w:space="0" w:color="auto"/>
              <w:right w:val="single" w:sz="4" w:space="0" w:color="auto"/>
            </w:tcBorders>
            <w:shd w:val="clear" w:color="auto" w:fill="auto"/>
            <w:noWrap/>
            <w:vAlign w:val="bottom"/>
            <w:hideMark/>
          </w:tcPr>
          <w:p w14:paraId="55B6DB68" w14:textId="26D92960"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33.9</w:t>
            </w:r>
          </w:p>
        </w:tc>
        <w:tc>
          <w:tcPr>
            <w:tcW w:w="1260" w:type="dxa"/>
            <w:tcBorders>
              <w:top w:val="nil"/>
              <w:left w:val="nil"/>
              <w:bottom w:val="single" w:sz="4" w:space="0" w:color="auto"/>
              <w:right w:val="single" w:sz="4" w:space="0" w:color="auto"/>
            </w:tcBorders>
            <w:shd w:val="clear" w:color="auto" w:fill="auto"/>
            <w:noWrap/>
            <w:vAlign w:val="bottom"/>
            <w:hideMark/>
          </w:tcPr>
          <w:p w14:paraId="630C19D1" w14:textId="3441BC64"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21.3</w:t>
            </w:r>
          </w:p>
        </w:tc>
        <w:tc>
          <w:tcPr>
            <w:tcW w:w="1440" w:type="dxa"/>
            <w:tcBorders>
              <w:top w:val="nil"/>
              <w:left w:val="nil"/>
              <w:bottom w:val="single" w:sz="4" w:space="0" w:color="auto"/>
              <w:right w:val="single" w:sz="4" w:space="0" w:color="auto"/>
            </w:tcBorders>
            <w:shd w:val="clear" w:color="auto" w:fill="auto"/>
            <w:noWrap/>
            <w:vAlign w:val="bottom"/>
            <w:hideMark/>
          </w:tcPr>
          <w:p w14:paraId="62475C7D" w14:textId="3A749DC7"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260" w:type="dxa"/>
            <w:tcBorders>
              <w:top w:val="nil"/>
              <w:left w:val="nil"/>
              <w:bottom w:val="single" w:sz="4" w:space="0" w:color="auto"/>
              <w:right w:val="single" w:sz="4" w:space="0" w:color="auto"/>
            </w:tcBorders>
            <w:shd w:val="clear" w:color="auto" w:fill="auto"/>
            <w:noWrap/>
            <w:vAlign w:val="bottom"/>
            <w:hideMark/>
          </w:tcPr>
          <w:p w14:paraId="66B40106" w14:textId="71363A7B"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260" w:type="dxa"/>
            <w:tcBorders>
              <w:top w:val="nil"/>
              <w:left w:val="nil"/>
              <w:bottom w:val="single" w:sz="4" w:space="0" w:color="auto"/>
              <w:right w:val="single" w:sz="4" w:space="0" w:color="auto"/>
            </w:tcBorders>
            <w:shd w:val="clear" w:color="auto" w:fill="auto"/>
            <w:noWrap/>
            <w:vAlign w:val="bottom"/>
            <w:hideMark/>
          </w:tcPr>
          <w:p w14:paraId="22982650" w14:textId="1A134B23"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440" w:type="dxa"/>
            <w:tcBorders>
              <w:top w:val="nil"/>
              <w:left w:val="nil"/>
              <w:bottom w:val="single" w:sz="4" w:space="0" w:color="auto"/>
              <w:right w:val="single" w:sz="4" w:space="0" w:color="auto"/>
            </w:tcBorders>
            <w:shd w:val="clear" w:color="auto" w:fill="auto"/>
            <w:noWrap/>
            <w:vAlign w:val="bottom"/>
            <w:hideMark/>
          </w:tcPr>
          <w:p w14:paraId="42028A74" w14:textId="13D95E6F"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r>
      <w:tr w:rsidR="00C60314" w:rsidRPr="00F30B68" w14:paraId="3B6A0DA6" w14:textId="77777777" w:rsidTr="00C60314">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9E78DD8" w14:textId="77777777" w:rsidR="00246978" w:rsidRPr="00F30B68" w:rsidRDefault="00246978" w:rsidP="00246978">
            <w:pPr>
              <w:spacing w:after="0" w:line="240" w:lineRule="auto"/>
              <w:rPr>
                <w:rFonts w:eastAsia="Times New Roman" w:cstheme="minorHAnsi"/>
                <w:color w:val="000000"/>
                <w:lang w:val="en-US"/>
              </w:rPr>
            </w:pPr>
            <w:r w:rsidRPr="00F30B68">
              <w:rPr>
                <w:rFonts w:eastAsia="Times New Roman" w:cstheme="minorHAnsi"/>
                <w:color w:val="000000"/>
                <w:lang w:val="en-US"/>
              </w:rPr>
              <w:t>Radio</w:t>
            </w:r>
          </w:p>
        </w:tc>
        <w:tc>
          <w:tcPr>
            <w:tcW w:w="1260" w:type="dxa"/>
            <w:tcBorders>
              <w:top w:val="nil"/>
              <w:left w:val="nil"/>
              <w:bottom w:val="single" w:sz="4" w:space="0" w:color="auto"/>
              <w:right w:val="single" w:sz="4" w:space="0" w:color="auto"/>
            </w:tcBorders>
            <w:shd w:val="clear" w:color="auto" w:fill="auto"/>
            <w:noWrap/>
            <w:vAlign w:val="bottom"/>
            <w:hideMark/>
          </w:tcPr>
          <w:p w14:paraId="63395489" w14:textId="74152263"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59.7</w:t>
            </w:r>
          </w:p>
        </w:tc>
        <w:tc>
          <w:tcPr>
            <w:tcW w:w="1260" w:type="dxa"/>
            <w:tcBorders>
              <w:top w:val="nil"/>
              <w:left w:val="nil"/>
              <w:bottom w:val="single" w:sz="4" w:space="0" w:color="auto"/>
              <w:right w:val="single" w:sz="4" w:space="0" w:color="auto"/>
            </w:tcBorders>
            <w:shd w:val="clear" w:color="auto" w:fill="auto"/>
            <w:noWrap/>
            <w:vAlign w:val="bottom"/>
            <w:hideMark/>
          </w:tcPr>
          <w:p w14:paraId="296CE709" w14:textId="58E5102F"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90.2</w:t>
            </w:r>
          </w:p>
        </w:tc>
        <w:tc>
          <w:tcPr>
            <w:tcW w:w="1440" w:type="dxa"/>
            <w:tcBorders>
              <w:top w:val="nil"/>
              <w:left w:val="nil"/>
              <w:bottom w:val="single" w:sz="4" w:space="0" w:color="auto"/>
              <w:right w:val="single" w:sz="4" w:space="0" w:color="auto"/>
            </w:tcBorders>
            <w:shd w:val="clear" w:color="auto" w:fill="auto"/>
            <w:noWrap/>
            <w:vAlign w:val="bottom"/>
            <w:hideMark/>
          </w:tcPr>
          <w:p w14:paraId="51E800E3" w14:textId="26D5BB5A"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44.4</w:t>
            </w:r>
          </w:p>
        </w:tc>
        <w:tc>
          <w:tcPr>
            <w:tcW w:w="1260" w:type="dxa"/>
            <w:tcBorders>
              <w:top w:val="nil"/>
              <w:left w:val="nil"/>
              <w:bottom w:val="single" w:sz="4" w:space="0" w:color="auto"/>
              <w:right w:val="single" w:sz="4" w:space="0" w:color="auto"/>
            </w:tcBorders>
            <w:shd w:val="clear" w:color="auto" w:fill="auto"/>
            <w:noWrap/>
            <w:vAlign w:val="bottom"/>
            <w:hideMark/>
          </w:tcPr>
          <w:p w14:paraId="4C76DC48" w14:textId="486E6670"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45.0</w:t>
            </w:r>
          </w:p>
        </w:tc>
        <w:tc>
          <w:tcPr>
            <w:tcW w:w="1260" w:type="dxa"/>
            <w:tcBorders>
              <w:top w:val="nil"/>
              <w:left w:val="nil"/>
              <w:bottom w:val="single" w:sz="4" w:space="0" w:color="auto"/>
              <w:right w:val="single" w:sz="4" w:space="0" w:color="auto"/>
            </w:tcBorders>
            <w:shd w:val="clear" w:color="auto" w:fill="auto"/>
            <w:noWrap/>
            <w:vAlign w:val="bottom"/>
            <w:hideMark/>
          </w:tcPr>
          <w:p w14:paraId="06ED8B81" w14:textId="060F754A"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50.0</w:t>
            </w:r>
          </w:p>
        </w:tc>
        <w:tc>
          <w:tcPr>
            <w:tcW w:w="1440" w:type="dxa"/>
            <w:tcBorders>
              <w:top w:val="nil"/>
              <w:left w:val="nil"/>
              <w:bottom w:val="single" w:sz="4" w:space="0" w:color="auto"/>
              <w:right w:val="single" w:sz="4" w:space="0" w:color="auto"/>
            </w:tcBorders>
            <w:shd w:val="clear" w:color="auto" w:fill="auto"/>
            <w:noWrap/>
            <w:vAlign w:val="bottom"/>
            <w:hideMark/>
          </w:tcPr>
          <w:p w14:paraId="620D8311" w14:textId="79CEF6A7"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86.4</w:t>
            </w:r>
          </w:p>
        </w:tc>
      </w:tr>
      <w:tr w:rsidR="00C60314" w:rsidRPr="00F30B68" w14:paraId="1487CE0B" w14:textId="77777777" w:rsidTr="00C60314">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6E9A7769" w14:textId="77777777" w:rsidR="00246978" w:rsidRPr="00F30B68" w:rsidRDefault="00246978" w:rsidP="00246978">
            <w:pPr>
              <w:spacing w:after="0" w:line="240" w:lineRule="auto"/>
              <w:rPr>
                <w:rFonts w:eastAsia="Times New Roman" w:cstheme="minorHAnsi"/>
                <w:color w:val="000000"/>
                <w:lang w:val="en-US"/>
              </w:rPr>
            </w:pPr>
            <w:r w:rsidRPr="00F30B68">
              <w:rPr>
                <w:rFonts w:eastAsia="Times New Roman" w:cstheme="minorHAnsi"/>
                <w:color w:val="000000"/>
                <w:lang w:val="en-US"/>
              </w:rPr>
              <w:t>Newspaper</w:t>
            </w:r>
          </w:p>
        </w:tc>
        <w:tc>
          <w:tcPr>
            <w:tcW w:w="1260" w:type="dxa"/>
            <w:tcBorders>
              <w:top w:val="nil"/>
              <w:left w:val="nil"/>
              <w:bottom w:val="single" w:sz="4" w:space="0" w:color="auto"/>
              <w:right w:val="single" w:sz="4" w:space="0" w:color="auto"/>
            </w:tcBorders>
            <w:shd w:val="clear" w:color="auto" w:fill="auto"/>
            <w:noWrap/>
            <w:vAlign w:val="bottom"/>
            <w:hideMark/>
          </w:tcPr>
          <w:p w14:paraId="36E3FCBE" w14:textId="69D519FC"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4.8</w:t>
            </w:r>
          </w:p>
        </w:tc>
        <w:tc>
          <w:tcPr>
            <w:tcW w:w="1260" w:type="dxa"/>
            <w:tcBorders>
              <w:top w:val="nil"/>
              <w:left w:val="nil"/>
              <w:bottom w:val="single" w:sz="4" w:space="0" w:color="auto"/>
              <w:right w:val="single" w:sz="4" w:space="0" w:color="auto"/>
            </w:tcBorders>
            <w:shd w:val="clear" w:color="auto" w:fill="auto"/>
            <w:noWrap/>
            <w:vAlign w:val="bottom"/>
            <w:hideMark/>
          </w:tcPr>
          <w:p w14:paraId="6363D9C4" w14:textId="66AABC54"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8.2</w:t>
            </w:r>
          </w:p>
        </w:tc>
        <w:tc>
          <w:tcPr>
            <w:tcW w:w="1440" w:type="dxa"/>
            <w:tcBorders>
              <w:top w:val="nil"/>
              <w:left w:val="nil"/>
              <w:bottom w:val="single" w:sz="4" w:space="0" w:color="auto"/>
              <w:right w:val="single" w:sz="4" w:space="0" w:color="auto"/>
            </w:tcBorders>
            <w:shd w:val="clear" w:color="auto" w:fill="auto"/>
            <w:noWrap/>
            <w:vAlign w:val="bottom"/>
            <w:hideMark/>
          </w:tcPr>
          <w:p w14:paraId="08A61EC1" w14:textId="70814049"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260" w:type="dxa"/>
            <w:tcBorders>
              <w:top w:val="nil"/>
              <w:left w:val="nil"/>
              <w:bottom w:val="single" w:sz="4" w:space="0" w:color="auto"/>
              <w:right w:val="single" w:sz="4" w:space="0" w:color="auto"/>
            </w:tcBorders>
            <w:shd w:val="clear" w:color="auto" w:fill="auto"/>
            <w:noWrap/>
            <w:vAlign w:val="bottom"/>
            <w:hideMark/>
          </w:tcPr>
          <w:p w14:paraId="67F690D3" w14:textId="4E5CA3F0"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260" w:type="dxa"/>
            <w:tcBorders>
              <w:top w:val="nil"/>
              <w:left w:val="nil"/>
              <w:bottom w:val="single" w:sz="4" w:space="0" w:color="auto"/>
              <w:right w:val="single" w:sz="4" w:space="0" w:color="auto"/>
            </w:tcBorders>
            <w:shd w:val="clear" w:color="auto" w:fill="auto"/>
            <w:noWrap/>
            <w:vAlign w:val="bottom"/>
            <w:hideMark/>
          </w:tcPr>
          <w:p w14:paraId="791EF020" w14:textId="4E3FF10E"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1.7</w:t>
            </w:r>
          </w:p>
        </w:tc>
        <w:tc>
          <w:tcPr>
            <w:tcW w:w="1440" w:type="dxa"/>
            <w:tcBorders>
              <w:top w:val="nil"/>
              <w:left w:val="nil"/>
              <w:bottom w:val="single" w:sz="4" w:space="0" w:color="auto"/>
              <w:right w:val="single" w:sz="4" w:space="0" w:color="auto"/>
            </w:tcBorders>
            <w:shd w:val="clear" w:color="auto" w:fill="auto"/>
            <w:noWrap/>
            <w:vAlign w:val="bottom"/>
            <w:hideMark/>
          </w:tcPr>
          <w:p w14:paraId="32EEF708" w14:textId="021BA67F"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r>
      <w:tr w:rsidR="00C60314" w:rsidRPr="00F30B68" w14:paraId="6A6DACA7" w14:textId="77777777" w:rsidTr="00C60314">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8F83132" w14:textId="77777777" w:rsidR="00246978" w:rsidRPr="00F30B68" w:rsidRDefault="00246978" w:rsidP="00246978">
            <w:pPr>
              <w:spacing w:after="0" w:line="240" w:lineRule="auto"/>
              <w:rPr>
                <w:rFonts w:eastAsia="Times New Roman" w:cstheme="minorHAnsi"/>
                <w:color w:val="000000"/>
                <w:lang w:val="en-US"/>
              </w:rPr>
            </w:pPr>
            <w:r w:rsidRPr="00F30B68">
              <w:rPr>
                <w:rFonts w:eastAsia="Times New Roman" w:cstheme="minorHAnsi"/>
                <w:color w:val="000000"/>
                <w:lang w:val="en-US"/>
              </w:rPr>
              <w:t>Internet</w:t>
            </w:r>
          </w:p>
        </w:tc>
        <w:tc>
          <w:tcPr>
            <w:tcW w:w="1260" w:type="dxa"/>
            <w:tcBorders>
              <w:top w:val="nil"/>
              <w:left w:val="nil"/>
              <w:bottom w:val="single" w:sz="4" w:space="0" w:color="auto"/>
              <w:right w:val="single" w:sz="4" w:space="0" w:color="auto"/>
            </w:tcBorders>
            <w:shd w:val="clear" w:color="auto" w:fill="auto"/>
            <w:noWrap/>
            <w:vAlign w:val="bottom"/>
            <w:hideMark/>
          </w:tcPr>
          <w:p w14:paraId="248423A8" w14:textId="2F52D9A6"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21.0</w:t>
            </w:r>
          </w:p>
        </w:tc>
        <w:tc>
          <w:tcPr>
            <w:tcW w:w="1260" w:type="dxa"/>
            <w:tcBorders>
              <w:top w:val="nil"/>
              <w:left w:val="nil"/>
              <w:bottom w:val="single" w:sz="4" w:space="0" w:color="auto"/>
              <w:right w:val="single" w:sz="4" w:space="0" w:color="auto"/>
            </w:tcBorders>
            <w:shd w:val="clear" w:color="auto" w:fill="auto"/>
            <w:noWrap/>
            <w:vAlign w:val="bottom"/>
            <w:hideMark/>
          </w:tcPr>
          <w:p w14:paraId="7C58AB5C" w14:textId="3F07D9E0"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11.5</w:t>
            </w:r>
          </w:p>
        </w:tc>
        <w:tc>
          <w:tcPr>
            <w:tcW w:w="1440" w:type="dxa"/>
            <w:tcBorders>
              <w:top w:val="nil"/>
              <w:left w:val="nil"/>
              <w:bottom w:val="single" w:sz="4" w:space="0" w:color="auto"/>
              <w:right w:val="single" w:sz="4" w:space="0" w:color="auto"/>
            </w:tcBorders>
            <w:shd w:val="clear" w:color="auto" w:fill="auto"/>
            <w:noWrap/>
            <w:vAlign w:val="bottom"/>
            <w:hideMark/>
          </w:tcPr>
          <w:p w14:paraId="70B2E5A0" w14:textId="298C337F"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260" w:type="dxa"/>
            <w:tcBorders>
              <w:top w:val="nil"/>
              <w:left w:val="nil"/>
              <w:bottom w:val="single" w:sz="4" w:space="0" w:color="auto"/>
              <w:right w:val="single" w:sz="4" w:space="0" w:color="auto"/>
            </w:tcBorders>
            <w:shd w:val="clear" w:color="auto" w:fill="auto"/>
            <w:noWrap/>
            <w:vAlign w:val="bottom"/>
            <w:hideMark/>
          </w:tcPr>
          <w:p w14:paraId="1A20190C" w14:textId="530A1271"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8.3</w:t>
            </w:r>
          </w:p>
        </w:tc>
        <w:tc>
          <w:tcPr>
            <w:tcW w:w="1260" w:type="dxa"/>
            <w:tcBorders>
              <w:top w:val="nil"/>
              <w:left w:val="nil"/>
              <w:bottom w:val="single" w:sz="4" w:space="0" w:color="auto"/>
              <w:right w:val="single" w:sz="4" w:space="0" w:color="auto"/>
            </w:tcBorders>
            <w:shd w:val="clear" w:color="auto" w:fill="auto"/>
            <w:noWrap/>
            <w:vAlign w:val="bottom"/>
            <w:hideMark/>
          </w:tcPr>
          <w:p w14:paraId="5C6DA6D1" w14:textId="4EDEA3D5"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440" w:type="dxa"/>
            <w:tcBorders>
              <w:top w:val="nil"/>
              <w:left w:val="nil"/>
              <w:bottom w:val="single" w:sz="4" w:space="0" w:color="auto"/>
              <w:right w:val="single" w:sz="4" w:space="0" w:color="auto"/>
            </w:tcBorders>
            <w:shd w:val="clear" w:color="auto" w:fill="auto"/>
            <w:noWrap/>
            <w:vAlign w:val="bottom"/>
            <w:hideMark/>
          </w:tcPr>
          <w:p w14:paraId="75A5885F" w14:textId="24058067"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r>
      <w:tr w:rsidR="00C60314" w:rsidRPr="00F30B68" w14:paraId="114D4229" w14:textId="77777777" w:rsidTr="00C60314">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C858486" w14:textId="17B4F173" w:rsidR="00246978" w:rsidRPr="00F30B68" w:rsidRDefault="00246978" w:rsidP="00246978">
            <w:pPr>
              <w:spacing w:after="0" w:line="240" w:lineRule="auto"/>
              <w:rPr>
                <w:rFonts w:eastAsia="Times New Roman" w:cstheme="minorHAnsi"/>
                <w:color w:val="000000"/>
                <w:lang w:val="en-US"/>
              </w:rPr>
            </w:pPr>
            <w:r w:rsidRPr="00F30B68">
              <w:rPr>
                <w:rFonts w:eastAsia="Times New Roman" w:cstheme="minorHAnsi"/>
                <w:color w:val="000000"/>
                <w:lang w:val="en-US"/>
              </w:rPr>
              <w:t>Friend</w:t>
            </w:r>
            <w:r w:rsidR="0017234D" w:rsidRPr="00F30B68">
              <w:rPr>
                <w:rFonts w:eastAsia="Times New Roman" w:cstheme="minorHAnsi"/>
                <w:color w:val="000000"/>
                <w:lang w:val="en-US"/>
              </w:rPr>
              <w:t>s</w:t>
            </w:r>
          </w:p>
        </w:tc>
        <w:tc>
          <w:tcPr>
            <w:tcW w:w="1260" w:type="dxa"/>
            <w:tcBorders>
              <w:top w:val="nil"/>
              <w:left w:val="nil"/>
              <w:bottom w:val="single" w:sz="4" w:space="0" w:color="auto"/>
              <w:right w:val="single" w:sz="4" w:space="0" w:color="auto"/>
            </w:tcBorders>
            <w:shd w:val="clear" w:color="auto" w:fill="auto"/>
            <w:noWrap/>
            <w:vAlign w:val="bottom"/>
            <w:hideMark/>
          </w:tcPr>
          <w:p w14:paraId="7939B3D6" w14:textId="18748DDF"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58.1</w:t>
            </w:r>
          </w:p>
        </w:tc>
        <w:tc>
          <w:tcPr>
            <w:tcW w:w="1260" w:type="dxa"/>
            <w:tcBorders>
              <w:top w:val="nil"/>
              <w:left w:val="nil"/>
              <w:bottom w:val="single" w:sz="4" w:space="0" w:color="auto"/>
              <w:right w:val="single" w:sz="4" w:space="0" w:color="auto"/>
            </w:tcBorders>
            <w:shd w:val="clear" w:color="auto" w:fill="auto"/>
            <w:noWrap/>
            <w:vAlign w:val="bottom"/>
            <w:hideMark/>
          </w:tcPr>
          <w:p w14:paraId="35B50A8F" w14:textId="2B3E4DC7"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6.6</w:t>
            </w:r>
          </w:p>
        </w:tc>
        <w:tc>
          <w:tcPr>
            <w:tcW w:w="1440" w:type="dxa"/>
            <w:tcBorders>
              <w:top w:val="nil"/>
              <w:left w:val="nil"/>
              <w:bottom w:val="single" w:sz="4" w:space="0" w:color="auto"/>
              <w:right w:val="single" w:sz="4" w:space="0" w:color="auto"/>
            </w:tcBorders>
            <w:shd w:val="clear" w:color="auto" w:fill="auto"/>
            <w:noWrap/>
            <w:vAlign w:val="bottom"/>
            <w:hideMark/>
          </w:tcPr>
          <w:p w14:paraId="7D62E67D" w14:textId="02A05619"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61.9</w:t>
            </w:r>
          </w:p>
        </w:tc>
        <w:tc>
          <w:tcPr>
            <w:tcW w:w="1260" w:type="dxa"/>
            <w:tcBorders>
              <w:top w:val="nil"/>
              <w:left w:val="nil"/>
              <w:bottom w:val="single" w:sz="4" w:space="0" w:color="auto"/>
              <w:right w:val="single" w:sz="4" w:space="0" w:color="auto"/>
            </w:tcBorders>
            <w:shd w:val="clear" w:color="auto" w:fill="auto"/>
            <w:noWrap/>
            <w:vAlign w:val="bottom"/>
            <w:hideMark/>
          </w:tcPr>
          <w:p w14:paraId="563141BE" w14:textId="4472543D"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83.3</w:t>
            </w:r>
          </w:p>
        </w:tc>
        <w:tc>
          <w:tcPr>
            <w:tcW w:w="1260" w:type="dxa"/>
            <w:tcBorders>
              <w:top w:val="nil"/>
              <w:left w:val="nil"/>
              <w:bottom w:val="single" w:sz="4" w:space="0" w:color="auto"/>
              <w:right w:val="single" w:sz="4" w:space="0" w:color="auto"/>
            </w:tcBorders>
            <w:shd w:val="clear" w:color="auto" w:fill="auto"/>
            <w:noWrap/>
            <w:vAlign w:val="bottom"/>
            <w:hideMark/>
          </w:tcPr>
          <w:p w14:paraId="3AB40B70" w14:textId="16D6F0C0"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26.7</w:t>
            </w:r>
          </w:p>
        </w:tc>
        <w:tc>
          <w:tcPr>
            <w:tcW w:w="1440" w:type="dxa"/>
            <w:tcBorders>
              <w:top w:val="nil"/>
              <w:left w:val="nil"/>
              <w:bottom w:val="single" w:sz="4" w:space="0" w:color="auto"/>
              <w:right w:val="single" w:sz="4" w:space="0" w:color="auto"/>
            </w:tcBorders>
            <w:shd w:val="clear" w:color="auto" w:fill="auto"/>
            <w:noWrap/>
            <w:vAlign w:val="bottom"/>
            <w:hideMark/>
          </w:tcPr>
          <w:p w14:paraId="2827935E" w14:textId="6BFEAB7B"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45.8</w:t>
            </w:r>
          </w:p>
        </w:tc>
      </w:tr>
      <w:tr w:rsidR="00C60314" w:rsidRPr="00F30B68" w14:paraId="7D2A459C" w14:textId="77777777" w:rsidTr="00C60314">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5BEFDD89" w14:textId="77777777" w:rsidR="00246978" w:rsidRPr="00F30B68" w:rsidRDefault="00246978" w:rsidP="00246978">
            <w:pPr>
              <w:spacing w:after="0" w:line="240" w:lineRule="auto"/>
              <w:rPr>
                <w:rFonts w:eastAsia="Times New Roman" w:cstheme="minorHAnsi"/>
                <w:color w:val="000000"/>
                <w:lang w:val="en-US"/>
              </w:rPr>
            </w:pPr>
            <w:r w:rsidRPr="00F30B68">
              <w:rPr>
                <w:rFonts w:eastAsia="Times New Roman" w:cstheme="minorHAnsi"/>
                <w:color w:val="000000"/>
                <w:lang w:val="en-US"/>
              </w:rPr>
              <w:t>Community meetings</w:t>
            </w:r>
          </w:p>
        </w:tc>
        <w:tc>
          <w:tcPr>
            <w:tcW w:w="1260" w:type="dxa"/>
            <w:tcBorders>
              <w:top w:val="nil"/>
              <w:left w:val="nil"/>
              <w:bottom w:val="single" w:sz="4" w:space="0" w:color="auto"/>
              <w:right w:val="single" w:sz="4" w:space="0" w:color="auto"/>
            </w:tcBorders>
            <w:shd w:val="clear" w:color="auto" w:fill="auto"/>
            <w:noWrap/>
            <w:vAlign w:val="bottom"/>
            <w:hideMark/>
          </w:tcPr>
          <w:p w14:paraId="1C12A4EB" w14:textId="4A737250"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19.4</w:t>
            </w:r>
          </w:p>
        </w:tc>
        <w:tc>
          <w:tcPr>
            <w:tcW w:w="1260" w:type="dxa"/>
            <w:tcBorders>
              <w:top w:val="nil"/>
              <w:left w:val="nil"/>
              <w:bottom w:val="single" w:sz="4" w:space="0" w:color="auto"/>
              <w:right w:val="single" w:sz="4" w:space="0" w:color="auto"/>
            </w:tcBorders>
            <w:shd w:val="clear" w:color="auto" w:fill="auto"/>
            <w:noWrap/>
            <w:vAlign w:val="bottom"/>
            <w:hideMark/>
          </w:tcPr>
          <w:p w14:paraId="124D7E2D" w14:textId="103A983F"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440" w:type="dxa"/>
            <w:tcBorders>
              <w:top w:val="nil"/>
              <w:left w:val="nil"/>
              <w:bottom w:val="single" w:sz="4" w:space="0" w:color="auto"/>
              <w:right w:val="single" w:sz="4" w:space="0" w:color="auto"/>
            </w:tcBorders>
            <w:shd w:val="clear" w:color="auto" w:fill="auto"/>
            <w:noWrap/>
            <w:vAlign w:val="bottom"/>
            <w:hideMark/>
          </w:tcPr>
          <w:p w14:paraId="41EE3DAB" w14:textId="5C13B115"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81.0</w:t>
            </w:r>
          </w:p>
        </w:tc>
        <w:tc>
          <w:tcPr>
            <w:tcW w:w="1260" w:type="dxa"/>
            <w:tcBorders>
              <w:top w:val="nil"/>
              <w:left w:val="nil"/>
              <w:bottom w:val="single" w:sz="4" w:space="0" w:color="auto"/>
              <w:right w:val="single" w:sz="4" w:space="0" w:color="auto"/>
            </w:tcBorders>
            <w:shd w:val="clear" w:color="auto" w:fill="auto"/>
            <w:noWrap/>
            <w:vAlign w:val="bottom"/>
            <w:hideMark/>
          </w:tcPr>
          <w:p w14:paraId="6BC0A13C" w14:textId="7116842B"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50.0</w:t>
            </w:r>
          </w:p>
        </w:tc>
        <w:tc>
          <w:tcPr>
            <w:tcW w:w="1260" w:type="dxa"/>
            <w:tcBorders>
              <w:top w:val="nil"/>
              <w:left w:val="nil"/>
              <w:bottom w:val="single" w:sz="4" w:space="0" w:color="auto"/>
              <w:right w:val="single" w:sz="4" w:space="0" w:color="auto"/>
            </w:tcBorders>
            <w:shd w:val="clear" w:color="auto" w:fill="auto"/>
            <w:noWrap/>
            <w:vAlign w:val="bottom"/>
            <w:hideMark/>
          </w:tcPr>
          <w:p w14:paraId="57F66C03" w14:textId="5D260692"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21.7</w:t>
            </w:r>
          </w:p>
        </w:tc>
        <w:tc>
          <w:tcPr>
            <w:tcW w:w="1440" w:type="dxa"/>
            <w:tcBorders>
              <w:top w:val="nil"/>
              <w:left w:val="nil"/>
              <w:bottom w:val="single" w:sz="4" w:space="0" w:color="auto"/>
              <w:right w:val="single" w:sz="4" w:space="0" w:color="auto"/>
            </w:tcBorders>
            <w:shd w:val="clear" w:color="auto" w:fill="auto"/>
            <w:noWrap/>
            <w:vAlign w:val="bottom"/>
            <w:hideMark/>
          </w:tcPr>
          <w:p w14:paraId="239A9A9D" w14:textId="39CC41A2"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32.2</w:t>
            </w:r>
          </w:p>
        </w:tc>
      </w:tr>
      <w:tr w:rsidR="00C60314" w:rsidRPr="00F30B68" w14:paraId="4ADF74E4" w14:textId="77777777" w:rsidTr="00C60314">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59BD63F0" w14:textId="77777777" w:rsidR="00246978" w:rsidRPr="00F30B68" w:rsidRDefault="00246978" w:rsidP="00246978">
            <w:pPr>
              <w:spacing w:after="0" w:line="240" w:lineRule="auto"/>
              <w:rPr>
                <w:rFonts w:eastAsia="Times New Roman" w:cstheme="minorHAnsi"/>
                <w:color w:val="000000"/>
                <w:lang w:val="en-US"/>
              </w:rPr>
            </w:pPr>
            <w:r w:rsidRPr="00F30B68">
              <w:rPr>
                <w:rFonts w:eastAsia="Times New Roman" w:cstheme="minorHAnsi"/>
                <w:color w:val="000000"/>
                <w:lang w:val="en-US"/>
              </w:rPr>
              <w:t>Family member</w:t>
            </w:r>
          </w:p>
        </w:tc>
        <w:tc>
          <w:tcPr>
            <w:tcW w:w="1260" w:type="dxa"/>
            <w:tcBorders>
              <w:top w:val="nil"/>
              <w:left w:val="nil"/>
              <w:bottom w:val="single" w:sz="4" w:space="0" w:color="auto"/>
              <w:right w:val="single" w:sz="4" w:space="0" w:color="auto"/>
            </w:tcBorders>
            <w:shd w:val="clear" w:color="auto" w:fill="auto"/>
            <w:noWrap/>
            <w:vAlign w:val="bottom"/>
            <w:hideMark/>
          </w:tcPr>
          <w:p w14:paraId="51AFC82D" w14:textId="49F539C8"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43.5</w:t>
            </w:r>
          </w:p>
        </w:tc>
        <w:tc>
          <w:tcPr>
            <w:tcW w:w="1260" w:type="dxa"/>
            <w:tcBorders>
              <w:top w:val="nil"/>
              <w:left w:val="nil"/>
              <w:bottom w:val="single" w:sz="4" w:space="0" w:color="auto"/>
              <w:right w:val="single" w:sz="4" w:space="0" w:color="auto"/>
            </w:tcBorders>
            <w:shd w:val="clear" w:color="auto" w:fill="auto"/>
            <w:noWrap/>
            <w:vAlign w:val="bottom"/>
            <w:hideMark/>
          </w:tcPr>
          <w:p w14:paraId="5F9F45F4" w14:textId="32EF7145"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14.8</w:t>
            </w:r>
          </w:p>
        </w:tc>
        <w:tc>
          <w:tcPr>
            <w:tcW w:w="1440" w:type="dxa"/>
            <w:tcBorders>
              <w:top w:val="nil"/>
              <w:left w:val="nil"/>
              <w:bottom w:val="single" w:sz="4" w:space="0" w:color="auto"/>
              <w:right w:val="single" w:sz="4" w:space="0" w:color="auto"/>
            </w:tcBorders>
            <w:shd w:val="clear" w:color="auto" w:fill="auto"/>
            <w:noWrap/>
            <w:vAlign w:val="bottom"/>
            <w:hideMark/>
          </w:tcPr>
          <w:p w14:paraId="7C4B9926" w14:textId="7A7D4EB7"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52.4</w:t>
            </w:r>
          </w:p>
        </w:tc>
        <w:tc>
          <w:tcPr>
            <w:tcW w:w="1260" w:type="dxa"/>
            <w:tcBorders>
              <w:top w:val="nil"/>
              <w:left w:val="nil"/>
              <w:bottom w:val="single" w:sz="4" w:space="0" w:color="auto"/>
              <w:right w:val="single" w:sz="4" w:space="0" w:color="auto"/>
            </w:tcBorders>
            <w:shd w:val="clear" w:color="auto" w:fill="auto"/>
            <w:noWrap/>
            <w:vAlign w:val="bottom"/>
            <w:hideMark/>
          </w:tcPr>
          <w:p w14:paraId="7B3F3C24" w14:textId="07D967ED"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80.0</w:t>
            </w:r>
          </w:p>
        </w:tc>
        <w:tc>
          <w:tcPr>
            <w:tcW w:w="1260" w:type="dxa"/>
            <w:tcBorders>
              <w:top w:val="nil"/>
              <w:left w:val="nil"/>
              <w:bottom w:val="single" w:sz="4" w:space="0" w:color="auto"/>
              <w:right w:val="single" w:sz="4" w:space="0" w:color="auto"/>
            </w:tcBorders>
            <w:shd w:val="clear" w:color="auto" w:fill="auto"/>
            <w:noWrap/>
            <w:vAlign w:val="bottom"/>
            <w:hideMark/>
          </w:tcPr>
          <w:p w14:paraId="43F31C4D" w14:textId="541FA5BC"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8.3</w:t>
            </w:r>
          </w:p>
        </w:tc>
        <w:tc>
          <w:tcPr>
            <w:tcW w:w="1440" w:type="dxa"/>
            <w:tcBorders>
              <w:top w:val="nil"/>
              <w:left w:val="nil"/>
              <w:bottom w:val="single" w:sz="4" w:space="0" w:color="auto"/>
              <w:right w:val="single" w:sz="4" w:space="0" w:color="auto"/>
            </w:tcBorders>
            <w:shd w:val="clear" w:color="auto" w:fill="auto"/>
            <w:noWrap/>
            <w:vAlign w:val="bottom"/>
            <w:hideMark/>
          </w:tcPr>
          <w:p w14:paraId="60918D1D" w14:textId="4C3F7730" w:rsidR="00246978" w:rsidRPr="00F30B68" w:rsidRDefault="00246978" w:rsidP="00246978">
            <w:pPr>
              <w:spacing w:after="0" w:line="240" w:lineRule="auto"/>
              <w:jc w:val="right"/>
              <w:rPr>
                <w:rFonts w:eastAsia="Times New Roman" w:cstheme="minorHAnsi"/>
                <w:color w:val="000000"/>
                <w:lang w:val="en-US"/>
              </w:rPr>
            </w:pPr>
            <w:r w:rsidRPr="00F30B68">
              <w:rPr>
                <w:rFonts w:eastAsia="Times New Roman" w:cstheme="minorHAnsi"/>
                <w:color w:val="000000"/>
                <w:lang w:val="en-US"/>
              </w:rPr>
              <w:t>22.0</w:t>
            </w:r>
          </w:p>
        </w:tc>
      </w:tr>
    </w:tbl>
    <w:p w14:paraId="2208470F" w14:textId="77777777" w:rsidR="00264E6A" w:rsidRPr="00F30B68" w:rsidRDefault="00264E6A" w:rsidP="00AC4ED7">
      <w:pPr>
        <w:jc w:val="both"/>
        <w:rPr>
          <w:rFonts w:cstheme="minorHAnsi"/>
        </w:rPr>
      </w:pPr>
    </w:p>
    <w:p w14:paraId="48B2996F" w14:textId="6672569A" w:rsidR="00A45C64" w:rsidRPr="00F30B68" w:rsidRDefault="00A45C64" w:rsidP="00AC4ED7">
      <w:pPr>
        <w:jc w:val="both"/>
        <w:rPr>
          <w:rFonts w:cstheme="minorHAnsi"/>
        </w:rPr>
      </w:pPr>
      <w:r w:rsidRPr="00F30B68">
        <w:rPr>
          <w:rFonts w:cstheme="minorHAnsi"/>
        </w:rPr>
        <w:lastRenderedPageBreak/>
        <w:t xml:space="preserve">The results suggest that different types of </w:t>
      </w:r>
      <w:r w:rsidR="00AC4ED7" w:rsidRPr="00F30B68">
        <w:rPr>
          <w:rFonts w:cstheme="minorHAnsi"/>
        </w:rPr>
        <w:t xml:space="preserve">information sources are used for </w:t>
      </w:r>
      <w:r w:rsidR="003E5D28" w:rsidRPr="00F30B68">
        <w:rPr>
          <w:rFonts w:cstheme="minorHAnsi"/>
        </w:rPr>
        <w:t xml:space="preserve">accessing </w:t>
      </w:r>
      <w:r w:rsidR="00AC4ED7" w:rsidRPr="00F30B68">
        <w:rPr>
          <w:rFonts w:cstheme="minorHAnsi"/>
        </w:rPr>
        <w:t xml:space="preserve">information by the six communities hence no one single source can be adequate for any of the communities. </w:t>
      </w:r>
      <w:r w:rsidR="00264E6A" w:rsidRPr="00F30B68">
        <w:rPr>
          <w:rFonts w:cstheme="minorHAnsi"/>
        </w:rPr>
        <w:t>Also,</w:t>
      </w:r>
      <w:r w:rsidR="00AC4ED7" w:rsidRPr="00F30B68">
        <w:rPr>
          <w:rFonts w:cstheme="minorHAnsi"/>
        </w:rPr>
        <w:t xml:space="preserve"> worth nothing is the high percentages of direct human sources ‘friend and family members’ which, when probed further, suggested </w:t>
      </w:r>
      <w:r w:rsidR="00D020DB" w:rsidRPr="00F30B68">
        <w:rPr>
          <w:rFonts w:cstheme="minorHAnsi"/>
        </w:rPr>
        <w:t xml:space="preserve">that </w:t>
      </w:r>
      <w:r w:rsidR="00AC4ED7" w:rsidRPr="00F30B68">
        <w:rPr>
          <w:rFonts w:cstheme="minorHAnsi"/>
        </w:rPr>
        <w:t xml:space="preserve">the bulk of such information shared by friends and family members are in essence sourced from social media. </w:t>
      </w:r>
      <w:r w:rsidR="00AC44FD" w:rsidRPr="00F30B68">
        <w:rPr>
          <w:rFonts w:cstheme="minorHAnsi"/>
        </w:rPr>
        <w:t>Consequently, w</w:t>
      </w:r>
      <w:r w:rsidR="00264E6A" w:rsidRPr="00F30B68">
        <w:rPr>
          <w:rFonts w:cstheme="minorHAnsi"/>
        </w:rPr>
        <w:t xml:space="preserve">hile the use of social medial was not directly instigated, it was captured from probing questions linked to ‘family member and </w:t>
      </w:r>
      <w:r w:rsidR="003E5D28" w:rsidRPr="00F30B68">
        <w:rPr>
          <w:rFonts w:cstheme="minorHAnsi"/>
        </w:rPr>
        <w:t>f</w:t>
      </w:r>
      <w:r w:rsidR="00264E6A" w:rsidRPr="00F30B68">
        <w:rPr>
          <w:rFonts w:cstheme="minorHAnsi"/>
        </w:rPr>
        <w:t>riends’ to be an important source of information for the communities.</w:t>
      </w:r>
    </w:p>
    <w:p w14:paraId="3844D565" w14:textId="78DCADC1" w:rsidR="00283106" w:rsidRPr="00F30B68" w:rsidRDefault="0036579D" w:rsidP="00FC2B2A">
      <w:pPr>
        <w:pStyle w:val="Heading3"/>
        <w:rPr>
          <w:rFonts w:asciiTheme="minorHAnsi" w:hAnsiTheme="minorHAnsi" w:cstheme="minorHAnsi"/>
          <w:b w:val="0"/>
          <w:sz w:val="24"/>
          <w:szCs w:val="24"/>
        </w:rPr>
      </w:pPr>
      <w:bookmarkStart w:id="18" w:name="_Toc13238179"/>
      <w:r w:rsidRPr="00F30B68">
        <w:rPr>
          <w:rFonts w:asciiTheme="minorHAnsi" w:hAnsiTheme="minorHAnsi" w:cstheme="minorHAnsi"/>
          <w:b w:val="0"/>
          <w:sz w:val="24"/>
          <w:szCs w:val="24"/>
        </w:rPr>
        <w:t>Climate Change awareness</w:t>
      </w:r>
      <w:r w:rsidR="006C7EA4" w:rsidRPr="00F30B68">
        <w:rPr>
          <w:rFonts w:asciiTheme="minorHAnsi" w:hAnsiTheme="minorHAnsi" w:cstheme="minorHAnsi"/>
          <w:b w:val="0"/>
          <w:sz w:val="24"/>
          <w:szCs w:val="24"/>
        </w:rPr>
        <w:t>: Concepts, Causes and Consequences.</w:t>
      </w:r>
      <w:bookmarkEnd w:id="18"/>
      <w:r w:rsidR="006C7EA4" w:rsidRPr="00F30B68">
        <w:rPr>
          <w:rFonts w:asciiTheme="minorHAnsi" w:hAnsiTheme="minorHAnsi" w:cstheme="minorHAnsi"/>
          <w:b w:val="0"/>
          <w:sz w:val="24"/>
          <w:szCs w:val="24"/>
        </w:rPr>
        <w:t xml:space="preserve"> </w:t>
      </w:r>
    </w:p>
    <w:p w14:paraId="3163CB26" w14:textId="46D3676E" w:rsidR="00283106" w:rsidRPr="00F30B68" w:rsidRDefault="0036579D" w:rsidP="0006250E">
      <w:pPr>
        <w:pStyle w:val="u-mb-2"/>
        <w:shd w:val="clear" w:color="auto" w:fill="FCFCFC"/>
        <w:spacing w:before="0" w:beforeAutospacing="0"/>
        <w:jc w:val="both"/>
        <w:textAlignment w:val="center"/>
        <w:rPr>
          <w:rFonts w:asciiTheme="minorHAnsi" w:hAnsiTheme="minorHAnsi" w:cstheme="minorHAnsi"/>
        </w:rPr>
      </w:pPr>
      <w:r w:rsidRPr="00F30B68">
        <w:rPr>
          <w:rFonts w:asciiTheme="minorHAnsi" w:hAnsiTheme="minorHAnsi" w:cstheme="minorHAnsi"/>
        </w:rPr>
        <w:t>Th</w:t>
      </w:r>
      <w:r w:rsidR="003E5D28" w:rsidRPr="00F30B68">
        <w:rPr>
          <w:rFonts w:asciiTheme="minorHAnsi" w:hAnsiTheme="minorHAnsi" w:cstheme="minorHAnsi"/>
        </w:rPr>
        <w:t>is section</w:t>
      </w:r>
      <w:r w:rsidRPr="00F30B68">
        <w:rPr>
          <w:rFonts w:asciiTheme="minorHAnsi" w:hAnsiTheme="minorHAnsi" w:cstheme="minorHAnsi"/>
        </w:rPr>
        <w:t xml:space="preserve"> provides an understanding of the respondent</w:t>
      </w:r>
      <w:r w:rsidR="002378EA" w:rsidRPr="00F30B68">
        <w:rPr>
          <w:rFonts w:asciiTheme="minorHAnsi" w:hAnsiTheme="minorHAnsi" w:cstheme="minorHAnsi"/>
        </w:rPr>
        <w:t>’s</w:t>
      </w:r>
      <w:r w:rsidRPr="00F30B68">
        <w:rPr>
          <w:rFonts w:asciiTheme="minorHAnsi" w:hAnsiTheme="minorHAnsi" w:cstheme="minorHAnsi"/>
        </w:rPr>
        <w:t xml:space="preserve"> awareness of climate change and related concepts. </w:t>
      </w:r>
      <w:r w:rsidR="000A5AFB" w:rsidRPr="00F30B68">
        <w:rPr>
          <w:rFonts w:asciiTheme="minorHAnsi" w:hAnsiTheme="minorHAnsi" w:cstheme="minorHAnsi"/>
        </w:rPr>
        <w:t xml:space="preserve">Climate </w:t>
      </w:r>
      <w:r w:rsidR="003E5D28" w:rsidRPr="00F30B68">
        <w:rPr>
          <w:rFonts w:asciiTheme="minorHAnsi" w:hAnsiTheme="minorHAnsi" w:cstheme="minorHAnsi"/>
        </w:rPr>
        <w:t xml:space="preserve">change </w:t>
      </w:r>
      <w:r w:rsidR="000A5AFB" w:rsidRPr="00F30B68">
        <w:rPr>
          <w:rFonts w:asciiTheme="minorHAnsi" w:hAnsiTheme="minorHAnsi" w:cstheme="minorHAnsi"/>
        </w:rPr>
        <w:t xml:space="preserve">awareness, according to </w:t>
      </w:r>
      <w:proofErr w:type="spellStart"/>
      <w:r w:rsidR="000A5AFB" w:rsidRPr="00F30B68">
        <w:rPr>
          <w:rFonts w:asciiTheme="minorHAnsi" w:hAnsiTheme="minorHAnsi" w:cstheme="minorHAnsi"/>
        </w:rPr>
        <w:t>Shaid</w:t>
      </w:r>
      <w:proofErr w:type="spellEnd"/>
      <w:r w:rsidR="000A5AFB" w:rsidRPr="00F30B68">
        <w:rPr>
          <w:rFonts w:asciiTheme="minorHAnsi" w:hAnsiTheme="minorHAnsi" w:cstheme="minorHAnsi"/>
        </w:rPr>
        <w:t xml:space="preserve"> and </w:t>
      </w:r>
      <w:proofErr w:type="spellStart"/>
      <w:r w:rsidR="000A5AFB" w:rsidRPr="00F30B68">
        <w:rPr>
          <w:rFonts w:asciiTheme="minorHAnsi" w:hAnsiTheme="minorHAnsi" w:cstheme="minorHAnsi"/>
        </w:rPr>
        <w:t>Piracha</w:t>
      </w:r>
      <w:proofErr w:type="spellEnd"/>
      <w:r w:rsidR="000A5AFB" w:rsidRPr="00F30B68">
        <w:rPr>
          <w:rFonts w:asciiTheme="minorHAnsi" w:hAnsiTheme="minorHAnsi" w:cstheme="minorHAnsi"/>
        </w:rPr>
        <w:t xml:space="preserve"> (2016), </w:t>
      </w:r>
      <w:r w:rsidR="006F002A" w:rsidRPr="00F30B68">
        <w:rPr>
          <w:rFonts w:asciiTheme="minorHAnsi" w:hAnsiTheme="minorHAnsi" w:cstheme="minorHAnsi"/>
        </w:rPr>
        <w:t xml:space="preserve">is an imperative to attaining sustainable development in developing countries. </w:t>
      </w:r>
      <w:r w:rsidR="002378EA" w:rsidRPr="00F30B68">
        <w:rPr>
          <w:rFonts w:asciiTheme="minorHAnsi" w:hAnsiTheme="minorHAnsi" w:cstheme="minorHAnsi"/>
        </w:rPr>
        <w:t>L</w:t>
      </w:r>
      <w:r w:rsidR="000C1BAF" w:rsidRPr="00F30B68">
        <w:rPr>
          <w:rFonts w:asciiTheme="minorHAnsi" w:hAnsiTheme="minorHAnsi" w:cstheme="minorHAnsi"/>
        </w:rPr>
        <w:t>ack of climate change awareness is a critical obstacle to climate change adaptation and resilience in developing countries</w:t>
      </w:r>
      <w:r w:rsidR="0098309C" w:rsidRPr="00F30B68">
        <w:rPr>
          <w:rFonts w:asciiTheme="minorHAnsi" w:hAnsiTheme="minorHAnsi" w:cstheme="minorHAnsi"/>
        </w:rPr>
        <w:t xml:space="preserve"> hence the desire of government agencies and development partners to improve climate change awareness in various communities. It </w:t>
      </w:r>
      <w:r w:rsidR="00922980" w:rsidRPr="00F30B68">
        <w:rPr>
          <w:rFonts w:asciiTheme="minorHAnsi" w:hAnsiTheme="minorHAnsi" w:cstheme="minorHAnsi"/>
        </w:rPr>
        <w:t>is</w:t>
      </w:r>
      <w:r w:rsidR="00D64FF4" w:rsidRPr="00F30B68">
        <w:rPr>
          <w:rFonts w:asciiTheme="minorHAnsi" w:hAnsiTheme="minorHAnsi" w:cstheme="minorHAnsi"/>
        </w:rPr>
        <w:t>, therefore,</w:t>
      </w:r>
      <w:r w:rsidR="00922980" w:rsidRPr="00F30B68">
        <w:rPr>
          <w:rFonts w:asciiTheme="minorHAnsi" w:hAnsiTheme="minorHAnsi" w:cstheme="minorHAnsi"/>
        </w:rPr>
        <w:t xml:space="preserve"> </w:t>
      </w:r>
      <w:r w:rsidR="0098309C" w:rsidRPr="00F30B68">
        <w:rPr>
          <w:rFonts w:asciiTheme="minorHAnsi" w:hAnsiTheme="minorHAnsi" w:cstheme="minorHAnsi"/>
        </w:rPr>
        <w:t xml:space="preserve">important to explore the level of community’s climate change </w:t>
      </w:r>
      <w:r w:rsidR="00922980" w:rsidRPr="00F30B68">
        <w:rPr>
          <w:rFonts w:asciiTheme="minorHAnsi" w:hAnsiTheme="minorHAnsi" w:cstheme="minorHAnsi"/>
        </w:rPr>
        <w:t xml:space="preserve">awareness and sources of information from the </w:t>
      </w:r>
      <w:r w:rsidR="00D64FF4" w:rsidRPr="00F30B68">
        <w:rPr>
          <w:rFonts w:asciiTheme="minorHAnsi" w:hAnsiTheme="minorHAnsi" w:cstheme="minorHAnsi"/>
        </w:rPr>
        <w:t xml:space="preserve">outset </w:t>
      </w:r>
      <w:r w:rsidR="00B807EB" w:rsidRPr="00F30B68">
        <w:rPr>
          <w:rFonts w:asciiTheme="minorHAnsi" w:hAnsiTheme="minorHAnsi" w:cstheme="minorHAnsi"/>
        </w:rPr>
        <w:t xml:space="preserve">to guide the improvement of climate change awareness process. </w:t>
      </w:r>
      <w:r w:rsidR="00610A55" w:rsidRPr="00F30B68">
        <w:rPr>
          <w:rFonts w:asciiTheme="minorHAnsi" w:hAnsiTheme="minorHAnsi" w:cstheme="minorHAnsi"/>
        </w:rPr>
        <w:t xml:space="preserve">As such, this study explored various issues relating climate change </w:t>
      </w:r>
      <w:r w:rsidR="0006250E" w:rsidRPr="00F30B68">
        <w:rPr>
          <w:rFonts w:asciiTheme="minorHAnsi" w:hAnsiTheme="minorHAnsi" w:cstheme="minorHAnsi"/>
        </w:rPr>
        <w:t>awareness as</w:t>
      </w:r>
      <w:r w:rsidR="00610A55" w:rsidRPr="00F30B68">
        <w:rPr>
          <w:rFonts w:asciiTheme="minorHAnsi" w:hAnsiTheme="minorHAnsi" w:cstheme="minorHAnsi"/>
        </w:rPr>
        <w:t xml:space="preserve"> discussed </w:t>
      </w:r>
      <w:r w:rsidR="00D64FF4" w:rsidRPr="00F30B68">
        <w:rPr>
          <w:rFonts w:asciiTheme="minorHAnsi" w:hAnsiTheme="minorHAnsi" w:cstheme="minorHAnsi"/>
        </w:rPr>
        <w:t>below</w:t>
      </w:r>
      <w:r w:rsidR="00610A55" w:rsidRPr="00F30B68">
        <w:rPr>
          <w:rFonts w:asciiTheme="minorHAnsi" w:hAnsiTheme="minorHAnsi" w:cstheme="minorHAnsi"/>
        </w:rPr>
        <w:t>.</w:t>
      </w:r>
    </w:p>
    <w:p w14:paraId="7122ECCE" w14:textId="5860DFDC" w:rsidR="0006250E" w:rsidRPr="00F30B68" w:rsidRDefault="00BA1681" w:rsidP="0006250E">
      <w:pPr>
        <w:pStyle w:val="u-mb-2"/>
        <w:shd w:val="clear" w:color="auto" w:fill="FCFCFC"/>
        <w:spacing w:before="0" w:beforeAutospacing="0"/>
        <w:jc w:val="both"/>
        <w:textAlignment w:val="center"/>
        <w:rPr>
          <w:rFonts w:asciiTheme="minorHAnsi" w:hAnsiTheme="minorHAnsi" w:cstheme="minorHAnsi"/>
          <w:color w:val="000000" w:themeColor="text1"/>
        </w:rPr>
      </w:pPr>
      <w:r w:rsidRPr="00F30B68">
        <w:rPr>
          <w:rFonts w:asciiTheme="minorHAnsi" w:hAnsiTheme="minorHAnsi" w:cstheme="minorHAnsi"/>
        </w:rPr>
        <w:t>Up to</w:t>
      </w:r>
      <w:r w:rsidR="0006250E" w:rsidRPr="00F30B68">
        <w:rPr>
          <w:rFonts w:asciiTheme="minorHAnsi" w:hAnsiTheme="minorHAnsi" w:cstheme="minorHAnsi"/>
        </w:rPr>
        <w:t xml:space="preserve"> 66.0% of the </w:t>
      </w:r>
      <w:r w:rsidR="005266AC" w:rsidRPr="00F30B68">
        <w:rPr>
          <w:rFonts w:asciiTheme="minorHAnsi" w:hAnsiTheme="minorHAnsi" w:cstheme="minorHAnsi"/>
        </w:rPr>
        <w:t>respondents have</w:t>
      </w:r>
      <w:r w:rsidR="0006250E" w:rsidRPr="00F30B68">
        <w:rPr>
          <w:rFonts w:asciiTheme="minorHAnsi" w:hAnsiTheme="minorHAnsi" w:cstheme="minorHAnsi"/>
        </w:rPr>
        <w:t xml:space="preserve"> spent over 10 years in their communities compared with 17.7% that have spent 6-10 years</w:t>
      </w:r>
      <w:r w:rsidR="00257EEC" w:rsidRPr="00F30B68">
        <w:rPr>
          <w:rFonts w:asciiTheme="minorHAnsi" w:hAnsiTheme="minorHAnsi" w:cstheme="minorHAnsi"/>
        </w:rPr>
        <w:t xml:space="preserve"> as shown on Table 7</w:t>
      </w:r>
      <w:r w:rsidR="0006250E" w:rsidRPr="00F30B68">
        <w:rPr>
          <w:rFonts w:asciiTheme="minorHAnsi" w:hAnsiTheme="minorHAnsi" w:cstheme="minorHAnsi"/>
        </w:rPr>
        <w:t xml:space="preserve">. This pattern </w:t>
      </w:r>
      <w:r w:rsidR="00257EEC" w:rsidRPr="00F30B68">
        <w:rPr>
          <w:rFonts w:asciiTheme="minorHAnsi" w:hAnsiTheme="minorHAnsi" w:cstheme="minorHAnsi"/>
        </w:rPr>
        <w:t>was equally</w:t>
      </w:r>
      <w:r w:rsidR="0006250E" w:rsidRPr="00F30B68">
        <w:rPr>
          <w:rFonts w:asciiTheme="minorHAnsi" w:hAnsiTheme="minorHAnsi" w:cstheme="minorHAnsi"/>
        </w:rPr>
        <w:t xml:space="preserve"> </w:t>
      </w:r>
      <w:r w:rsidR="00257EEC" w:rsidRPr="00F30B68">
        <w:rPr>
          <w:rFonts w:asciiTheme="minorHAnsi" w:hAnsiTheme="minorHAnsi" w:cstheme="minorHAnsi"/>
        </w:rPr>
        <w:t>replicated</w:t>
      </w:r>
      <w:r w:rsidR="0006250E" w:rsidRPr="00F30B68">
        <w:rPr>
          <w:rFonts w:asciiTheme="minorHAnsi" w:hAnsiTheme="minorHAnsi" w:cstheme="minorHAnsi"/>
        </w:rPr>
        <w:t xml:space="preserve"> at community level although slight variations were observed among </w:t>
      </w:r>
      <w:r w:rsidR="00AD5293" w:rsidRPr="00F30B68">
        <w:rPr>
          <w:rFonts w:asciiTheme="minorHAnsi" w:hAnsiTheme="minorHAnsi" w:cstheme="minorHAnsi"/>
          <w:color w:val="000000" w:themeColor="text1"/>
        </w:rPr>
        <w:t xml:space="preserve">study </w:t>
      </w:r>
      <w:r w:rsidR="0006250E" w:rsidRPr="00F30B68">
        <w:rPr>
          <w:rFonts w:asciiTheme="minorHAnsi" w:hAnsiTheme="minorHAnsi" w:cstheme="minorHAnsi"/>
          <w:color w:val="000000" w:themeColor="text1"/>
        </w:rPr>
        <w:t xml:space="preserve">communities. </w:t>
      </w:r>
      <w:r w:rsidR="00AD5293" w:rsidRPr="00F30B68">
        <w:rPr>
          <w:rFonts w:asciiTheme="minorHAnsi" w:hAnsiTheme="minorHAnsi" w:cstheme="minorHAnsi"/>
          <w:color w:val="000000" w:themeColor="text1"/>
        </w:rPr>
        <w:t>Turtle and Lakka</w:t>
      </w:r>
      <w:r w:rsidR="00400296" w:rsidRPr="00F30B68">
        <w:rPr>
          <w:rFonts w:asciiTheme="minorHAnsi" w:hAnsiTheme="minorHAnsi" w:cstheme="minorHAnsi"/>
          <w:color w:val="000000" w:themeColor="text1"/>
        </w:rPr>
        <w:t xml:space="preserve"> were observed to have the highest percentage of respondents that have spent more time in their community with a percentage of 71.4 each compared with </w:t>
      </w:r>
      <w:r w:rsidR="00930B98" w:rsidRPr="00F30B68">
        <w:rPr>
          <w:rFonts w:asciiTheme="minorHAnsi" w:hAnsiTheme="minorHAnsi" w:cstheme="minorHAnsi"/>
          <w:color w:val="000000" w:themeColor="text1"/>
        </w:rPr>
        <w:t>Conakry</w:t>
      </w:r>
      <w:r w:rsidR="00B30822" w:rsidRPr="00F30B68">
        <w:rPr>
          <w:rFonts w:asciiTheme="minorHAnsi" w:hAnsiTheme="minorHAnsi" w:cstheme="minorHAnsi"/>
          <w:color w:val="000000" w:themeColor="text1"/>
        </w:rPr>
        <w:t xml:space="preserve"> </w:t>
      </w:r>
      <w:r w:rsidR="00400296" w:rsidRPr="00F30B68">
        <w:rPr>
          <w:rFonts w:asciiTheme="minorHAnsi" w:hAnsiTheme="minorHAnsi" w:cstheme="minorHAnsi"/>
          <w:color w:val="000000" w:themeColor="text1"/>
        </w:rPr>
        <w:t xml:space="preserve">Dee that recorded 57.4% of respondents in the same category. The percentage of respondents that had just moved into the communities were very small (2.7%) but </w:t>
      </w:r>
      <w:r w:rsidR="00B30822" w:rsidRPr="00F30B68">
        <w:rPr>
          <w:rFonts w:asciiTheme="minorHAnsi" w:hAnsiTheme="minorHAnsi" w:cstheme="minorHAnsi"/>
          <w:color w:val="000000" w:themeColor="text1"/>
        </w:rPr>
        <w:t xml:space="preserve">relatively </w:t>
      </w:r>
      <w:r w:rsidR="00400296" w:rsidRPr="00F30B68">
        <w:rPr>
          <w:rFonts w:asciiTheme="minorHAnsi" w:hAnsiTheme="minorHAnsi" w:cstheme="minorHAnsi"/>
          <w:color w:val="000000" w:themeColor="text1"/>
        </w:rPr>
        <w:t xml:space="preserve">substantial in </w:t>
      </w:r>
      <w:r w:rsidR="00930B98" w:rsidRPr="00F30B68">
        <w:rPr>
          <w:rFonts w:asciiTheme="minorHAnsi" w:hAnsiTheme="minorHAnsi" w:cstheme="minorHAnsi"/>
          <w:color w:val="000000" w:themeColor="text1"/>
        </w:rPr>
        <w:t>Conakry</w:t>
      </w:r>
      <w:r w:rsidR="00400296" w:rsidRPr="00F30B68">
        <w:rPr>
          <w:rFonts w:asciiTheme="minorHAnsi" w:hAnsiTheme="minorHAnsi" w:cstheme="minorHAnsi"/>
          <w:color w:val="000000" w:themeColor="text1"/>
        </w:rPr>
        <w:t xml:space="preserve"> Dee (9.8%) and </w:t>
      </w:r>
      <w:proofErr w:type="spellStart"/>
      <w:r w:rsidR="00400296" w:rsidRPr="00F30B68">
        <w:rPr>
          <w:rFonts w:asciiTheme="minorHAnsi" w:hAnsiTheme="minorHAnsi" w:cstheme="minorHAnsi"/>
          <w:color w:val="000000" w:themeColor="text1"/>
        </w:rPr>
        <w:t>Shenge</w:t>
      </w:r>
      <w:proofErr w:type="spellEnd"/>
      <w:r w:rsidR="00400296" w:rsidRPr="00F30B68">
        <w:rPr>
          <w:rFonts w:asciiTheme="minorHAnsi" w:hAnsiTheme="minorHAnsi" w:cstheme="minorHAnsi"/>
          <w:color w:val="000000" w:themeColor="text1"/>
        </w:rPr>
        <w:t xml:space="preserve"> (5.0%). The result can be interpreted to mean that most of the respondents have stayed in their communities long enough</w:t>
      </w:r>
      <w:r w:rsidR="00B30822" w:rsidRPr="00F30B68">
        <w:rPr>
          <w:rFonts w:asciiTheme="minorHAnsi" w:hAnsiTheme="minorHAnsi" w:cstheme="minorHAnsi"/>
          <w:color w:val="000000" w:themeColor="text1"/>
        </w:rPr>
        <w:t xml:space="preserve"> and</w:t>
      </w:r>
      <w:r w:rsidR="00400296" w:rsidRPr="00F30B68">
        <w:rPr>
          <w:rFonts w:asciiTheme="minorHAnsi" w:hAnsiTheme="minorHAnsi" w:cstheme="minorHAnsi"/>
          <w:color w:val="000000" w:themeColor="text1"/>
        </w:rPr>
        <w:t xml:space="preserve"> hence well informed to provide accurate data </w:t>
      </w:r>
      <w:r w:rsidR="00257EEC" w:rsidRPr="00F30B68">
        <w:rPr>
          <w:rFonts w:asciiTheme="minorHAnsi" w:hAnsiTheme="minorHAnsi" w:cstheme="minorHAnsi"/>
          <w:color w:val="000000" w:themeColor="text1"/>
        </w:rPr>
        <w:t xml:space="preserve">relating to key changes affecting their communities although their level of education and other socioeconomic factors equally remain relevant predictors. </w:t>
      </w:r>
    </w:p>
    <w:tbl>
      <w:tblPr>
        <w:tblW w:w="9350" w:type="dxa"/>
        <w:tblLook w:val="04A0" w:firstRow="1" w:lastRow="0" w:firstColumn="1" w:lastColumn="0" w:noHBand="0" w:noVBand="1"/>
      </w:tblPr>
      <w:tblGrid>
        <w:gridCol w:w="1810"/>
        <w:gridCol w:w="1041"/>
        <w:gridCol w:w="1332"/>
        <w:gridCol w:w="897"/>
        <w:gridCol w:w="1012"/>
        <w:gridCol w:w="1111"/>
        <w:gridCol w:w="1236"/>
        <w:gridCol w:w="911"/>
      </w:tblGrid>
      <w:tr w:rsidR="00FB12D9" w:rsidRPr="00F30B68" w14:paraId="0638D07F" w14:textId="77777777" w:rsidTr="00FF6E2A">
        <w:trPr>
          <w:trHeight w:val="440"/>
        </w:trPr>
        <w:tc>
          <w:tcPr>
            <w:tcW w:w="9350"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14:paraId="0AA565A3" w14:textId="15EFD274" w:rsidR="00FB12D9" w:rsidRPr="00F30B68" w:rsidRDefault="00FB12D9" w:rsidP="0036579D">
            <w:pPr>
              <w:spacing w:after="0" w:line="240" w:lineRule="auto"/>
              <w:jc w:val="center"/>
              <w:rPr>
                <w:rFonts w:eastAsia="Times New Roman" w:cstheme="minorHAnsi"/>
                <w:b/>
                <w:color w:val="000000"/>
              </w:rPr>
            </w:pPr>
            <w:r w:rsidRPr="00F30B68">
              <w:rPr>
                <w:rFonts w:eastAsia="Times New Roman" w:cstheme="minorHAnsi"/>
                <w:b/>
                <w:color w:val="000000"/>
              </w:rPr>
              <w:t xml:space="preserve">Table </w:t>
            </w:r>
            <w:r w:rsidR="0036579D" w:rsidRPr="00F30B68">
              <w:rPr>
                <w:rFonts w:eastAsia="Times New Roman" w:cstheme="minorHAnsi"/>
                <w:b/>
                <w:color w:val="000000"/>
              </w:rPr>
              <w:t>7: Percent of Respondents by Number of years spent/lived in Community</w:t>
            </w:r>
          </w:p>
        </w:tc>
      </w:tr>
      <w:tr w:rsidR="00FB12D9" w:rsidRPr="00F30B68" w14:paraId="66FC087E" w14:textId="77777777" w:rsidTr="00D03F7D">
        <w:trPr>
          <w:trHeight w:val="300"/>
        </w:trPr>
        <w:tc>
          <w:tcPr>
            <w:tcW w:w="1810" w:type="dxa"/>
            <w:tcBorders>
              <w:top w:val="single" w:sz="4" w:space="0" w:color="auto"/>
              <w:left w:val="single" w:sz="4" w:space="0" w:color="auto"/>
              <w:bottom w:val="single" w:sz="4" w:space="0" w:color="auto"/>
              <w:right w:val="single" w:sz="4" w:space="0" w:color="auto"/>
            </w:tcBorders>
            <w:shd w:val="clear" w:color="auto" w:fill="auto"/>
            <w:noWrap/>
            <w:hideMark/>
          </w:tcPr>
          <w:p w14:paraId="4CA3470B" w14:textId="77777777" w:rsidR="00FB12D9" w:rsidRPr="00F30B68" w:rsidRDefault="00FB12D9" w:rsidP="00864C98">
            <w:pPr>
              <w:spacing w:after="0" w:line="240" w:lineRule="auto"/>
              <w:jc w:val="center"/>
              <w:rPr>
                <w:rFonts w:eastAsia="Times New Roman" w:cstheme="minorHAnsi"/>
                <w:color w:val="000000"/>
              </w:rPr>
            </w:pPr>
            <w:r w:rsidRPr="00F30B68">
              <w:rPr>
                <w:rFonts w:eastAsia="Times New Roman" w:cstheme="minorHAnsi"/>
                <w:color w:val="000000"/>
              </w:rPr>
              <w:t>Years</w:t>
            </w:r>
          </w:p>
        </w:tc>
        <w:tc>
          <w:tcPr>
            <w:tcW w:w="1041" w:type="dxa"/>
            <w:tcBorders>
              <w:top w:val="single" w:sz="4" w:space="0" w:color="auto"/>
              <w:left w:val="nil"/>
              <w:bottom w:val="single" w:sz="4" w:space="0" w:color="auto"/>
              <w:right w:val="single" w:sz="4" w:space="0" w:color="auto"/>
            </w:tcBorders>
            <w:shd w:val="clear" w:color="auto" w:fill="auto"/>
            <w:noWrap/>
            <w:hideMark/>
          </w:tcPr>
          <w:p w14:paraId="2EE93F99" w14:textId="77777777" w:rsidR="00FB12D9" w:rsidRPr="00F30B68" w:rsidRDefault="00FB12D9" w:rsidP="00864C98">
            <w:pPr>
              <w:spacing w:after="0" w:line="240" w:lineRule="auto"/>
              <w:jc w:val="center"/>
              <w:rPr>
                <w:rFonts w:eastAsia="Times New Roman" w:cstheme="minorHAnsi"/>
                <w:color w:val="000000"/>
              </w:rPr>
            </w:pPr>
            <w:r w:rsidRPr="00F30B68">
              <w:rPr>
                <w:rFonts w:eastAsia="Times New Roman" w:cstheme="minorHAnsi"/>
                <w:color w:val="000000"/>
              </w:rPr>
              <w:t>Hamilton (n=61)</w:t>
            </w:r>
          </w:p>
        </w:tc>
        <w:tc>
          <w:tcPr>
            <w:tcW w:w="1332" w:type="dxa"/>
            <w:tcBorders>
              <w:top w:val="single" w:sz="4" w:space="0" w:color="auto"/>
              <w:left w:val="nil"/>
              <w:bottom w:val="single" w:sz="4" w:space="0" w:color="auto"/>
              <w:right w:val="single" w:sz="4" w:space="0" w:color="auto"/>
            </w:tcBorders>
            <w:shd w:val="clear" w:color="auto" w:fill="auto"/>
            <w:noWrap/>
            <w:hideMark/>
          </w:tcPr>
          <w:p w14:paraId="453998D0" w14:textId="131F3C27" w:rsidR="00FB12D9" w:rsidRPr="00F30B68" w:rsidRDefault="00930B98" w:rsidP="00864C98">
            <w:pPr>
              <w:spacing w:after="0" w:line="240" w:lineRule="auto"/>
              <w:jc w:val="center"/>
              <w:rPr>
                <w:rFonts w:eastAsia="Times New Roman" w:cstheme="minorHAnsi"/>
                <w:color w:val="000000"/>
              </w:rPr>
            </w:pPr>
            <w:r w:rsidRPr="00F30B68">
              <w:rPr>
                <w:rFonts w:eastAsia="Times New Roman" w:cstheme="minorHAnsi"/>
                <w:color w:val="000000"/>
              </w:rPr>
              <w:t>Conakry</w:t>
            </w:r>
            <w:r w:rsidR="00FB12D9" w:rsidRPr="00F30B68">
              <w:rPr>
                <w:rFonts w:eastAsia="Times New Roman" w:cstheme="minorHAnsi"/>
                <w:color w:val="000000"/>
              </w:rPr>
              <w:t xml:space="preserve"> Dee (n=63)</w:t>
            </w:r>
          </w:p>
        </w:tc>
        <w:tc>
          <w:tcPr>
            <w:tcW w:w="897" w:type="dxa"/>
            <w:tcBorders>
              <w:top w:val="single" w:sz="4" w:space="0" w:color="auto"/>
              <w:left w:val="nil"/>
              <w:bottom w:val="single" w:sz="4" w:space="0" w:color="auto"/>
              <w:right w:val="single" w:sz="4" w:space="0" w:color="auto"/>
            </w:tcBorders>
            <w:shd w:val="clear" w:color="auto" w:fill="auto"/>
            <w:noWrap/>
            <w:hideMark/>
          </w:tcPr>
          <w:p w14:paraId="4DA8414C" w14:textId="77777777" w:rsidR="00FB12D9" w:rsidRPr="00F30B68" w:rsidRDefault="00FB12D9" w:rsidP="00864C98">
            <w:pPr>
              <w:spacing w:after="0" w:line="240" w:lineRule="auto"/>
              <w:jc w:val="center"/>
              <w:rPr>
                <w:rFonts w:eastAsia="Times New Roman" w:cstheme="minorHAnsi"/>
                <w:color w:val="000000"/>
              </w:rPr>
            </w:pPr>
            <w:r w:rsidRPr="00F30B68">
              <w:rPr>
                <w:rFonts w:eastAsia="Times New Roman" w:cstheme="minorHAnsi"/>
                <w:color w:val="000000"/>
              </w:rPr>
              <w:t>Lakka (n=63)</w:t>
            </w:r>
          </w:p>
        </w:tc>
        <w:tc>
          <w:tcPr>
            <w:tcW w:w="1012" w:type="dxa"/>
            <w:tcBorders>
              <w:top w:val="single" w:sz="4" w:space="0" w:color="auto"/>
              <w:left w:val="nil"/>
              <w:bottom w:val="single" w:sz="4" w:space="0" w:color="auto"/>
              <w:right w:val="single" w:sz="4" w:space="0" w:color="auto"/>
            </w:tcBorders>
            <w:shd w:val="clear" w:color="auto" w:fill="auto"/>
            <w:noWrap/>
            <w:hideMark/>
          </w:tcPr>
          <w:p w14:paraId="4ADDE35D" w14:textId="77777777" w:rsidR="00FB12D9" w:rsidRPr="00F30B68" w:rsidRDefault="00FB12D9" w:rsidP="00864C98">
            <w:pPr>
              <w:spacing w:after="0" w:line="240" w:lineRule="auto"/>
              <w:jc w:val="center"/>
              <w:rPr>
                <w:rFonts w:eastAsia="Times New Roman" w:cstheme="minorHAnsi"/>
                <w:color w:val="000000"/>
              </w:rPr>
            </w:pPr>
            <w:proofErr w:type="spellStart"/>
            <w:r w:rsidRPr="00F30B68">
              <w:rPr>
                <w:rFonts w:eastAsia="Times New Roman" w:cstheme="minorHAnsi"/>
                <w:color w:val="000000"/>
              </w:rPr>
              <w:t>Shenge</w:t>
            </w:r>
            <w:proofErr w:type="spellEnd"/>
            <w:r w:rsidRPr="00F30B68">
              <w:rPr>
                <w:rFonts w:eastAsia="Times New Roman" w:cstheme="minorHAnsi"/>
                <w:color w:val="000000"/>
              </w:rPr>
              <w:t xml:space="preserve"> (n=60)</w:t>
            </w:r>
          </w:p>
        </w:tc>
        <w:tc>
          <w:tcPr>
            <w:tcW w:w="1111" w:type="dxa"/>
            <w:tcBorders>
              <w:top w:val="single" w:sz="4" w:space="0" w:color="auto"/>
              <w:left w:val="nil"/>
              <w:bottom w:val="single" w:sz="4" w:space="0" w:color="auto"/>
              <w:right w:val="single" w:sz="4" w:space="0" w:color="auto"/>
            </w:tcBorders>
            <w:shd w:val="clear" w:color="auto" w:fill="auto"/>
            <w:noWrap/>
            <w:hideMark/>
          </w:tcPr>
          <w:p w14:paraId="3D68500F" w14:textId="77777777" w:rsidR="00FB12D9" w:rsidRPr="00F30B68" w:rsidRDefault="00FB12D9" w:rsidP="00864C98">
            <w:pPr>
              <w:spacing w:after="0" w:line="240" w:lineRule="auto"/>
              <w:jc w:val="center"/>
              <w:rPr>
                <w:rFonts w:eastAsia="Times New Roman" w:cstheme="minorHAnsi"/>
                <w:color w:val="000000"/>
              </w:rPr>
            </w:pPr>
            <w:proofErr w:type="spellStart"/>
            <w:r w:rsidRPr="00F30B68">
              <w:rPr>
                <w:rFonts w:eastAsia="Times New Roman" w:cstheme="minorHAnsi"/>
                <w:color w:val="000000"/>
              </w:rPr>
              <w:t>Tombo</w:t>
            </w:r>
            <w:proofErr w:type="spellEnd"/>
            <w:r w:rsidRPr="00F30B68">
              <w:rPr>
                <w:rFonts w:eastAsia="Times New Roman" w:cstheme="minorHAnsi"/>
                <w:color w:val="000000"/>
              </w:rPr>
              <w:t xml:space="preserve"> (n=63)</w:t>
            </w:r>
          </w:p>
        </w:tc>
        <w:tc>
          <w:tcPr>
            <w:tcW w:w="1236" w:type="dxa"/>
            <w:tcBorders>
              <w:top w:val="single" w:sz="4" w:space="0" w:color="auto"/>
              <w:left w:val="nil"/>
              <w:bottom w:val="single" w:sz="4" w:space="0" w:color="auto"/>
              <w:right w:val="single" w:sz="4" w:space="0" w:color="auto"/>
            </w:tcBorders>
            <w:shd w:val="clear" w:color="auto" w:fill="auto"/>
            <w:noWrap/>
            <w:hideMark/>
          </w:tcPr>
          <w:p w14:paraId="65D43127" w14:textId="104B1572" w:rsidR="00FB12D9" w:rsidRPr="00F30B68" w:rsidRDefault="00FB12D9" w:rsidP="00864C98">
            <w:pPr>
              <w:spacing w:after="0" w:line="240" w:lineRule="auto"/>
              <w:jc w:val="center"/>
              <w:rPr>
                <w:rFonts w:eastAsia="Times New Roman" w:cstheme="minorHAnsi"/>
                <w:color w:val="000000"/>
              </w:rPr>
            </w:pPr>
            <w:r w:rsidRPr="00F30B68">
              <w:rPr>
                <w:rFonts w:eastAsia="Times New Roman" w:cstheme="minorHAnsi"/>
                <w:color w:val="000000"/>
              </w:rPr>
              <w:t>T</w:t>
            </w:r>
            <w:r w:rsidR="002D4B12" w:rsidRPr="00F30B68">
              <w:rPr>
                <w:rFonts w:eastAsia="Times New Roman" w:cstheme="minorHAnsi"/>
                <w:color w:val="000000"/>
              </w:rPr>
              <w:t>ur</w:t>
            </w:r>
            <w:r w:rsidRPr="00F30B68">
              <w:rPr>
                <w:rFonts w:eastAsia="Times New Roman" w:cstheme="minorHAnsi"/>
                <w:color w:val="000000"/>
              </w:rPr>
              <w:t>tle Island (n=63)</w:t>
            </w:r>
          </w:p>
        </w:tc>
        <w:tc>
          <w:tcPr>
            <w:tcW w:w="911" w:type="dxa"/>
            <w:tcBorders>
              <w:top w:val="single" w:sz="4" w:space="0" w:color="auto"/>
              <w:left w:val="nil"/>
              <w:bottom w:val="single" w:sz="4" w:space="0" w:color="auto"/>
              <w:right w:val="single" w:sz="4" w:space="0" w:color="auto"/>
            </w:tcBorders>
            <w:shd w:val="clear" w:color="auto" w:fill="auto"/>
            <w:noWrap/>
            <w:hideMark/>
          </w:tcPr>
          <w:p w14:paraId="186E9FFA" w14:textId="77777777" w:rsidR="00FB12D9" w:rsidRPr="00F30B68" w:rsidRDefault="00FB12D9" w:rsidP="00864C98">
            <w:pPr>
              <w:spacing w:after="0" w:line="240" w:lineRule="auto"/>
              <w:jc w:val="center"/>
              <w:rPr>
                <w:rFonts w:eastAsia="Times New Roman" w:cstheme="minorHAnsi"/>
                <w:color w:val="000000"/>
              </w:rPr>
            </w:pPr>
            <w:r w:rsidRPr="00F30B68">
              <w:rPr>
                <w:rFonts w:eastAsia="Times New Roman" w:cstheme="minorHAnsi"/>
                <w:color w:val="000000"/>
              </w:rPr>
              <w:t>Total (n-373)</w:t>
            </w:r>
          </w:p>
        </w:tc>
      </w:tr>
      <w:tr w:rsidR="00FB12D9" w:rsidRPr="00F30B68" w14:paraId="65C3C5E0" w14:textId="77777777" w:rsidTr="00D03F7D">
        <w:trPr>
          <w:trHeight w:val="300"/>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14:paraId="6DDEBF55" w14:textId="77777777" w:rsidR="00FB12D9" w:rsidRPr="00F30B68" w:rsidRDefault="00FB12D9" w:rsidP="00864C98">
            <w:pPr>
              <w:spacing w:after="0" w:line="240" w:lineRule="auto"/>
              <w:rPr>
                <w:rFonts w:eastAsia="Times New Roman" w:cstheme="minorHAnsi"/>
                <w:color w:val="000000"/>
              </w:rPr>
            </w:pPr>
            <w:r w:rsidRPr="00F30B68">
              <w:rPr>
                <w:rFonts w:eastAsia="Times New Roman" w:cstheme="minorHAnsi"/>
                <w:color w:val="000000"/>
              </w:rPr>
              <w:t>Less than 1 year</w:t>
            </w:r>
          </w:p>
        </w:tc>
        <w:tc>
          <w:tcPr>
            <w:tcW w:w="1041" w:type="dxa"/>
            <w:tcBorders>
              <w:top w:val="nil"/>
              <w:left w:val="nil"/>
              <w:bottom w:val="single" w:sz="4" w:space="0" w:color="auto"/>
              <w:right w:val="single" w:sz="4" w:space="0" w:color="auto"/>
            </w:tcBorders>
            <w:shd w:val="clear" w:color="auto" w:fill="auto"/>
            <w:noWrap/>
            <w:vAlign w:val="bottom"/>
            <w:hideMark/>
          </w:tcPr>
          <w:p w14:paraId="155F1FDC"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1.6</w:t>
            </w:r>
          </w:p>
        </w:tc>
        <w:tc>
          <w:tcPr>
            <w:tcW w:w="1332" w:type="dxa"/>
            <w:tcBorders>
              <w:top w:val="nil"/>
              <w:left w:val="nil"/>
              <w:bottom w:val="single" w:sz="4" w:space="0" w:color="auto"/>
              <w:right w:val="single" w:sz="4" w:space="0" w:color="auto"/>
            </w:tcBorders>
            <w:shd w:val="clear" w:color="auto" w:fill="auto"/>
            <w:noWrap/>
            <w:vAlign w:val="bottom"/>
            <w:hideMark/>
          </w:tcPr>
          <w:p w14:paraId="7D55F7AF"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9.8</w:t>
            </w:r>
          </w:p>
        </w:tc>
        <w:tc>
          <w:tcPr>
            <w:tcW w:w="897" w:type="dxa"/>
            <w:tcBorders>
              <w:top w:val="nil"/>
              <w:left w:val="nil"/>
              <w:bottom w:val="single" w:sz="4" w:space="0" w:color="auto"/>
              <w:right w:val="single" w:sz="4" w:space="0" w:color="auto"/>
            </w:tcBorders>
            <w:shd w:val="clear" w:color="auto" w:fill="auto"/>
            <w:noWrap/>
            <w:vAlign w:val="bottom"/>
            <w:hideMark/>
          </w:tcPr>
          <w:p w14:paraId="660C00B0"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0.0</w:t>
            </w:r>
          </w:p>
        </w:tc>
        <w:tc>
          <w:tcPr>
            <w:tcW w:w="1012" w:type="dxa"/>
            <w:tcBorders>
              <w:top w:val="nil"/>
              <w:left w:val="nil"/>
              <w:bottom w:val="single" w:sz="4" w:space="0" w:color="auto"/>
              <w:right w:val="single" w:sz="4" w:space="0" w:color="auto"/>
            </w:tcBorders>
            <w:shd w:val="clear" w:color="auto" w:fill="auto"/>
            <w:noWrap/>
            <w:vAlign w:val="bottom"/>
            <w:hideMark/>
          </w:tcPr>
          <w:p w14:paraId="7583538D"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5.0</w:t>
            </w:r>
          </w:p>
        </w:tc>
        <w:tc>
          <w:tcPr>
            <w:tcW w:w="1111" w:type="dxa"/>
            <w:tcBorders>
              <w:top w:val="nil"/>
              <w:left w:val="nil"/>
              <w:bottom w:val="single" w:sz="4" w:space="0" w:color="auto"/>
              <w:right w:val="single" w:sz="4" w:space="0" w:color="auto"/>
            </w:tcBorders>
            <w:shd w:val="clear" w:color="auto" w:fill="auto"/>
            <w:noWrap/>
            <w:vAlign w:val="bottom"/>
            <w:hideMark/>
          </w:tcPr>
          <w:p w14:paraId="4A292C7A"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0.0</w:t>
            </w:r>
          </w:p>
        </w:tc>
        <w:tc>
          <w:tcPr>
            <w:tcW w:w="1236" w:type="dxa"/>
            <w:tcBorders>
              <w:top w:val="nil"/>
              <w:left w:val="nil"/>
              <w:bottom w:val="single" w:sz="4" w:space="0" w:color="auto"/>
              <w:right w:val="single" w:sz="4" w:space="0" w:color="auto"/>
            </w:tcBorders>
            <w:shd w:val="clear" w:color="auto" w:fill="auto"/>
            <w:noWrap/>
            <w:vAlign w:val="bottom"/>
            <w:hideMark/>
          </w:tcPr>
          <w:p w14:paraId="289C1FA9"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11" w:type="dxa"/>
            <w:tcBorders>
              <w:top w:val="nil"/>
              <w:left w:val="nil"/>
              <w:bottom w:val="single" w:sz="4" w:space="0" w:color="auto"/>
              <w:right w:val="single" w:sz="4" w:space="0" w:color="auto"/>
            </w:tcBorders>
            <w:shd w:val="clear" w:color="auto" w:fill="auto"/>
            <w:noWrap/>
            <w:vAlign w:val="bottom"/>
            <w:hideMark/>
          </w:tcPr>
          <w:p w14:paraId="087759FC"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2.7</w:t>
            </w:r>
          </w:p>
        </w:tc>
      </w:tr>
      <w:tr w:rsidR="00FB12D9" w:rsidRPr="00F30B68" w14:paraId="4237049F" w14:textId="77777777" w:rsidTr="00D03F7D">
        <w:trPr>
          <w:trHeight w:val="300"/>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14:paraId="228B1E75" w14:textId="77777777" w:rsidR="00FB12D9" w:rsidRPr="00F30B68" w:rsidRDefault="00FB12D9" w:rsidP="00864C98">
            <w:pPr>
              <w:spacing w:after="0" w:line="240" w:lineRule="auto"/>
              <w:rPr>
                <w:rFonts w:eastAsia="Times New Roman" w:cstheme="minorHAnsi"/>
                <w:color w:val="000000"/>
              </w:rPr>
            </w:pPr>
            <w:r w:rsidRPr="00F30B68">
              <w:rPr>
                <w:rFonts w:eastAsia="Times New Roman" w:cstheme="minorHAnsi"/>
                <w:color w:val="000000"/>
              </w:rPr>
              <w:t>1-5 years</w:t>
            </w:r>
          </w:p>
        </w:tc>
        <w:tc>
          <w:tcPr>
            <w:tcW w:w="1041" w:type="dxa"/>
            <w:tcBorders>
              <w:top w:val="nil"/>
              <w:left w:val="nil"/>
              <w:bottom w:val="single" w:sz="4" w:space="0" w:color="auto"/>
              <w:right w:val="single" w:sz="4" w:space="0" w:color="auto"/>
            </w:tcBorders>
            <w:shd w:val="clear" w:color="auto" w:fill="auto"/>
            <w:noWrap/>
            <w:vAlign w:val="bottom"/>
            <w:hideMark/>
          </w:tcPr>
          <w:p w14:paraId="4E1C408D"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17.5</w:t>
            </w:r>
          </w:p>
        </w:tc>
        <w:tc>
          <w:tcPr>
            <w:tcW w:w="1332" w:type="dxa"/>
            <w:tcBorders>
              <w:top w:val="nil"/>
              <w:left w:val="nil"/>
              <w:bottom w:val="single" w:sz="4" w:space="0" w:color="auto"/>
              <w:right w:val="single" w:sz="4" w:space="0" w:color="auto"/>
            </w:tcBorders>
            <w:shd w:val="clear" w:color="auto" w:fill="auto"/>
            <w:noWrap/>
            <w:vAlign w:val="bottom"/>
            <w:hideMark/>
          </w:tcPr>
          <w:p w14:paraId="2CE53718"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19.7</w:t>
            </w:r>
          </w:p>
        </w:tc>
        <w:tc>
          <w:tcPr>
            <w:tcW w:w="897" w:type="dxa"/>
            <w:tcBorders>
              <w:top w:val="nil"/>
              <w:left w:val="nil"/>
              <w:bottom w:val="single" w:sz="4" w:space="0" w:color="auto"/>
              <w:right w:val="single" w:sz="4" w:space="0" w:color="auto"/>
            </w:tcBorders>
            <w:shd w:val="clear" w:color="auto" w:fill="auto"/>
            <w:noWrap/>
            <w:vAlign w:val="bottom"/>
            <w:hideMark/>
          </w:tcPr>
          <w:p w14:paraId="707F4D56"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9.5</w:t>
            </w:r>
          </w:p>
        </w:tc>
        <w:tc>
          <w:tcPr>
            <w:tcW w:w="1012" w:type="dxa"/>
            <w:tcBorders>
              <w:top w:val="nil"/>
              <w:left w:val="nil"/>
              <w:bottom w:val="single" w:sz="4" w:space="0" w:color="auto"/>
              <w:right w:val="single" w:sz="4" w:space="0" w:color="auto"/>
            </w:tcBorders>
            <w:shd w:val="clear" w:color="auto" w:fill="auto"/>
            <w:noWrap/>
            <w:vAlign w:val="bottom"/>
            <w:hideMark/>
          </w:tcPr>
          <w:p w14:paraId="5EC6D03B"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21.7</w:t>
            </w:r>
          </w:p>
        </w:tc>
        <w:tc>
          <w:tcPr>
            <w:tcW w:w="1111" w:type="dxa"/>
            <w:tcBorders>
              <w:top w:val="nil"/>
              <w:left w:val="nil"/>
              <w:bottom w:val="single" w:sz="4" w:space="0" w:color="auto"/>
              <w:right w:val="single" w:sz="4" w:space="0" w:color="auto"/>
            </w:tcBorders>
            <w:shd w:val="clear" w:color="auto" w:fill="auto"/>
            <w:noWrap/>
            <w:vAlign w:val="bottom"/>
            <w:hideMark/>
          </w:tcPr>
          <w:p w14:paraId="0C2F482B"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4.8</w:t>
            </w:r>
          </w:p>
        </w:tc>
        <w:tc>
          <w:tcPr>
            <w:tcW w:w="1236" w:type="dxa"/>
            <w:tcBorders>
              <w:top w:val="nil"/>
              <w:left w:val="nil"/>
              <w:bottom w:val="single" w:sz="4" w:space="0" w:color="auto"/>
              <w:right w:val="single" w:sz="4" w:space="0" w:color="auto"/>
            </w:tcBorders>
            <w:shd w:val="clear" w:color="auto" w:fill="auto"/>
            <w:noWrap/>
            <w:vAlign w:val="bottom"/>
            <w:hideMark/>
          </w:tcPr>
          <w:p w14:paraId="0CF06035"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9.5</w:t>
            </w:r>
          </w:p>
        </w:tc>
        <w:tc>
          <w:tcPr>
            <w:tcW w:w="911" w:type="dxa"/>
            <w:tcBorders>
              <w:top w:val="nil"/>
              <w:left w:val="nil"/>
              <w:bottom w:val="single" w:sz="4" w:space="0" w:color="auto"/>
              <w:right w:val="single" w:sz="4" w:space="0" w:color="auto"/>
            </w:tcBorders>
            <w:shd w:val="clear" w:color="auto" w:fill="auto"/>
            <w:noWrap/>
            <w:vAlign w:val="bottom"/>
            <w:hideMark/>
          </w:tcPr>
          <w:p w14:paraId="7CA788C6"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13.7</w:t>
            </w:r>
          </w:p>
        </w:tc>
      </w:tr>
      <w:tr w:rsidR="00FB12D9" w:rsidRPr="00F30B68" w14:paraId="7C4D2DFA" w14:textId="77777777" w:rsidTr="00D03F7D">
        <w:trPr>
          <w:trHeight w:val="300"/>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14:paraId="53B928CB" w14:textId="77777777" w:rsidR="00FB12D9" w:rsidRPr="00F30B68" w:rsidRDefault="00FB12D9" w:rsidP="00864C98">
            <w:pPr>
              <w:spacing w:after="0" w:line="240" w:lineRule="auto"/>
              <w:rPr>
                <w:rFonts w:eastAsia="Times New Roman" w:cstheme="minorHAnsi"/>
                <w:color w:val="000000"/>
              </w:rPr>
            </w:pPr>
            <w:r w:rsidRPr="00F30B68">
              <w:rPr>
                <w:rFonts w:eastAsia="Times New Roman" w:cstheme="minorHAnsi"/>
                <w:color w:val="000000"/>
              </w:rPr>
              <w:t>6-10 years</w:t>
            </w:r>
          </w:p>
        </w:tc>
        <w:tc>
          <w:tcPr>
            <w:tcW w:w="1041" w:type="dxa"/>
            <w:tcBorders>
              <w:top w:val="nil"/>
              <w:left w:val="nil"/>
              <w:bottom w:val="single" w:sz="4" w:space="0" w:color="auto"/>
              <w:right w:val="single" w:sz="4" w:space="0" w:color="auto"/>
            </w:tcBorders>
            <w:shd w:val="clear" w:color="auto" w:fill="auto"/>
            <w:noWrap/>
            <w:vAlign w:val="bottom"/>
            <w:hideMark/>
          </w:tcPr>
          <w:p w14:paraId="015ED635"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12.7</w:t>
            </w:r>
          </w:p>
        </w:tc>
        <w:tc>
          <w:tcPr>
            <w:tcW w:w="1332" w:type="dxa"/>
            <w:tcBorders>
              <w:top w:val="nil"/>
              <w:left w:val="nil"/>
              <w:bottom w:val="single" w:sz="4" w:space="0" w:color="auto"/>
              <w:right w:val="single" w:sz="4" w:space="0" w:color="auto"/>
            </w:tcBorders>
            <w:shd w:val="clear" w:color="auto" w:fill="auto"/>
            <w:noWrap/>
            <w:vAlign w:val="bottom"/>
            <w:hideMark/>
          </w:tcPr>
          <w:p w14:paraId="2E4C564B"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13.1</w:t>
            </w:r>
          </w:p>
        </w:tc>
        <w:tc>
          <w:tcPr>
            <w:tcW w:w="897" w:type="dxa"/>
            <w:tcBorders>
              <w:top w:val="nil"/>
              <w:left w:val="nil"/>
              <w:bottom w:val="single" w:sz="4" w:space="0" w:color="auto"/>
              <w:right w:val="single" w:sz="4" w:space="0" w:color="auto"/>
            </w:tcBorders>
            <w:shd w:val="clear" w:color="auto" w:fill="auto"/>
            <w:noWrap/>
            <w:vAlign w:val="bottom"/>
            <w:hideMark/>
          </w:tcPr>
          <w:p w14:paraId="41974713"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19.0</w:t>
            </w:r>
          </w:p>
        </w:tc>
        <w:tc>
          <w:tcPr>
            <w:tcW w:w="1012" w:type="dxa"/>
            <w:tcBorders>
              <w:top w:val="nil"/>
              <w:left w:val="nil"/>
              <w:bottom w:val="single" w:sz="4" w:space="0" w:color="auto"/>
              <w:right w:val="single" w:sz="4" w:space="0" w:color="auto"/>
            </w:tcBorders>
            <w:shd w:val="clear" w:color="auto" w:fill="auto"/>
            <w:noWrap/>
            <w:vAlign w:val="bottom"/>
            <w:hideMark/>
          </w:tcPr>
          <w:p w14:paraId="638E8259"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13.3</w:t>
            </w:r>
          </w:p>
        </w:tc>
        <w:tc>
          <w:tcPr>
            <w:tcW w:w="1111" w:type="dxa"/>
            <w:tcBorders>
              <w:top w:val="nil"/>
              <w:left w:val="nil"/>
              <w:bottom w:val="single" w:sz="4" w:space="0" w:color="auto"/>
              <w:right w:val="single" w:sz="4" w:space="0" w:color="auto"/>
            </w:tcBorders>
            <w:shd w:val="clear" w:color="auto" w:fill="auto"/>
            <w:noWrap/>
            <w:vAlign w:val="bottom"/>
            <w:hideMark/>
          </w:tcPr>
          <w:p w14:paraId="6D2B7BC7"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28.6</w:t>
            </w:r>
          </w:p>
        </w:tc>
        <w:tc>
          <w:tcPr>
            <w:tcW w:w="1236" w:type="dxa"/>
            <w:tcBorders>
              <w:top w:val="nil"/>
              <w:left w:val="nil"/>
              <w:bottom w:val="single" w:sz="4" w:space="0" w:color="auto"/>
              <w:right w:val="single" w:sz="4" w:space="0" w:color="auto"/>
            </w:tcBorders>
            <w:shd w:val="clear" w:color="auto" w:fill="auto"/>
            <w:noWrap/>
            <w:vAlign w:val="bottom"/>
            <w:hideMark/>
          </w:tcPr>
          <w:p w14:paraId="38386D44"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19.0</w:t>
            </w:r>
          </w:p>
        </w:tc>
        <w:tc>
          <w:tcPr>
            <w:tcW w:w="911" w:type="dxa"/>
            <w:tcBorders>
              <w:top w:val="nil"/>
              <w:left w:val="nil"/>
              <w:bottom w:val="single" w:sz="4" w:space="0" w:color="auto"/>
              <w:right w:val="single" w:sz="4" w:space="0" w:color="auto"/>
            </w:tcBorders>
            <w:shd w:val="clear" w:color="auto" w:fill="auto"/>
            <w:noWrap/>
            <w:vAlign w:val="bottom"/>
            <w:hideMark/>
          </w:tcPr>
          <w:p w14:paraId="67C499CD"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17.7</w:t>
            </w:r>
          </w:p>
        </w:tc>
      </w:tr>
      <w:tr w:rsidR="00FB12D9" w:rsidRPr="00F30B68" w14:paraId="6E1189B6" w14:textId="77777777" w:rsidTr="00D03F7D">
        <w:trPr>
          <w:trHeight w:val="300"/>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14:paraId="37E9CE3A" w14:textId="77777777" w:rsidR="00FB12D9" w:rsidRPr="00F30B68" w:rsidRDefault="00FB12D9" w:rsidP="00864C98">
            <w:pPr>
              <w:spacing w:after="0" w:line="240" w:lineRule="auto"/>
              <w:rPr>
                <w:rFonts w:eastAsia="Times New Roman" w:cstheme="minorHAnsi"/>
                <w:color w:val="000000"/>
              </w:rPr>
            </w:pPr>
            <w:r w:rsidRPr="00F30B68">
              <w:rPr>
                <w:rFonts w:eastAsia="Times New Roman" w:cstheme="minorHAnsi"/>
                <w:color w:val="000000"/>
              </w:rPr>
              <w:t>Over 10 years</w:t>
            </w:r>
          </w:p>
        </w:tc>
        <w:tc>
          <w:tcPr>
            <w:tcW w:w="1041" w:type="dxa"/>
            <w:tcBorders>
              <w:top w:val="nil"/>
              <w:left w:val="nil"/>
              <w:bottom w:val="single" w:sz="4" w:space="0" w:color="auto"/>
              <w:right w:val="single" w:sz="4" w:space="0" w:color="auto"/>
            </w:tcBorders>
            <w:shd w:val="clear" w:color="auto" w:fill="auto"/>
            <w:noWrap/>
            <w:vAlign w:val="bottom"/>
            <w:hideMark/>
          </w:tcPr>
          <w:p w14:paraId="1F994B08"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68.3</w:t>
            </w:r>
          </w:p>
        </w:tc>
        <w:tc>
          <w:tcPr>
            <w:tcW w:w="1332" w:type="dxa"/>
            <w:tcBorders>
              <w:top w:val="nil"/>
              <w:left w:val="nil"/>
              <w:bottom w:val="single" w:sz="4" w:space="0" w:color="auto"/>
              <w:right w:val="single" w:sz="4" w:space="0" w:color="auto"/>
            </w:tcBorders>
            <w:shd w:val="clear" w:color="auto" w:fill="auto"/>
            <w:noWrap/>
            <w:vAlign w:val="bottom"/>
            <w:hideMark/>
          </w:tcPr>
          <w:p w14:paraId="56E04214"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57.4</w:t>
            </w:r>
          </w:p>
        </w:tc>
        <w:tc>
          <w:tcPr>
            <w:tcW w:w="897" w:type="dxa"/>
            <w:tcBorders>
              <w:top w:val="nil"/>
              <w:left w:val="nil"/>
              <w:bottom w:val="single" w:sz="4" w:space="0" w:color="auto"/>
              <w:right w:val="single" w:sz="4" w:space="0" w:color="auto"/>
            </w:tcBorders>
            <w:shd w:val="clear" w:color="auto" w:fill="auto"/>
            <w:noWrap/>
            <w:vAlign w:val="bottom"/>
            <w:hideMark/>
          </w:tcPr>
          <w:p w14:paraId="7453E0BD"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71.4</w:t>
            </w:r>
          </w:p>
        </w:tc>
        <w:tc>
          <w:tcPr>
            <w:tcW w:w="1012" w:type="dxa"/>
            <w:tcBorders>
              <w:top w:val="nil"/>
              <w:left w:val="nil"/>
              <w:bottom w:val="single" w:sz="4" w:space="0" w:color="auto"/>
              <w:right w:val="single" w:sz="4" w:space="0" w:color="auto"/>
            </w:tcBorders>
            <w:shd w:val="clear" w:color="auto" w:fill="auto"/>
            <w:noWrap/>
            <w:vAlign w:val="bottom"/>
            <w:hideMark/>
          </w:tcPr>
          <w:p w14:paraId="50E1ACF1"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60.0</w:t>
            </w:r>
          </w:p>
        </w:tc>
        <w:tc>
          <w:tcPr>
            <w:tcW w:w="1111" w:type="dxa"/>
            <w:tcBorders>
              <w:top w:val="nil"/>
              <w:left w:val="nil"/>
              <w:bottom w:val="single" w:sz="4" w:space="0" w:color="auto"/>
              <w:right w:val="single" w:sz="4" w:space="0" w:color="auto"/>
            </w:tcBorders>
            <w:shd w:val="clear" w:color="auto" w:fill="auto"/>
            <w:noWrap/>
            <w:vAlign w:val="bottom"/>
            <w:hideMark/>
          </w:tcPr>
          <w:p w14:paraId="7CB4842C"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66.7</w:t>
            </w:r>
          </w:p>
        </w:tc>
        <w:tc>
          <w:tcPr>
            <w:tcW w:w="1236" w:type="dxa"/>
            <w:tcBorders>
              <w:top w:val="nil"/>
              <w:left w:val="nil"/>
              <w:bottom w:val="single" w:sz="4" w:space="0" w:color="auto"/>
              <w:right w:val="single" w:sz="4" w:space="0" w:color="auto"/>
            </w:tcBorders>
            <w:shd w:val="clear" w:color="auto" w:fill="auto"/>
            <w:noWrap/>
            <w:vAlign w:val="bottom"/>
            <w:hideMark/>
          </w:tcPr>
          <w:p w14:paraId="343F7808"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71.4</w:t>
            </w:r>
          </w:p>
        </w:tc>
        <w:tc>
          <w:tcPr>
            <w:tcW w:w="911" w:type="dxa"/>
            <w:tcBorders>
              <w:top w:val="nil"/>
              <w:left w:val="nil"/>
              <w:bottom w:val="single" w:sz="4" w:space="0" w:color="auto"/>
              <w:right w:val="single" w:sz="4" w:space="0" w:color="auto"/>
            </w:tcBorders>
            <w:shd w:val="clear" w:color="auto" w:fill="auto"/>
            <w:noWrap/>
            <w:vAlign w:val="bottom"/>
            <w:hideMark/>
          </w:tcPr>
          <w:p w14:paraId="01ECA20D"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66.0</w:t>
            </w:r>
          </w:p>
        </w:tc>
      </w:tr>
    </w:tbl>
    <w:p w14:paraId="31DD05C7" w14:textId="0AA2D549" w:rsidR="00FB12D9" w:rsidRPr="00F30B68" w:rsidRDefault="00FB12D9" w:rsidP="00FB12D9">
      <w:pPr>
        <w:rPr>
          <w:rFonts w:cstheme="minorHAnsi"/>
        </w:rPr>
      </w:pPr>
    </w:p>
    <w:p w14:paraId="568A1796" w14:textId="10AB78E6" w:rsidR="00864C98" w:rsidRPr="00F30B68" w:rsidRDefault="00864C98" w:rsidP="00FB12D9">
      <w:pPr>
        <w:rPr>
          <w:rFonts w:cstheme="minorHAnsi"/>
        </w:rPr>
      </w:pPr>
      <w:r w:rsidRPr="00F30B68">
        <w:rPr>
          <w:rFonts w:cstheme="minorHAnsi"/>
          <w:noProof/>
          <w:lang w:val="en-US"/>
        </w:rPr>
        <w:lastRenderedPageBreak/>
        <w:drawing>
          <wp:inline distT="0" distB="0" distL="0" distR="0" wp14:anchorId="1D49D743" wp14:editId="6D9D466B">
            <wp:extent cx="5962650" cy="2673350"/>
            <wp:effectExtent l="0" t="0" r="19050" b="12700"/>
            <wp:docPr id="2" name="Chart 2">
              <a:extLst xmlns:a="http://schemas.openxmlformats.org/drawingml/2006/main">
                <a:ext uri="{FF2B5EF4-FFF2-40B4-BE49-F238E27FC236}">
                  <a16:creationId xmlns:a16="http://schemas.microsoft.com/office/drawing/2014/main" id="{A7CDB093-83BE-47E2-A729-8618A9CCA8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563CD6" w14:textId="564FD538" w:rsidR="006E60F9" w:rsidRPr="00F30B68" w:rsidRDefault="006E60F9" w:rsidP="006E60F9">
      <w:pPr>
        <w:jc w:val="both"/>
        <w:rPr>
          <w:rFonts w:cstheme="minorHAnsi"/>
        </w:rPr>
      </w:pPr>
      <w:r w:rsidRPr="00F30B68">
        <w:rPr>
          <w:rFonts w:cstheme="minorHAnsi"/>
        </w:rPr>
        <w:t xml:space="preserve">Respondents were asked if they have ever heard of climate change and their responses are summarised in Figure 1. The global picture indicates that 53.0% of the respondents have heard of climate change compared to 47.0% that had never heard of it. The pattern at community level is mixed with three of the six study communities having more respondents that have heard of climate change than others. Turtle Island and </w:t>
      </w:r>
      <w:r w:rsidR="00930B98" w:rsidRPr="00F30B68">
        <w:rPr>
          <w:rFonts w:cstheme="minorHAnsi"/>
        </w:rPr>
        <w:t>Conakry</w:t>
      </w:r>
      <w:r w:rsidRPr="00F30B68">
        <w:rPr>
          <w:rFonts w:cstheme="minorHAnsi"/>
        </w:rPr>
        <w:t xml:space="preserve"> Dee were observed to have the highest percentage (76% and 75% respectively) of respondents that had heard of climate change compared to Lakka (29%) and </w:t>
      </w:r>
      <w:proofErr w:type="spellStart"/>
      <w:r w:rsidRPr="00F30B68">
        <w:rPr>
          <w:rFonts w:cstheme="minorHAnsi"/>
        </w:rPr>
        <w:t>Tombo</w:t>
      </w:r>
      <w:proofErr w:type="spellEnd"/>
      <w:r w:rsidRPr="00F30B68">
        <w:rPr>
          <w:rFonts w:cstheme="minorHAnsi"/>
        </w:rPr>
        <w:t xml:space="preserve"> (32%). While a majority of the respondents have heard of climate change the proportion who indicated not having heard about climate change is substantial enough to negatively reflect impact on climate change adaptation and or resilience in these communities.</w:t>
      </w:r>
    </w:p>
    <w:tbl>
      <w:tblPr>
        <w:tblW w:w="9350" w:type="dxa"/>
        <w:tblLook w:val="04A0" w:firstRow="1" w:lastRow="0" w:firstColumn="1" w:lastColumn="0" w:noHBand="0" w:noVBand="1"/>
      </w:tblPr>
      <w:tblGrid>
        <w:gridCol w:w="1639"/>
        <w:gridCol w:w="1146"/>
        <w:gridCol w:w="1235"/>
        <w:gridCol w:w="925"/>
        <w:gridCol w:w="1043"/>
        <w:gridCol w:w="1023"/>
        <w:gridCol w:w="1400"/>
        <w:gridCol w:w="939"/>
      </w:tblGrid>
      <w:tr w:rsidR="00FB12D9" w:rsidRPr="00F30B68" w14:paraId="286BFA41" w14:textId="77777777" w:rsidTr="00864C98">
        <w:trPr>
          <w:trHeight w:val="431"/>
        </w:trPr>
        <w:tc>
          <w:tcPr>
            <w:tcW w:w="9350"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2A415BD0" w14:textId="7747D264" w:rsidR="00FB12D9" w:rsidRPr="00F30B68" w:rsidRDefault="00FF6E2A" w:rsidP="00864C98">
            <w:pPr>
              <w:spacing w:after="0" w:line="240" w:lineRule="auto"/>
              <w:jc w:val="center"/>
              <w:rPr>
                <w:rFonts w:eastAsia="Times New Roman" w:cstheme="minorHAnsi"/>
                <w:color w:val="000000"/>
              </w:rPr>
            </w:pPr>
            <w:r w:rsidRPr="00F30B68">
              <w:rPr>
                <w:rFonts w:eastAsia="Times New Roman" w:cstheme="minorHAnsi"/>
                <w:b/>
                <w:color w:val="000000"/>
              </w:rPr>
              <w:t xml:space="preserve">Table </w:t>
            </w:r>
            <w:r w:rsidR="00404064" w:rsidRPr="00F30B68">
              <w:rPr>
                <w:rFonts w:eastAsia="Times New Roman" w:cstheme="minorHAnsi"/>
                <w:b/>
                <w:color w:val="000000"/>
              </w:rPr>
              <w:t>8</w:t>
            </w:r>
            <w:r w:rsidRPr="00F30B68">
              <w:rPr>
                <w:rFonts w:eastAsia="Times New Roman" w:cstheme="minorHAnsi"/>
                <w:b/>
                <w:color w:val="000000"/>
              </w:rPr>
              <w:t>: Percent of Respondents by Source of Climate Change Information and Community</w:t>
            </w:r>
          </w:p>
        </w:tc>
      </w:tr>
      <w:tr w:rsidR="00FB12D9" w:rsidRPr="00F30B68" w14:paraId="429B6B25" w14:textId="77777777" w:rsidTr="00864C98">
        <w:trPr>
          <w:trHeight w:val="30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14:paraId="516C5239" w14:textId="77777777" w:rsidR="00FB12D9" w:rsidRPr="00F30B68" w:rsidRDefault="00FB12D9" w:rsidP="00864C98">
            <w:pPr>
              <w:spacing w:after="0" w:line="240" w:lineRule="auto"/>
              <w:rPr>
                <w:rFonts w:eastAsia="Times New Roman" w:cstheme="minorHAnsi"/>
                <w:color w:val="000000"/>
              </w:rPr>
            </w:pPr>
            <w:r w:rsidRPr="00F30B68">
              <w:rPr>
                <w:rFonts w:eastAsia="Times New Roman" w:cstheme="minorHAnsi"/>
                <w:color w:val="000000"/>
              </w:rPr>
              <w:t>Source</w:t>
            </w:r>
          </w:p>
        </w:tc>
        <w:tc>
          <w:tcPr>
            <w:tcW w:w="1146" w:type="dxa"/>
            <w:tcBorders>
              <w:top w:val="nil"/>
              <w:left w:val="nil"/>
              <w:bottom w:val="single" w:sz="4" w:space="0" w:color="auto"/>
              <w:right w:val="single" w:sz="4" w:space="0" w:color="auto"/>
            </w:tcBorders>
            <w:shd w:val="clear" w:color="auto" w:fill="auto"/>
            <w:noWrap/>
            <w:vAlign w:val="bottom"/>
            <w:hideMark/>
          </w:tcPr>
          <w:p w14:paraId="439B40E7" w14:textId="03FB2A3E" w:rsidR="00FB12D9" w:rsidRPr="00F30B68" w:rsidRDefault="00FB12D9" w:rsidP="00864C98">
            <w:pPr>
              <w:spacing w:after="0" w:line="240" w:lineRule="auto"/>
              <w:rPr>
                <w:rFonts w:eastAsia="Times New Roman" w:cstheme="minorHAnsi"/>
                <w:color w:val="000000"/>
              </w:rPr>
            </w:pPr>
            <w:r w:rsidRPr="00F30B68">
              <w:rPr>
                <w:rFonts w:eastAsia="Times New Roman" w:cstheme="minorHAnsi"/>
                <w:color w:val="000000"/>
              </w:rPr>
              <w:t>Hamilton (n=</w:t>
            </w:r>
            <w:r w:rsidR="008B631B" w:rsidRPr="00F30B68">
              <w:rPr>
                <w:rFonts w:eastAsia="Times New Roman" w:cstheme="minorHAnsi"/>
                <w:color w:val="000000"/>
              </w:rPr>
              <w:t>30</w:t>
            </w:r>
            <w:r w:rsidRPr="00F30B68">
              <w:rPr>
                <w:rFonts w:eastAsia="Times New Roman" w:cstheme="minorHAnsi"/>
                <w:color w:val="000000"/>
              </w:rPr>
              <w:t>)</w:t>
            </w:r>
          </w:p>
        </w:tc>
        <w:tc>
          <w:tcPr>
            <w:tcW w:w="1235" w:type="dxa"/>
            <w:tcBorders>
              <w:top w:val="nil"/>
              <w:left w:val="nil"/>
              <w:bottom w:val="single" w:sz="4" w:space="0" w:color="auto"/>
              <w:right w:val="single" w:sz="4" w:space="0" w:color="auto"/>
            </w:tcBorders>
            <w:shd w:val="clear" w:color="auto" w:fill="auto"/>
            <w:noWrap/>
            <w:vAlign w:val="bottom"/>
            <w:hideMark/>
          </w:tcPr>
          <w:p w14:paraId="3615C2D9" w14:textId="3CDF925A" w:rsidR="00FB12D9" w:rsidRPr="00F30B68" w:rsidRDefault="00930B98" w:rsidP="00864C98">
            <w:pPr>
              <w:spacing w:after="0" w:line="240" w:lineRule="auto"/>
              <w:rPr>
                <w:rFonts w:eastAsia="Times New Roman" w:cstheme="minorHAnsi"/>
                <w:color w:val="000000"/>
              </w:rPr>
            </w:pPr>
            <w:r w:rsidRPr="00F30B68">
              <w:rPr>
                <w:rFonts w:eastAsia="Times New Roman" w:cstheme="minorHAnsi"/>
                <w:color w:val="000000"/>
              </w:rPr>
              <w:t>Conakry</w:t>
            </w:r>
            <w:r w:rsidR="00FB12D9" w:rsidRPr="00F30B68">
              <w:rPr>
                <w:rFonts w:eastAsia="Times New Roman" w:cstheme="minorHAnsi"/>
                <w:color w:val="000000"/>
              </w:rPr>
              <w:t xml:space="preserve"> Dee (n=</w:t>
            </w:r>
            <w:r w:rsidR="008B631B" w:rsidRPr="00F30B68">
              <w:rPr>
                <w:rFonts w:eastAsia="Times New Roman" w:cstheme="minorHAnsi"/>
                <w:color w:val="000000"/>
              </w:rPr>
              <w:t>46</w:t>
            </w:r>
            <w:r w:rsidR="00FB12D9" w:rsidRPr="00F30B68">
              <w:rPr>
                <w:rFonts w:eastAsia="Times New Roman" w:cstheme="minorHAnsi"/>
                <w:color w:val="000000"/>
              </w:rPr>
              <w:t>)</w:t>
            </w:r>
          </w:p>
        </w:tc>
        <w:tc>
          <w:tcPr>
            <w:tcW w:w="925" w:type="dxa"/>
            <w:tcBorders>
              <w:top w:val="nil"/>
              <w:left w:val="nil"/>
              <w:bottom w:val="single" w:sz="4" w:space="0" w:color="auto"/>
              <w:right w:val="single" w:sz="4" w:space="0" w:color="auto"/>
            </w:tcBorders>
            <w:shd w:val="clear" w:color="auto" w:fill="auto"/>
            <w:noWrap/>
            <w:vAlign w:val="bottom"/>
            <w:hideMark/>
          </w:tcPr>
          <w:p w14:paraId="7BE0CC01" w14:textId="7EF26943" w:rsidR="00FB12D9" w:rsidRPr="00F30B68" w:rsidRDefault="00FB12D9" w:rsidP="00864C98">
            <w:pPr>
              <w:spacing w:after="0" w:line="240" w:lineRule="auto"/>
              <w:rPr>
                <w:rFonts w:eastAsia="Times New Roman" w:cstheme="minorHAnsi"/>
                <w:color w:val="000000"/>
              </w:rPr>
            </w:pPr>
            <w:r w:rsidRPr="00F30B68">
              <w:rPr>
                <w:rFonts w:eastAsia="Times New Roman" w:cstheme="minorHAnsi"/>
                <w:color w:val="000000"/>
              </w:rPr>
              <w:t>Lakka (n=</w:t>
            </w:r>
            <w:r w:rsidR="008B631B" w:rsidRPr="00F30B68">
              <w:rPr>
                <w:rFonts w:eastAsia="Times New Roman" w:cstheme="minorHAnsi"/>
                <w:color w:val="000000"/>
              </w:rPr>
              <w:t>18</w:t>
            </w:r>
            <w:r w:rsidRPr="00F30B68">
              <w:rPr>
                <w:rFonts w:eastAsia="Times New Roman" w:cstheme="minorHAnsi"/>
                <w:color w:val="000000"/>
              </w:rPr>
              <w:t>)</w:t>
            </w:r>
          </w:p>
        </w:tc>
        <w:tc>
          <w:tcPr>
            <w:tcW w:w="1043" w:type="dxa"/>
            <w:tcBorders>
              <w:top w:val="nil"/>
              <w:left w:val="nil"/>
              <w:bottom w:val="single" w:sz="4" w:space="0" w:color="auto"/>
              <w:right w:val="single" w:sz="4" w:space="0" w:color="auto"/>
            </w:tcBorders>
            <w:shd w:val="clear" w:color="auto" w:fill="auto"/>
            <w:noWrap/>
            <w:vAlign w:val="bottom"/>
            <w:hideMark/>
          </w:tcPr>
          <w:p w14:paraId="79FF4602" w14:textId="701BE685" w:rsidR="00FB12D9" w:rsidRPr="00F30B68" w:rsidRDefault="00FB12D9" w:rsidP="00864C98">
            <w:pPr>
              <w:spacing w:after="0" w:line="240" w:lineRule="auto"/>
              <w:rPr>
                <w:rFonts w:eastAsia="Times New Roman" w:cstheme="minorHAnsi"/>
                <w:color w:val="000000"/>
              </w:rPr>
            </w:pPr>
            <w:proofErr w:type="spellStart"/>
            <w:r w:rsidRPr="00F30B68">
              <w:rPr>
                <w:rFonts w:eastAsia="Times New Roman" w:cstheme="minorHAnsi"/>
                <w:color w:val="000000"/>
              </w:rPr>
              <w:t>Shenge</w:t>
            </w:r>
            <w:proofErr w:type="spellEnd"/>
            <w:r w:rsidRPr="00F30B68">
              <w:rPr>
                <w:rFonts w:eastAsia="Times New Roman" w:cstheme="minorHAnsi"/>
                <w:color w:val="000000"/>
              </w:rPr>
              <w:t xml:space="preserve"> (n=</w:t>
            </w:r>
            <w:r w:rsidR="008B631B" w:rsidRPr="00F30B68">
              <w:rPr>
                <w:rFonts w:eastAsia="Times New Roman" w:cstheme="minorHAnsi"/>
                <w:color w:val="000000"/>
              </w:rPr>
              <w:t>37</w:t>
            </w:r>
            <w:r w:rsidRPr="00F30B68">
              <w:rPr>
                <w:rFonts w:eastAsia="Times New Roman" w:cstheme="minorHAnsi"/>
                <w:color w:val="000000"/>
              </w:rPr>
              <w:t>)</w:t>
            </w:r>
          </w:p>
        </w:tc>
        <w:tc>
          <w:tcPr>
            <w:tcW w:w="1023" w:type="dxa"/>
            <w:tcBorders>
              <w:top w:val="nil"/>
              <w:left w:val="nil"/>
              <w:bottom w:val="single" w:sz="4" w:space="0" w:color="auto"/>
              <w:right w:val="single" w:sz="4" w:space="0" w:color="auto"/>
            </w:tcBorders>
            <w:shd w:val="clear" w:color="auto" w:fill="auto"/>
            <w:noWrap/>
            <w:vAlign w:val="bottom"/>
            <w:hideMark/>
          </w:tcPr>
          <w:p w14:paraId="512DC079" w14:textId="6667A4D4" w:rsidR="00FB12D9" w:rsidRPr="00F30B68" w:rsidRDefault="00FB12D9" w:rsidP="00864C98">
            <w:pPr>
              <w:spacing w:after="0" w:line="240" w:lineRule="auto"/>
              <w:rPr>
                <w:rFonts w:eastAsia="Times New Roman" w:cstheme="minorHAnsi"/>
                <w:color w:val="000000"/>
              </w:rPr>
            </w:pPr>
            <w:proofErr w:type="spellStart"/>
            <w:r w:rsidRPr="00F30B68">
              <w:rPr>
                <w:rFonts w:eastAsia="Times New Roman" w:cstheme="minorHAnsi"/>
                <w:color w:val="000000"/>
              </w:rPr>
              <w:t>Tombo</w:t>
            </w:r>
            <w:proofErr w:type="spellEnd"/>
            <w:r w:rsidRPr="00F30B68">
              <w:rPr>
                <w:rFonts w:eastAsia="Times New Roman" w:cstheme="minorHAnsi"/>
                <w:color w:val="000000"/>
              </w:rPr>
              <w:t xml:space="preserve"> (n=</w:t>
            </w:r>
            <w:r w:rsidR="008B631B" w:rsidRPr="00F30B68">
              <w:rPr>
                <w:rFonts w:eastAsia="Times New Roman" w:cstheme="minorHAnsi"/>
                <w:color w:val="000000"/>
              </w:rPr>
              <w:t>20</w:t>
            </w:r>
            <w:r w:rsidRPr="00F30B68">
              <w:rPr>
                <w:rFonts w:eastAsia="Times New Roman" w:cstheme="minorHAnsi"/>
                <w:color w:val="000000"/>
              </w:rPr>
              <w:t>)</w:t>
            </w:r>
          </w:p>
        </w:tc>
        <w:tc>
          <w:tcPr>
            <w:tcW w:w="1400" w:type="dxa"/>
            <w:tcBorders>
              <w:top w:val="nil"/>
              <w:left w:val="nil"/>
              <w:bottom w:val="single" w:sz="4" w:space="0" w:color="auto"/>
              <w:right w:val="single" w:sz="4" w:space="0" w:color="auto"/>
            </w:tcBorders>
            <w:shd w:val="clear" w:color="auto" w:fill="auto"/>
            <w:noWrap/>
            <w:vAlign w:val="bottom"/>
            <w:hideMark/>
          </w:tcPr>
          <w:p w14:paraId="633DC4A3" w14:textId="38BEE64C" w:rsidR="00FB12D9" w:rsidRPr="00F30B68" w:rsidRDefault="00FB12D9" w:rsidP="00864C98">
            <w:pPr>
              <w:spacing w:after="0" w:line="240" w:lineRule="auto"/>
              <w:rPr>
                <w:rFonts w:eastAsia="Times New Roman" w:cstheme="minorHAnsi"/>
                <w:color w:val="000000"/>
              </w:rPr>
            </w:pPr>
            <w:r w:rsidRPr="00F30B68">
              <w:rPr>
                <w:rFonts w:eastAsia="Times New Roman" w:cstheme="minorHAnsi"/>
                <w:color w:val="000000"/>
              </w:rPr>
              <w:t>T</w:t>
            </w:r>
            <w:r w:rsidR="002D4B12" w:rsidRPr="00F30B68">
              <w:rPr>
                <w:rFonts w:eastAsia="Times New Roman" w:cstheme="minorHAnsi"/>
                <w:color w:val="000000"/>
              </w:rPr>
              <w:t>u</w:t>
            </w:r>
            <w:r w:rsidRPr="00F30B68">
              <w:rPr>
                <w:rFonts w:eastAsia="Times New Roman" w:cstheme="minorHAnsi"/>
                <w:color w:val="000000"/>
              </w:rPr>
              <w:t>rtle Island (n=</w:t>
            </w:r>
            <w:r w:rsidR="008B631B" w:rsidRPr="00F30B68">
              <w:rPr>
                <w:rFonts w:eastAsia="Times New Roman" w:cstheme="minorHAnsi"/>
                <w:color w:val="000000"/>
              </w:rPr>
              <w:t>48</w:t>
            </w:r>
            <w:r w:rsidRPr="00F30B68">
              <w:rPr>
                <w:rFonts w:eastAsia="Times New Roman" w:cstheme="minorHAnsi"/>
                <w:color w:val="000000"/>
              </w:rPr>
              <w:t>)</w:t>
            </w:r>
          </w:p>
        </w:tc>
        <w:tc>
          <w:tcPr>
            <w:tcW w:w="939" w:type="dxa"/>
            <w:tcBorders>
              <w:top w:val="nil"/>
              <w:left w:val="nil"/>
              <w:bottom w:val="single" w:sz="4" w:space="0" w:color="auto"/>
              <w:right w:val="single" w:sz="4" w:space="0" w:color="auto"/>
            </w:tcBorders>
            <w:shd w:val="clear" w:color="auto" w:fill="auto"/>
            <w:noWrap/>
            <w:vAlign w:val="bottom"/>
            <w:hideMark/>
          </w:tcPr>
          <w:p w14:paraId="53AD8385" w14:textId="47A68591" w:rsidR="00FB12D9" w:rsidRPr="00F30B68" w:rsidRDefault="00FB12D9" w:rsidP="00864C98">
            <w:pPr>
              <w:spacing w:after="0" w:line="240" w:lineRule="auto"/>
              <w:rPr>
                <w:rFonts w:eastAsia="Times New Roman" w:cstheme="minorHAnsi"/>
                <w:color w:val="000000"/>
              </w:rPr>
            </w:pPr>
            <w:r w:rsidRPr="00F30B68">
              <w:rPr>
                <w:rFonts w:eastAsia="Times New Roman" w:cstheme="minorHAnsi"/>
                <w:color w:val="000000"/>
              </w:rPr>
              <w:t>Total (n-</w:t>
            </w:r>
            <w:r w:rsidR="008B631B" w:rsidRPr="00F30B68">
              <w:rPr>
                <w:rFonts w:eastAsia="Times New Roman" w:cstheme="minorHAnsi"/>
                <w:color w:val="000000"/>
              </w:rPr>
              <w:t>199</w:t>
            </w:r>
            <w:r w:rsidRPr="00F30B68">
              <w:rPr>
                <w:rFonts w:eastAsia="Times New Roman" w:cstheme="minorHAnsi"/>
                <w:color w:val="000000"/>
              </w:rPr>
              <w:t>)</w:t>
            </w:r>
          </w:p>
        </w:tc>
      </w:tr>
      <w:tr w:rsidR="00FB12D9" w:rsidRPr="00F30B68" w14:paraId="3A935746" w14:textId="77777777" w:rsidTr="00864C98">
        <w:trPr>
          <w:trHeight w:val="30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14:paraId="5F6A3E82" w14:textId="77777777" w:rsidR="00FB12D9" w:rsidRPr="00F30B68" w:rsidRDefault="00FB12D9" w:rsidP="00864C98">
            <w:pPr>
              <w:spacing w:after="0" w:line="240" w:lineRule="auto"/>
              <w:rPr>
                <w:rFonts w:eastAsia="Times New Roman" w:cstheme="minorHAnsi"/>
                <w:color w:val="000000"/>
              </w:rPr>
            </w:pPr>
            <w:r w:rsidRPr="00F30B68">
              <w:rPr>
                <w:rFonts w:eastAsia="Times New Roman" w:cstheme="minorHAnsi"/>
                <w:color w:val="000000"/>
              </w:rPr>
              <w:t>Television</w:t>
            </w:r>
          </w:p>
        </w:tc>
        <w:tc>
          <w:tcPr>
            <w:tcW w:w="1146" w:type="dxa"/>
            <w:tcBorders>
              <w:top w:val="nil"/>
              <w:left w:val="nil"/>
              <w:bottom w:val="single" w:sz="4" w:space="0" w:color="auto"/>
              <w:right w:val="single" w:sz="4" w:space="0" w:color="auto"/>
            </w:tcBorders>
            <w:shd w:val="clear" w:color="auto" w:fill="auto"/>
            <w:noWrap/>
            <w:vAlign w:val="bottom"/>
            <w:hideMark/>
          </w:tcPr>
          <w:p w14:paraId="09ECF9CA"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6.7</w:t>
            </w:r>
          </w:p>
        </w:tc>
        <w:tc>
          <w:tcPr>
            <w:tcW w:w="1235" w:type="dxa"/>
            <w:tcBorders>
              <w:top w:val="nil"/>
              <w:left w:val="nil"/>
              <w:bottom w:val="single" w:sz="4" w:space="0" w:color="auto"/>
              <w:right w:val="single" w:sz="4" w:space="0" w:color="auto"/>
            </w:tcBorders>
            <w:shd w:val="clear" w:color="auto" w:fill="auto"/>
            <w:noWrap/>
            <w:vAlign w:val="bottom"/>
            <w:hideMark/>
          </w:tcPr>
          <w:p w14:paraId="633777D2"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8.7</w:t>
            </w:r>
          </w:p>
        </w:tc>
        <w:tc>
          <w:tcPr>
            <w:tcW w:w="925" w:type="dxa"/>
            <w:tcBorders>
              <w:top w:val="nil"/>
              <w:left w:val="nil"/>
              <w:bottom w:val="single" w:sz="4" w:space="0" w:color="auto"/>
              <w:right w:val="single" w:sz="4" w:space="0" w:color="auto"/>
            </w:tcBorders>
            <w:shd w:val="clear" w:color="auto" w:fill="auto"/>
            <w:noWrap/>
            <w:vAlign w:val="bottom"/>
            <w:hideMark/>
          </w:tcPr>
          <w:p w14:paraId="61FCB164"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0.0</w:t>
            </w:r>
          </w:p>
        </w:tc>
        <w:tc>
          <w:tcPr>
            <w:tcW w:w="1043" w:type="dxa"/>
            <w:tcBorders>
              <w:top w:val="nil"/>
              <w:left w:val="nil"/>
              <w:bottom w:val="single" w:sz="4" w:space="0" w:color="auto"/>
              <w:right w:val="single" w:sz="4" w:space="0" w:color="auto"/>
            </w:tcBorders>
            <w:shd w:val="clear" w:color="auto" w:fill="auto"/>
            <w:noWrap/>
            <w:vAlign w:val="bottom"/>
            <w:hideMark/>
          </w:tcPr>
          <w:p w14:paraId="362E3E11"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0.0</w:t>
            </w:r>
          </w:p>
        </w:tc>
        <w:tc>
          <w:tcPr>
            <w:tcW w:w="1023" w:type="dxa"/>
            <w:tcBorders>
              <w:top w:val="nil"/>
              <w:left w:val="nil"/>
              <w:bottom w:val="single" w:sz="4" w:space="0" w:color="auto"/>
              <w:right w:val="single" w:sz="4" w:space="0" w:color="auto"/>
            </w:tcBorders>
            <w:shd w:val="clear" w:color="auto" w:fill="auto"/>
            <w:noWrap/>
            <w:vAlign w:val="bottom"/>
            <w:hideMark/>
          </w:tcPr>
          <w:p w14:paraId="270FEBDE"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0.0</w:t>
            </w:r>
          </w:p>
        </w:tc>
        <w:tc>
          <w:tcPr>
            <w:tcW w:w="1400" w:type="dxa"/>
            <w:tcBorders>
              <w:top w:val="nil"/>
              <w:left w:val="nil"/>
              <w:bottom w:val="single" w:sz="4" w:space="0" w:color="auto"/>
              <w:right w:val="single" w:sz="4" w:space="0" w:color="auto"/>
            </w:tcBorders>
            <w:shd w:val="clear" w:color="auto" w:fill="auto"/>
            <w:noWrap/>
            <w:vAlign w:val="bottom"/>
            <w:hideMark/>
          </w:tcPr>
          <w:p w14:paraId="28D86763"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39" w:type="dxa"/>
            <w:tcBorders>
              <w:top w:val="nil"/>
              <w:left w:val="nil"/>
              <w:bottom w:val="single" w:sz="4" w:space="0" w:color="auto"/>
              <w:right w:val="single" w:sz="4" w:space="0" w:color="auto"/>
            </w:tcBorders>
            <w:shd w:val="clear" w:color="auto" w:fill="auto"/>
            <w:noWrap/>
            <w:vAlign w:val="bottom"/>
            <w:hideMark/>
          </w:tcPr>
          <w:p w14:paraId="1102FC3C"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3.0</w:t>
            </w:r>
          </w:p>
        </w:tc>
      </w:tr>
      <w:tr w:rsidR="00FB12D9" w:rsidRPr="00F30B68" w14:paraId="7BD7D8B1" w14:textId="77777777" w:rsidTr="00864C98">
        <w:trPr>
          <w:trHeight w:val="30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14:paraId="4187EB3A" w14:textId="77777777" w:rsidR="00FB12D9" w:rsidRPr="00F30B68" w:rsidRDefault="00FB12D9" w:rsidP="00864C98">
            <w:pPr>
              <w:spacing w:after="0" w:line="240" w:lineRule="auto"/>
              <w:rPr>
                <w:rFonts w:eastAsia="Times New Roman" w:cstheme="minorHAnsi"/>
                <w:color w:val="000000"/>
              </w:rPr>
            </w:pPr>
            <w:r w:rsidRPr="00F30B68">
              <w:rPr>
                <w:rFonts w:eastAsia="Times New Roman" w:cstheme="minorHAnsi"/>
                <w:color w:val="000000"/>
              </w:rPr>
              <w:t>Radio</w:t>
            </w:r>
          </w:p>
        </w:tc>
        <w:tc>
          <w:tcPr>
            <w:tcW w:w="1146" w:type="dxa"/>
            <w:tcBorders>
              <w:top w:val="nil"/>
              <w:left w:val="nil"/>
              <w:bottom w:val="single" w:sz="4" w:space="0" w:color="auto"/>
              <w:right w:val="single" w:sz="4" w:space="0" w:color="auto"/>
            </w:tcBorders>
            <w:shd w:val="clear" w:color="auto" w:fill="auto"/>
            <w:noWrap/>
            <w:vAlign w:val="bottom"/>
            <w:hideMark/>
          </w:tcPr>
          <w:p w14:paraId="1657DEE6"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66.7</w:t>
            </w:r>
          </w:p>
        </w:tc>
        <w:tc>
          <w:tcPr>
            <w:tcW w:w="1235" w:type="dxa"/>
            <w:tcBorders>
              <w:top w:val="nil"/>
              <w:left w:val="nil"/>
              <w:bottom w:val="single" w:sz="4" w:space="0" w:color="auto"/>
              <w:right w:val="single" w:sz="4" w:space="0" w:color="auto"/>
            </w:tcBorders>
            <w:shd w:val="clear" w:color="auto" w:fill="auto"/>
            <w:noWrap/>
            <w:vAlign w:val="bottom"/>
            <w:hideMark/>
          </w:tcPr>
          <w:p w14:paraId="440ED454"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89.1</w:t>
            </w:r>
          </w:p>
        </w:tc>
        <w:tc>
          <w:tcPr>
            <w:tcW w:w="925" w:type="dxa"/>
            <w:tcBorders>
              <w:top w:val="nil"/>
              <w:left w:val="nil"/>
              <w:bottom w:val="single" w:sz="4" w:space="0" w:color="auto"/>
              <w:right w:val="single" w:sz="4" w:space="0" w:color="auto"/>
            </w:tcBorders>
            <w:shd w:val="clear" w:color="auto" w:fill="auto"/>
            <w:noWrap/>
            <w:vAlign w:val="bottom"/>
            <w:hideMark/>
          </w:tcPr>
          <w:p w14:paraId="07F46BE4"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100.0</w:t>
            </w:r>
          </w:p>
        </w:tc>
        <w:tc>
          <w:tcPr>
            <w:tcW w:w="1043" w:type="dxa"/>
            <w:tcBorders>
              <w:top w:val="nil"/>
              <w:left w:val="nil"/>
              <w:bottom w:val="single" w:sz="4" w:space="0" w:color="auto"/>
              <w:right w:val="single" w:sz="4" w:space="0" w:color="auto"/>
            </w:tcBorders>
            <w:shd w:val="clear" w:color="auto" w:fill="auto"/>
            <w:noWrap/>
            <w:vAlign w:val="bottom"/>
            <w:hideMark/>
          </w:tcPr>
          <w:p w14:paraId="46DBC758"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29.7</w:t>
            </w:r>
          </w:p>
        </w:tc>
        <w:tc>
          <w:tcPr>
            <w:tcW w:w="1023" w:type="dxa"/>
            <w:tcBorders>
              <w:top w:val="nil"/>
              <w:left w:val="nil"/>
              <w:bottom w:val="single" w:sz="4" w:space="0" w:color="auto"/>
              <w:right w:val="single" w:sz="4" w:space="0" w:color="auto"/>
            </w:tcBorders>
            <w:shd w:val="clear" w:color="auto" w:fill="auto"/>
            <w:noWrap/>
            <w:vAlign w:val="bottom"/>
            <w:hideMark/>
          </w:tcPr>
          <w:p w14:paraId="787B59AD"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85.0</w:t>
            </w:r>
          </w:p>
        </w:tc>
        <w:tc>
          <w:tcPr>
            <w:tcW w:w="1400" w:type="dxa"/>
            <w:tcBorders>
              <w:top w:val="nil"/>
              <w:left w:val="nil"/>
              <w:bottom w:val="single" w:sz="4" w:space="0" w:color="auto"/>
              <w:right w:val="single" w:sz="4" w:space="0" w:color="auto"/>
            </w:tcBorders>
            <w:shd w:val="clear" w:color="auto" w:fill="auto"/>
            <w:noWrap/>
            <w:vAlign w:val="bottom"/>
            <w:hideMark/>
          </w:tcPr>
          <w:p w14:paraId="2F2C3277"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45.8</w:t>
            </w:r>
          </w:p>
        </w:tc>
        <w:tc>
          <w:tcPr>
            <w:tcW w:w="939" w:type="dxa"/>
            <w:tcBorders>
              <w:top w:val="nil"/>
              <w:left w:val="nil"/>
              <w:bottom w:val="single" w:sz="4" w:space="0" w:color="auto"/>
              <w:right w:val="single" w:sz="4" w:space="0" w:color="auto"/>
            </w:tcBorders>
            <w:shd w:val="clear" w:color="auto" w:fill="auto"/>
            <w:noWrap/>
            <w:vAlign w:val="bottom"/>
            <w:hideMark/>
          </w:tcPr>
          <w:p w14:paraId="4D98D95E"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64.8</w:t>
            </w:r>
          </w:p>
        </w:tc>
      </w:tr>
      <w:tr w:rsidR="00FB12D9" w:rsidRPr="00F30B68" w14:paraId="521B33B4" w14:textId="77777777" w:rsidTr="00864C98">
        <w:trPr>
          <w:trHeight w:val="30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14:paraId="22A0ED92" w14:textId="77777777" w:rsidR="00FB12D9" w:rsidRPr="00F30B68" w:rsidRDefault="00FB12D9" w:rsidP="00864C98">
            <w:pPr>
              <w:spacing w:after="0" w:line="240" w:lineRule="auto"/>
              <w:rPr>
                <w:rFonts w:eastAsia="Times New Roman" w:cstheme="minorHAnsi"/>
                <w:color w:val="000000"/>
              </w:rPr>
            </w:pPr>
            <w:r w:rsidRPr="00F30B68">
              <w:rPr>
                <w:rFonts w:eastAsia="Times New Roman" w:cstheme="minorHAnsi"/>
                <w:color w:val="000000"/>
              </w:rPr>
              <w:t>Internet</w:t>
            </w:r>
          </w:p>
        </w:tc>
        <w:tc>
          <w:tcPr>
            <w:tcW w:w="1146" w:type="dxa"/>
            <w:tcBorders>
              <w:top w:val="nil"/>
              <w:left w:val="nil"/>
              <w:bottom w:val="single" w:sz="4" w:space="0" w:color="auto"/>
              <w:right w:val="single" w:sz="4" w:space="0" w:color="auto"/>
            </w:tcBorders>
            <w:shd w:val="clear" w:color="auto" w:fill="auto"/>
            <w:noWrap/>
            <w:vAlign w:val="bottom"/>
            <w:hideMark/>
          </w:tcPr>
          <w:p w14:paraId="12C6C9D7"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13.3</w:t>
            </w:r>
          </w:p>
        </w:tc>
        <w:tc>
          <w:tcPr>
            <w:tcW w:w="1235" w:type="dxa"/>
            <w:tcBorders>
              <w:top w:val="nil"/>
              <w:left w:val="nil"/>
              <w:bottom w:val="single" w:sz="4" w:space="0" w:color="auto"/>
              <w:right w:val="single" w:sz="4" w:space="0" w:color="auto"/>
            </w:tcBorders>
            <w:shd w:val="clear" w:color="auto" w:fill="auto"/>
            <w:noWrap/>
            <w:vAlign w:val="bottom"/>
            <w:hideMark/>
          </w:tcPr>
          <w:p w14:paraId="6F3A01BD"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25" w:type="dxa"/>
            <w:tcBorders>
              <w:top w:val="nil"/>
              <w:left w:val="nil"/>
              <w:bottom w:val="single" w:sz="4" w:space="0" w:color="auto"/>
              <w:right w:val="single" w:sz="4" w:space="0" w:color="auto"/>
            </w:tcBorders>
            <w:shd w:val="clear" w:color="auto" w:fill="auto"/>
            <w:noWrap/>
            <w:vAlign w:val="bottom"/>
            <w:hideMark/>
          </w:tcPr>
          <w:p w14:paraId="1F619830"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0.0</w:t>
            </w:r>
          </w:p>
        </w:tc>
        <w:tc>
          <w:tcPr>
            <w:tcW w:w="1043" w:type="dxa"/>
            <w:tcBorders>
              <w:top w:val="nil"/>
              <w:left w:val="nil"/>
              <w:bottom w:val="single" w:sz="4" w:space="0" w:color="auto"/>
              <w:right w:val="single" w:sz="4" w:space="0" w:color="auto"/>
            </w:tcBorders>
            <w:shd w:val="clear" w:color="auto" w:fill="auto"/>
            <w:noWrap/>
            <w:vAlign w:val="bottom"/>
            <w:hideMark/>
          </w:tcPr>
          <w:p w14:paraId="7E182BE5"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0.0</w:t>
            </w:r>
          </w:p>
        </w:tc>
        <w:tc>
          <w:tcPr>
            <w:tcW w:w="1023" w:type="dxa"/>
            <w:tcBorders>
              <w:top w:val="nil"/>
              <w:left w:val="nil"/>
              <w:bottom w:val="single" w:sz="4" w:space="0" w:color="auto"/>
              <w:right w:val="single" w:sz="4" w:space="0" w:color="auto"/>
            </w:tcBorders>
            <w:shd w:val="clear" w:color="auto" w:fill="auto"/>
            <w:noWrap/>
            <w:vAlign w:val="bottom"/>
            <w:hideMark/>
          </w:tcPr>
          <w:p w14:paraId="0058F4D2"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0.0</w:t>
            </w:r>
          </w:p>
        </w:tc>
        <w:tc>
          <w:tcPr>
            <w:tcW w:w="1400" w:type="dxa"/>
            <w:tcBorders>
              <w:top w:val="nil"/>
              <w:left w:val="nil"/>
              <w:bottom w:val="single" w:sz="4" w:space="0" w:color="auto"/>
              <w:right w:val="single" w:sz="4" w:space="0" w:color="auto"/>
            </w:tcBorders>
            <w:shd w:val="clear" w:color="auto" w:fill="auto"/>
            <w:noWrap/>
            <w:vAlign w:val="bottom"/>
            <w:hideMark/>
          </w:tcPr>
          <w:p w14:paraId="6FB4BCE1"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39" w:type="dxa"/>
            <w:tcBorders>
              <w:top w:val="nil"/>
              <w:left w:val="nil"/>
              <w:bottom w:val="single" w:sz="4" w:space="0" w:color="auto"/>
              <w:right w:val="single" w:sz="4" w:space="0" w:color="auto"/>
            </w:tcBorders>
            <w:shd w:val="clear" w:color="auto" w:fill="auto"/>
            <w:noWrap/>
            <w:vAlign w:val="bottom"/>
            <w:hideMark/>
          </w:tcPr>
          <w:p w14:paraId="03BF0478"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2.0</w:t>
            </w:r>
          </w:p>
        </w:tc>
      </w:tr>
      <w:tr w:rsidR="00FB12D9" w:rsidRPr="00F30B68" w14:paraId="046F633D" w14:textId="77777777" w:rsidTr="00864C98">
        <w:trPr>
          <w:trHeight w:val="30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14:paraId="789B5E7F" w14:textId="77777777" w:rsidR="00FB12D9" w:rsidRPr="00F30B68" w:rsidRDefault="00FB12D9" w:rsidP="00864C98">
            <w:pPr>
              <w:spacing w:after="0" w:line="240" w:lineRule="auto"/>
              <w:rPr>
                <w:rFonts w:eastAsia="Times New Roman" w:cstheme="minorHAnsi"/>
                <w:color w:val="000000"/>
              </w:rPr>
            </w:pPr>
            <w:r w:rsidRPr="00F30B68">
              <w:rPr>
                <w:rFonts w:eastAsia="Times New Roman" w:cstheme="minorHAnsi"/>
                <w:color w:val="000000"/>
              </w:rPr>
              <w:t>Friend</w:t>
            </w:r>
          </w:p>
        </w:tc>
        <w:tc>
          <w:tcPr>
            <w:tcW w:w="1146" w:type="dxa"/>
            <w:tcBorders>
              <w:top w:val="nil"/>
              <w:left w:val="nil"/>
              <w:bottom w:val="single" w:sz="4" w:space="0" w:color="auto"/>
              <w:right w:val="single" w:sz="4" w:space="0" w:color="auto"/>
            </w:tcBorders>
            <w:shd w:val="clear" w:color="auto" w:fill="auto"/>
            <w:noWrap/>
            <w:vAlign w:val="bottom"/>
            <w:hideMark/>
          </w:tcPr>
          <w:p w14:paraId="7B8533BB"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3.3</w:t>
            </w:r>
          </w:p>
        </w:tc>
        <w:tc>
          <w:tcPr>
            <w:tcW w:w="1235" w:type="dxa"/>
            <w:tcBorders>
              <w:top w:val="nil"/>
              <w:left w:val="nil"/>
              <w:bottom w:val="single" w:sz="4" w:space="0" w:color="auto"/>
              <w:right w:val="single" w:sz="4" w:space="0" w:color="auto"/>
            </w:tcBorders>
            <w:shd w:val="clear" w:color="auto" w:fill="auto"/>
            <w:noWrap/>
            <w:vAlign w:val="bottom"/>
            <w:hideMark/>
          </w:tcPr>
          <w:p w14:paraId="401E880B"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25" w:type="dxa"/>
            <w:tcBorders>
              <w:top w:val="nil"/>
              <w:left w:val="nil"/>
              <w:bottom w:val="single" w:sz="4" w:space="0" w:color="auto"/>
              <w:right w:val="single" w:sz="4" w:space="0" w:color="auto"/>
            </w:tcBorders>
            <w:shd w:val="clear" w:color="auto" w:fill="auto"/>
            <w:noWrap/>
            <w:vAlign w:val="bottom"/>
            <w:hideMark/>
          </w:tcPr>
          <w:p w14:paraId="6E55D241"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0.0</w:t>
            </w:r>
          </w:p>
        </w:tc>
        <w:tc>
          <w:tcPr>
            <w:tcW w:w="1043" w:type="dxa"/>
            <w:tcBorders>
              <w:top w:val="nil"/>
              <w:left w:val="nil"/>
              <w:bottom w:val="single" w:sz="4" w:space="0" w:color="auto"/>
              <w:right w:val="single" w:sz="4" w:space="0" w:color="auto"/>
            </w:tcBorders>
            <w:shd w:val="clear" w:color="auto" w:fill="auto"/>
            <w:noWrap/>
            <w:vAlign w:val="bottom"/>
            <w:hideMark/>
          </w:tcPr>
          <w:p w14:paraId="6D6FF3A8"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18.9</w:t>
            </w:r>
          </w:p>
        </w:tc>
        <w:tc>
          <w:tcPr>
            <w:tcW w:w="1023" w:type="dxa"/>
            <w:tcBorders>
              <w:top w:val="nil"/>
              <w:left w:val="nil"/>
              <w:bottom w:val="single" w:sz="4" w:space="0" w:color="auto"/>
              <w:right w:val="single" w:sz="4" w:space="0" w:color="auto"/>
            </w:tcBorders>
            <w:shd w:val="clear" w:color="auto" w:fill="auto"/>
            <w:noWrap/>
            <w:vAlign w:val="bottom"/>
            <w:hideMark/>
          </w:tcPr>
          <w:p w14:paraId="7AE37188"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5.0</w:t>
            </w:r>
          </w:p>
        </w:tc>
        <w:tc>
          <w:tcPr>
            <w:tcW w:w="1400" w:type="dxa"/>
            <w:tcBorders>
              <w:top w:val="nil"/>
              <w:left w:val="nil"/>
              <w:bottom w:val="single" w:sz="4" w:space="0" w:color="auto"/>
              <w:right w:val="single" w:sz="4" w:space="0" w:color="auto"/>
            </w:tcBorders>
            <w:shd w:val="clear" w:color="auto" w:fill="auto"/>
            <w:noWrap/>
            <w:vAlign w:val="bottom"/>
            <w:hideMark/>
          </w:tcPr>
          <w:p w14:paraId="02877834"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39" w:type="dxa"/>
            <w:tcBorders>
              <w:top w:val="nil"/>
              <w:left w:val="nil"/>
              <w:bottom w:val="single" w:sz="4" w:space="0" w:color="auto"/>
              <w:right w:val="single" w:sz="4" w:space="0" w:color="auto"/>
            </w:tcBorders>
            <w:shd w:val="clear" w:color="auto" w:fill="auto"/>
            <w:noWrap/>
            <w:vAlign w:val="bottom"/>
            <w:hideMark/>
          </w:tcPr>
          <w:p w14:paraId="221B17DE"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4.5</w:t>
            </w:r>
          </w:p>
        </w:tc>
      </w:tr>
      <w:tr w:rsidR="00FB12D9" w:rsidRPr="00F30B68" w14:paraId="164CCCFF" w14:textId="77777777" w:rsidTr="00864C98">
        <w:trPr>
          <w:trHeight w:val="30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14:paraId="403EDF7F" w14:textId="77777777" w:rsidR="00FB12D9" w:rsidRPr="00F30B68" w:rsidRDefault="00FB12D9" w:rsidP="00864C98">
            <w:pPr>
              <w:spacing w:after="0" w:line="240" w:lineRule="auto"/>
              <w:rPr>
                <w:rFonts w:eastAsia="Times New Roman" w:cstheme="minorHAnsi"/>
                <w:color w:val="000000"/>
              </w:rPr>
            </w:pPr>
            <w:r w:rsidRPr="00F30B68">
              <w:rPr>
                <w:rFonts w:eastAsia="Times New Roman" w:cstheme="minorHAnsi"/>
                <w:color w:val="000000"/>
              </w:rPr>
              <w:t>Family member</w:t>
            </w:r>
          </w:p>
        </w:tc>
        <w:tc>
          <w:tcPr>
            <w:tcW w:w="1146" w:type="dxa"/>
            <w:tcBorders>
              <w:top w:val="nil"/>
              <w:left w:val="nil"/>
              <w:bottom w:val="single" w:sz="4" w:space="0" w:color="auto"/>
              <w:right w:val="single" w:sz="4" w:space="0" w:color="auto"/>
            </w:tcBorders>
            <w:shd w:val="clear" w:color="auto" w:fill="auto"/>
            <w:noWrap/>
            <w:vAlign w:val="bottom"/>
            <w:hideMark/>
          </w:tcPr>
          <w:p w14:paraId="4710D7CA"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0.0</w:t>
            </w:r>
          </w:p>
        </w:tc>
        <w:tc>
          <w:tcPr>
            <w:tcW w:w="1235" w:type="dxa"/>
            <w:tcBorders>
              <w:top w:val="nil"/>
              <w:left w:val="nil"/>
              <w:bottom w:val="single" w:sz="4" w:space="0" w:color="auto"/>
              <w:right w:val="single" w:sz="4" w:space="0" w:color="auto"/>
            </w:tcBorders>
            <w:shd w:val="clear" w:color="auto" w:fill="auto"/>
            <w:noWrap/>
            <w:vAlign w:val="bottom"/>
            <w:hideMark/>
          </w:tcPr>
          <w:p w14:paraId="6C333340"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2.2</w:t>
            </w:r>
          </w:p>
        </w:tc>
        <w:tc>
          <w:tcPr>
            <w:tcW w:w="925" w:type="dxa"/>
            <w:tcBorders>
              <w:top w:val="nil"/>
              <w:left w:val="nil"/>
              <w:bottom w:val="single" w:sz="4" w:space="0" w:color="auto"/>
              <w:right w:val="single" w:sz="4" w:space="0" w:color="auto"/>
            </w:tcBorders>
            <w:shd w:val="clear" w:color="auto" w:fill="auto"/>
            <w:noWrap/>
            <w:vAlign w:val="bottom"/>
            <w:hideMark/>
          </w:tcPr>
          <w:p w14:paraId="03421A69"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0.0</w:t>
            </w:r>
          </w:p>
        </w:tc>
        <w:tc>
          <w:tcPr>
            <w:tcW w:w="1043" w:type="dxa"/>
            <w:tcBorders>
              <w:top w:val="nil"/>
              <w:left w:val="nil"/>
              <w:bottom w:val="single" w:sz="4" w:space="0" w:color="auto"/>
              <w:right w:val="single" w:sz="4" w:space="0" w:color="auto"/>
            </w:tcBorders>
            <w:shd w:val="clear" w:color="auto" w:fill="auto"/>
            <w:noWrap/>
            <w:vAlign w:val="bottom"/>
            <w:hideMark/>
          </w:tcPr>
          <w:p w14:paraId="19FBE0E0"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13.5</w:t>
            </w:r>
          </w:p>
        </w:tc>
        <w:tc>
          <w:tcPr>
            <w:tcW w:w="1023" w:type="dxa"/>
            <w:tcBorders>
              <w:top w:val="nil"/>
              <w:left w:val="nil"/>
              <w:bottom w:val="single" w:sz="4" w:space="0" w:color="auto"/>
              <w:right w:val="single" w:sz="4" w:space="0" w:color="auto"/>
            </w:tcBorders>
            <w:shd w:val="clear" w:color="auto" w:fill="auto"/>
            <w:noWrap/>
            <w:vAlign w:val="bottom"/>
            <w:hideMark/>
          </w:tcPr>
          <w:p w14:paraId="6EEEA3BA"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0.0</w:t>
            </w:r>
          </w:p>
        </w:tc>
        <w:tc>
          <w:tcPr>
            <w:tcW w:w="1400" w:type="dxa"/>
            <w:tcBorders>
              <w:top w:val="nil"/>
              <w:left w:val="nil"/>
              <w:bottom w:val="single" w:sz="4" w:space="0" w:color="auto"/>
              <w:right w:val="single" w:sz="4" w:space="0" w:color="auto"/>
            </w:tcBorders>
            <w:shd w:val="clear" w:color="auto" w:fill="auto"/>
            <w:noWrap/>
            <w:vAlign w:val="bottom"/>
            <w:hideMark/>
          </w:tcPr>
          <w:p w14:paraId="540C09CF"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2.1</w:t>
            </w:r>
          </w:p>
        </w:tc>
        <w:tc>
          <w:tcPr>
            <w:tcW w:w="939" w:type="dxa"/>
            <w:tcBorders>
              <w:top w:val="nil"/>
              <w:left w:val="nil"/>
              <w:bottom w:val="single" w:sz="4" w:space="0" w:color="auto"/>
              <w:right w:val="single" w:sz="4" w:space="0" w:color="auto"/>
            </w:tcBorders>
            <w:shd w:val="clear" w:color="auto" w:fill="auto"/>
            <w:noWrap/>
            <w:vAlign w:val="bottom"/>
            <w:hideMark/>
          </w:tcPr>
          <w:p w14:paraId="6CE1321F"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3.5</w:t>
            </w:r>
          </w:p>
        </w:tc>
      </w:tr>
      <w:tr w:rsidR="00FB12D9" w:rsidRPr="00F30B68" w14:paraId="08F60B0F" w14:textId="77777777" w:rsidTr="00864C98">
        <w:trPr>
          <w:trHeight w:val="30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14:paraId="1B60FE53" w14:textId="77777777" w:rsidR="00FB12D9" w:rsidRPr="00F30B68" w:rsidRDefault="00FB12D9" w:rsidP="00864C98">
            <w:pPr>
              <w:spacing w:after="0" w:line="240" w:lineRule="auto"/>
              <w:rPr>
                <w:rFonts w:eastAsia="Times New Roman" w:cstheme="minorHAnsi"/>
                <w:color w:val="000000"/>
              </w:rPr>
            </w:pPr>
            <w:r w:rsidRPr="00F30B68">
              <w:rPr>
                <w:rFonts w:eastAsia="Times New Roman" w:cstheme="minorHAnsi"/>
                <w:color w:val="000000"/>
              </w:rPr>
              <w:t>Other</w:t>
            </w:r>
          </w:p>
        </w:tc>
        <w:tc>
          <w:tcPr>
            <w:tcW w:w="1146" w:type="dxa"/>
            <w:tcBorders>
              <w:top w:val="nil"/>
              <w:left w:val="nil"/>
              <w:bottom w:val="single" w:sz="4" w:space="0" w:color="auto"/>
              <w:right w:val="single" w:sz="4" w:space="0" w:color="auto"/>
            </w:tcBorders>
            <w:shd w:val="clear" w:color="auto" w:fill="auto"/>
            <w:noWrap/>
            <w:vAlign w:val="bottom"/>
            <w:hideMark/>
          </w:tcPr>
          <w:p w14:paraId="730965A7"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10.0</w:t>
            </w:r>
          </w:p>
        </w:tc>
        <w:tc>
          <w:tcPr>
            <w:tcW w:w="1235" w:type="dxa"/>
            <w:tcBorders>
              <w:top w:val="nil"/>
              <w:left w:val="nil"/>
              <w:bottom w:val="single" w:sz="4" w:space="0" w:color="auto"/>
              <w:right w:val="single" w:sz="4" w:space="0" w:color="auto"/>
            </w:tcBorders>
            <w:shd w:val="clear" w:color="auto" w:fill="auto"/>
            <w:noWrap/>
            <w:vAlign w:val="bottom"/>
            <w:hideMark/>
          </w:tcPr>
          <w:p w14:paraId="4A8DBE04"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0.0</w:t>
            </w:r>
          </w:p>
        </w:tc>
        <w:tc>
          <w:tcPr>
            <w:tcW w:w="925" w:type="dxa"/>
            <w:tcBorders>
              <w:top w:val="nil"/>
              <w:left w:val="nil"/>
              <w:bottom w:val="single" w:sz="4" w:space="0" w:color="auto"/>
              <w:right w:val="single" w:sz="4" w:space="0" w:color="auto"/>
            </w:tcBorders>
            <w:shd w:val="clear" w:color="auto" w:fill="auto"/>
            <w:noWrap/>
            <w:vAlign w:val="bottom"/>
            <w:hideMark/>
          </w:tcPr>
          <w:p w14:paraId="3ABF6D28"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0.0</w:t>
            </w:r>
          </w:p>
        </w:tc>
        <w:tc>
          <w:tcPr>
            <w:tcW w:w="1043" w:type="dxa"/>
            <w:tcBorders>
              <w:top w:val="nil"/>
              <w:left w:val="nil"/>
              <w:bottom w:val="single" w:sz="4" w:space="0" w:color="auto"/>
              <w:right w:val="single" w:sz="4" w:space="0" w:color="auto"/>
            </w:tcBorders>
            <w:shd w:val="clear" w:color="auto" w:fill="auto"/>
            <w:noWrap/>
            <w:vAlign w:val="bottom"/>
            <w:hideMark/>
          </w:tcPr>
          <w:p w14:paraId="5CCB58DE"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37.8</w:t>
            </w:r>
          </w:p>
        </w:tc>
        <w:tc>
          <w:tcPr>
            <w:tcW w:w="1023" w:type="dxa"/>
            <w:tcBorders>
              <w:top w:val="nil"/>
              <w:left w:val="nil"/>
              <w:bottom w:val="single" w:sz="4" w:space="0" w:color="auto"/>
              <w:right w:val="single" w:sz="4" w:space="0" w:color="auto"/>
            </w:tcBorders>
            <w:shd w:val="clear" w:color="auto" w:fill="auto"/>
            <w:noWrap/>
            <w:vAlign w:val="bottom"/>
            <w:hideMark/>
          </w:tcPr>
          <w:p w14:paraId="001D257A"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10.0</w:t>
            </w:r>
          </w:p>
        </w:tc>
        <w:tc>
          <w:tcPr>
            <w:tcW w:w="1400" w:type="dxa"/>
            <w:tcBorders>
              <w:top w:val="nil"/>
              <w:left w:val="nil"/>
              <w:bottom w:val="single" w:sz="4" w:space="0" w:color="auto"/>
              <w:right w:val="single" w:sz="4" w:space="0" w:color="auto"/>
            </w:tcBorders>
            <w:shd w:val="clear" w:color="auto" w:fill="auto"/>
            <w:noWrap/>
            <w:vAlign w:val="bottom"/>
            <w:hideMark/>
          </w:tcPr>
          <w:p w14:paraId="79337137"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52.1</w:t>
            </w:r>
          </w:p>
        </w:tc>
        <w:tc>
          <w:tcPr>
            <w:tcW w:w="939" w:type="dxa"/>
            <w:tcBorders>
              <w:top w:val="nil"/>
              <w:left w:val="nil"/>
              <w:bottom w:val="single" w:sz="4" w:space="0" w:color="auto"/>
              <w:right w:val="single" w:sz="4" w:space="0" w:color="auto"/>
            </w:tcBorders>
            <w:shd w:val="clear" w:color="auto" w:fill="auto"/>
            <w:noWrap/>
            <w:vAlign w:val="bottom"/>
            <w:hideMark/>
          </w:tcPr>
          <w:p w14:paraId="458B3827" w14:textId="77777777" w:rsidR="00FB12D9" w:rsidRPr="00F30B68" w:rsidRDefault="00FB12D9" w:rsidP="00864C98">
            <w:pPr>
              <w:spacing w:after="0" w:line="240" w:lineRule="auto"/>
              <w:jc w:val="right"/>
              <w:rPr>
                <w:rFonts w:eastAsia="Times New Roman" w:cstheme="minorHAnsi"/>
                <w:color w:val="000000"/>
              </w:rPr>
            </w:pPr>
            <w:r w:rsidRPr="00F30B68">
              <w:rPr>
                <w:rFonts w:eastAsia="Times New Roman" w:cstheme="minorHAnsi"/>
                <w:color w:val="000000"/>
              </w:rPr>
              <w:t>22.1</w:t>
            </w:r>
          </w:p>
        </w:tc>
      </w:tr>
    </w:tbl>
    <w:p w14:paraId="6212FE96" w14:textId="5F9E34C0" w:rsidR="00FB12D9" w:rsidRPr="00F30B68" w:rsidRDefault="00FB12D9" w:rsidP="00FB12D9">
      <w:pPr>
        <w:rPr>
          <w:rFonts w:cstheme="minorHAnsi"/>
        </w:rPr>
      </w:pPr>
    </w:p>
    <w:p w14:paraId="15CFAD1A" w14:textId="266B06B1" w:rsidR="00EB4C1B" w:rsidRPr="00F30B68" w:rsidRDefault="00565265" w:rsidP="00EB4C1B">
      <w:pPr>
        <w:jc w:val="both"/>
        <w:rPr>
          <w:rFonts w:cstheme="minorHAnsi"/>
          <w:color w:val="000000" w:themeColor="text1"/>
        </w:rPr>
      </w:pPr>
      <w:r w:rsidRPr="00F30B68">
        <w:rPr>
          <w:rFonts w:cstheme="minorHAnsi"/>
        </w:rPr>
        <w:t xml:space="preserve">As shown </w:t>
      </w:r>
      <w:r w:rsidR="006E60F9" w:rsidRPr="00F30B68">
        <w:rPr>
          <w:rFonts w:cstheme="minorHAnsi"/>
        </w:rPr>
        <w:t>i</w:t>
      </w:r>
      <w:r w:rsidRPr="00F30B68">
        <w:rPr>
          <w:rFonts w:cstheme="minorHAnsi"/>
        </w:rPr>
        <w:t xml:space="preserve">n Table 8, the main sources of climate change information were radio (64.8%) and Other sources which included mainly social media. Television and internet were not popular as sources of climate change information in these coastal communities as these accounted for only 3.0% and 2.0% respectively.  Radio was reported as the only source of climate change information in Lakka community but radio was the very popular source of information in </w:t>
      </w:r>
      <w:proofErr w:type="spellStart"/>
      <w:r w:rsidRPr="00F30B68">
        <w:rPr>
          <w:rFonts w:cstheme="minorHAnsi"/>
        </w:rPr>
        <w:t>Shenge</w:t>
      </w:r>
      <w:proofErr w:type="spellEnd"/>
      <w:r w:rsidRPr="00F30B68">
        <w:rPr>
          <w:rFonts w:cstheme="minorHAnsi"/>
        </w:rPr>
        <w:t xml:space="preserve"> being reported by only 29.7% of respondents that have heard of climate change in that community. Television was limited to Hamilton and </w:t>
      </w:r>
      <w:r w:rsidR="00930B98" w:rsidRPr="00F30B68">
        <w:rPr>
          <w:rFonts w:cstheme="minorHAnsi"/>
        </w:rPr>
        <w:t>Conakry</w:t>
      </w:r>
      <w:r w:rsidRPr="00F30B68">
        <w:rPr>
          <w:rFonts w:cstheme="minorHAnsi"/>
        </w:rPr>
        <w:t xml:space="preserve"> Dee and was confirmed as a source of climate change information by 8.7% and 8.7% of respondents respectively.  Similarly, internet was only reported in Hamilton community by 13.3% of </w:t>
      </w:r>
      <w:r w:rsidRPr="00F30B68">
        <w:rPr>
          <w:rFonts w:cstheme="minorHAnsi"/>
        </w:rPr>
        <w:lastRenderedPageBreak/>
        <w:t xml:space="preserve">respondent. In Turtle Island and </w:t>
      </w:r>
      <w:proofErr w:type="spellStart"/>
      <w:r w:rsidRPr="00F30B68">
        <w:rPr>
          <w:rFonts w:cstheme="minorHAnsi"/>
        </w:rPr>
        <w:t>Shenge</w:t>
      </w:r>
      <w:proofErr w:type="spellEnd"/>
      <w:r w:rsidRPr="00F30B68">
        <w:rPr>
          <w:rFonts w:cstheme="minorHAnsi"/>
        </w:rPr>
        <w:t xml:space="preserve"> communities, Other sources of climate change information were very high accounting for 52.1% and 37.8% of respondents respectively. Such sources were mainly </w:t>
      </w:r>
      <w:r w:rsidRPr="00F30B68">
        <w:rPr>
          <w:rFonts w:cstheme="minorHAnsi"/>
          <w:color w:val="000000" w:themeColor="text1"/>
        </w:rPr>
        <w:t xml:space="preserve">identified as </w:t>
      </w:r>
      <w:r w:rsidR="00EB4C1B" w:rsidRPr="00F30B68">
        <w:rPr>
          <w:rFonts w:cstheme="minorHAnsi"/>
          <w:color w:val="000000" w:themeColor="text1"/>
        </w:rPr>
        <w:t>community meetings, social media or mobile phones and NGOs.</w:t>
      </w:r>
    </w:p>
    <w:p w14:paraId="7D956CDC" w14:textId="74B493AD" w:rsidR="00283106" w:rsidRPr="00F30B68" w:rsidRDefault="00487275" w:rsidP="00EB4C1B">
      <w:pPr>
        <w:jc w:val="both"/>
        <w:rPr>
          <w:rFonts w:cstheme="minorHAnsi"/>
        </w:rPr>
      </w:pPr>
      <w:r w:rsidRPr="00F30B68">
        <w:rPr>
          <w:rFonts w:cstheme="minorHAnsi"/>
        </w:rPr>
        <w:t xml:space="preserve">The </w:t>
      </w:r>
      <w:r w:rsidR="00BC202C" w:rsidRPr="00F30B68">
        <w:rPr>
          <w:rFonts w:cstheme="minorHAnsi"/>
        </w:rPr>
        <w:t>respondent’s</w:t>
      </w:r>
      <w:r w:rsidRPr="00F30B68">
        <w:rPr>
          <w:rFonts w:cstheme="minorHAnsi"/>
        </w:rPr>
        <w:t xml:space="preserve"> knowledge </w:t>
      </w:r>
      <w:r w:rsidR="000B456C" w:rsidRPr="00F30B68">
        <w:rPr>
          <w:rFonts w:cstheme="minorHAnsi"/>
        </w:rPr>
        <w:t>of</w:t>
      </w:r>
      <w:r w:rsidRPr="00F30B68">
        <w:rPr>
          <w:rFonts w:cstheme="minorHAnsi"/>
        </w:rPr>
        <w:t xml:space="preserve"> events that </w:t>
      </w:r>
      <w:r w:rsidR="000B456C" w:rsidRPr="00F30B68">
        <w:rPr>
          <w:rFonts w:cstheme="minorHAnsi"/>
        </w:rPr>
        <w:t>could be</w:t>
      </w:r>
      <w:r w:rsidRPr="00F30B68">
        <w:rPr>
          <w:rFonts w:cstheme="minorHAnsi"/>
        </w:rPr>
        <w:t xml:space="preserve"> caused by climate change was also explored and the findings are presented </w:t>
      </w:r>
      <w:r w:rsidR="000B456C" w:rsidRPr="00F30B68">
        <w:rPr>
          <w:rFonts w:cstheme="minorHAnsi"/>
        </w:rPr>
        <w:t xml:space="preserve">in </w:t>
      </w:r>
      <w:r w:rsidRPr="00F30B68">
        <w:rPr>
          <w:rFonts w:cstheme="minorHAnsi"/>
        </w:rPr>
        <w:t>Figure 2 and Table 8.</w:t>
      </w:r>
      <w:r w:rsidR="00BC202C" w:rsidRPr="00F30B68">
        <w:rPr>
          <w:rFonts w:cstheme="minorHAnsi"/>
        </w:rPr>
        <w:t xml:space="preserve"> The most popular </w:t>
      </w:r>
      <w:r w:rsidR="000B456C" w:rsidRPr="00F30B68">
        <w:rPr>
          <w:rFonts w:cstheme="minorHAnsi"/>
        </w:rPr>
        <w:t xml:space="preserve">consequence of </w:t>
      </w:r>
      <w:r w:rsidR="00BC202C" w:rsidRPr="00F30B68">
        <w:rPr>
          <w:rFonts w:cstheme="minorHAnsi"/>
        </w:rPr>
        <w:t xml:space="preserve">climate change </w:t>
      </w:r>
      <w:r w:rsidR="000B456C" w:rsidRPr="00F30B68">
        <w:rPr>
          <w:rFonts w:cstheme="minorHAnsi"/>
        </w:rPr>
        <w:t xml:space="preserve">as </w:t>
      </w:r>
      <w:r w:rsidR="00BC202C" w:rsidRPr="00F30B68">
        <w:rPr>
          <w:rFonts w:cstheme="minorHAnsi"/>
        </w:rPr>
        <w:t xml:space="preserve">identified </w:t>
      </w:r>
      <w:r w:rsidR="000B456C" w:rsidRPr="00F30B68">
        <w:rPr>
          <w:rFonts w:cstheme="minorHAnsi"/>
        </w:rPr>
        <w:t xml:space="preserve">by 60.8% of respondents </w:t>
      </w:r>
      <w:r w:rsidR="00930B98" w:rsidRPr="00F30B68">
        <w:rPr>
          <w:rFonts w:cstheme="minorHAnsi"/>
        </w:rPr>
        <w:t>was</w:t>
      </w:r>
      <w:r w:rsidR="000B456C" w:rsidRPr="00F30B68">
        <w:rPr>
          <w:rFonts w:cstheme="minorHAnsi"/>
        </w:rPr>
        <w:t xml:space="preserve"> rise in </w:t>
      </w:r>
      <w:r w:rsidR="00BC202C" w:rsidRPr="00F30B68">
        <w:rPr>
          <w:rFonts w:cstheme="minorHAnsi"/>
        </w:rPr>
        <w:t xml:space="preserve">sea level, global warming (58.8%) and increased tropical storm (58.3%) (Figure 3).  </w:t>
      </w:r>
      <w:r w:rsidR="00115D62" w:rsidRPr="00F30B68">
        <w:rPr>
          <w:rFonts w:cstheme="minorHAnsi"/>
        </w:rPr>
        <w:t>Mudslides (4.5%) was the least reported as climate caused event followed by short raining season and prolonged dry season with a percentage of 12.1% and 13.1% respectively.</w:t>
      </w:r>
      <w:r w:rsidR="00D62AB1" w:rsidRPr="00F30B68">
        <w:rPr>
          <w:rFonts w:cstheme="minorHAnsi"/>
        </w:rPr>
        <w:t xml:space="preserve"> </w:t>
      </w:r>
    </w:p>
    <w:p w14:paraId="3EF9AE6D" w14:textId="77777777" w:rsidR="00381DFD" w:rsidRPr="00F30B68" w:rsidRDefault="00381DFD" w:rsidP="00B8476B">
      <w:pPr>
        <w:autoSpaceDE w:val="0"/>
        <w:autoSpaceDN w:val="0"/>
        <w:adjustRightInd w:val="0"/>
        <w:spacing w:after="0" w:line="240" w:lineRule="auto"/>
        <w:jc w:val="both"/>
        <w:rPr>
          <w:rFonts w:cstheme="minorHAnsi"/>
        </w:rPr>
      </w:pPr>
    </w:p>
    <w:p w14:paraId="30027FF1" w14:textId="446204E6" w:rsidR="00283106" w:rsidRPr="00F30B68" w:rsidRDefault="00565265" w:rsidP="00B8476B">
      <w:pPr>
        <w:autoSpaceDE w:val="0"/>
        <w:autoSpaceDN w:val="0"/>
        <w:adjustRightInd w:val="0"/>
        <w:spacing w:after="0" w:line="240" w:lineRule="auto"/>
        <w:jc w:val="both"/>
        <w:rPr>
          <w:rFonts w:cstheme="minorHAnsi"/>
        </w:rPr>
      </w:pPr>
      <w:r w:rsidRPr="00F30B68">
        <w:rPr>
          <w:rFonts w:cstheme="minorHAnsi"/>
          <w:noProof/>
          <w:lang w:val="en-US"/>
        </w:rPr>
        <w:drawing>
          <wp:inline distT="0" distB="0" distL="0" distR="0" wp14:anchorId="7F62C4DE" wp14:editId="51124D2C">
            <wp:extent cx="5812971" cy="3016332"/>
            <wp:effectExtent l="0" t="0" r="16510" b="12700"/>
            <wp:docPr id="5" name="Chart 5">
              <a:extLst xmlns:a="http://schemas.openxmlformats.org/drawingml/2006/main">
                <a:ext uri="{FF2B5EF4-FFF2-40B4-BE49-F238E27FC236}">
                  <a16:creationId xmlns:a16="http://schemas.microsoft.com/office/drawing/2014/main" id="{7E27B54D-914F-481E-B9F3-6EB9694351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04E463" w14:textId="1C194751" w:rsidR="00283106" w:rsidRPr="00F30B68" w:rsidRDefault="00283106" w:rsidP="00B8476B">
      <w:pPr>
        <w:autoSpaceDE w:val="0"/>
        <w:autoSpaceDN w:val="0"/>
        <w:adjustRightInd w:val="0"/>
        <w:spacing w:after="0" w:line="240" w:lineRule="auto"/>
        <w:jc w:val="both"/>
        <w:rPr>
          <w:rFonts w:cstheme="minorHAnsi"/>
        </w:rPr>
      </w:pPr>
    </w:p>
    <w:p w14:paraId="2546FE65" w14:textId="0C8C0B97" w:rsidR="000F0106" w:rsidRDefault="000F0106" w:rsidP="000F0106">
      <w:pPr>
        <w:autoSpaceDE w:val="0"/>
        <w:autoSpaceDN w:val="0"/>
        <w:adjustRightInd w:val="0"/>
        <w:spacing w:after="0" w:line="240" w:lineRule="auto"/>
        <w:jc w:val="both"/>
        <w:rPr>
          <w:rFonts w:cstheme="minorHAnsi"/>
        </w:rPr>
      </w:pPr>
      <w:r w:rsidRPr="00F30B68">
        <w:rPr>
          <w:rFonts w:cstheme="minorHAnsi"/>
        </w:rPr>
        <w:t xml:space="preserve">At community level, </w:t>
      </w:r>
      <w:r w:rsidR="00A02F88" w:rsidRPr="00F30B68">
        <w:rPr>
          <w:rFonts w:cstheme="minorHAnsi"/>
        </w:rPr>
        <w:t xml:space="preserve">awareness of events caused by </w:t>
      </w:r>
      <w:r w:rsidRPr="00F30B68">
        <w:rPr>
          <w:rFonts w:cstheme="minorHAnsi"/>
        </w:rPr>
        <w:t>climate change</w:t>
      </w:r>
      <w:r w:rsidR="00381DFD" w:rsidRPr="00F30B68">
        <w:rPr>
          <w:rFonts w:cstheme="minorHAnsi"/>
        </w:rPr>
        <w:t xml:space="preserve"> </w:t>
      </w:r>
      <w:r w:rsidRPr="00F30B68">
        <w:rPr>
          <w:rFonts w:cstheme="minorHAnsi"/>
        </w:rPr>
        <w:t xml:space="preserve">varied greatly as presented </w:t>
      </w:r>
      <w:r w:rsidR="005A5BD6" w:rsidRPr="00F30B68">
        <w:rPr>
          <w:rFonts w:cstheme="minorHAnsi"/>
        </w:rPr>
        <w:t xml:space="preserve">in </w:t>
      </w:r>
      <w:r w:rsidRPr="00F30B68">
        <w:rPr>
          <w:rFonts w:cstheme="minorHAnsi"/>
        </w:rPr>
        <w:t xml:space="preserve">Table 9. </w:t>
      </w:r>
      <w:r w:rsidR="003743A9" w:rsidRPr="00F30B68">
        <w:rPr>
          <w:rFonts w:cstheme="minorHAnsi"/>
        </w:rPr>
        <w:t xml:space="preserve">While some communities recognised particular events </w:t>
      </w:r>
      <w:r w:rsidR="005A5BD6" w:rsidRPr="00F30B68">
        <w:rPr>
          <w:rFonts w:cstheme="minorHAnsi"/>
        </w:rPr>
        <w:t>to be</w:t>
      </w:r>
      <w:r w:rsidR="00A02F88" w:rsidRPr="00F30B68">
        <w:rPr>
          <w:rFonts w:cstheme="minorHAnsi"/>
        </w:rPr>
        <w:t xml:space="preserve"> caused by </w:t>
      </w:r>
      <w:r w:rsidR="003743A9" w:rsidRPr="00F30B68">
        <w:rPr>
          <w:rFonts w:cstheme="minorHAnsi"/>
        </w:rPr>
        <w:t xml:space="preserve">climate </w:t>
      </w:r>
      <w:r w:rsidR="00A02F88" w:rsidRPr="00F30B68">
        <w:rPr>
          <w:rFonts w:cstheme="minorHAnsi"/>
        </w:rPr>
        <w:t>c</w:t>
      </w:r>
      <w:r w:rsidR="00437936" w:rsidRPr="00F30B68">
        <w:rPr>
          <w:rFonts w:cstheme="minorHAnsi"/>
        </w:rPr>
        <w:t>hanged</w:t>
      </w:r>
      <w:r w:rsidR="003743A9" w:rsidRPr="00F30B68">
        <w:rPr>
          <w:rFonts w:cstheme="minorHAnsi"/>
        </w:rPr>
        <w:t xml:space="preserve">, such events were not </w:t>
      </w:r>
      <w:r w:rsidR="005A5BD6" w:rsidRPr="00F30B68">
        <w:rPr>
          <w:rFonts w:cstheme="minorHAnsi"/>
        </w:rPr>
        <w:t xml:space="preserve">as </w:t>
      </w:r>
      <w:r w:rsidR="00A02F88" w:rsidRPr="00F30B68">
        <w:rPr>
          <w:rFonts w:cstheme="minorHAnsi"/>
        </w:rPr>
        <w:t xml:space="preserve">popular </w:t>
      </w:r>
      <w:r w:rsidR="00444CD3" w:rsidRPr="00F30B68">
        <w:rPr>
          <w:rFonts w:cstheme="minorHAnsi"/>
        </w:rPr>
        <w:t xml:space="preserve">in other communities. For example, while global warming and sea level rise were more popular in </w:t>
      </w:r>
      <w:proofErr w:type="spellStart"/>
      <w:r w:rsidR="00444CD3" w:rsidRPr="00F30B68">
        <w:rPr>
          <w:rFonts w:cstheme="minorHAnsi"/>
        </w:rPr>
        <w:t>Shenge</w:t>
      </w:r>
      <w:proofErr w:type="spellEnd"/>
      <w:r w:rsidR="00444CD3" w:rsidRPr="00F30B68">
        <w:rPr>
          <w:rFonts w:cstheme="minorHAnsi"/>
        </w:rPr>
        <w:t xml:space="preserve"> (94.6% and 97.3% respectively) and Turtle Island with 89.6% and 58.3% respectively), increased tropical storm was </w:t>
      </w:r>
      <w:r w:rsidR="00B5730B" w:rsidRPr="00F30B68">
        <w:rPr>
          <w:rFonts w:cstheme="minorHAnsi"/>
        </w:rPr>
        <w:t xml:space="preserve">more a climate change caused event for Lakka and </w:t>
      </w:r>
      <w:r w:rsidR="00930B98" w:rsidRPr="00F30B68">
        <w:rPr>
          <w:rFonts w:cstheme="minorHAnsi"/>
        </w:rPr>
        <w:t>Conakry</w:t>
      </w:r>
      <w:r w:rsidR="00B5730B" w:rsidRPr="00F30B68">
        <w:rPr>
          <w:rFonts w:cstheme="minorHAnsi"/>
        </w:rPr>
        <w:t xml:space="preserve"> Dee where 93.1% and 83.3% respectively</w:t>
      </w:r>
      <w:r w:rsidR="00A02F88" w:rsidRPr="00F30B68">
        <w:rPr>
          <w:rFonts w:cstheme="minorHAnsi"/>
        </w:rPr>
        <w:t>.</w:t>
      </w:r>
      <w:r w:rsidR="00444CD3" w:rsidRPr="00F30B68">
        <w:rPr>
          <w:rFonts w:cstheme="minorHAnsi"/>
        </w:rPr>
        <w:t xml:space="preserve"> </w:t>
      </w:r>
      <w:r w:rsidR="00D97E55" w:rsidRPr="00F30B68">
        <w:rPr>
          <w:rFonts w:cstheme="minorHAnsi"/>
        </w:rPr>
        <w:t xml:space="preserve">There were more events that were confirmed by most respondents as caused by climate change in </w:t>
      </w:r>
      <w:r w:rsidR="00930B98" w:rsidRPr="00F30B68">
        <w:rPr>
          <w:rFonts w:cstheme="minorHAnsi"/>
        </w:rPr>
        <w:t>Conakry</w:t>
      </w:r>
      <w:r w:rsidR="00D97E55" w:rsidRPr="00F30B68">
        <w:rPr>
          <w:rFonts w:cstheme="minorHAnsi"/>
        </w:rPr>
        <w:t xml:space="preserve"> Dee. Over 70% of respondents recognised increased tropical storm, sea level rise, increase in temperature</w:t>
      </w:r>
      <w:r w:rsidR="002522E1" w:rsidRPr="00F30B68">
        <w:rPr>
          <w:rFonts w:cstheme="minorHAnsi"/>
        </w:rPr>
        <w:t xml:space="preserve"> and frequent </w:t>
      </w:r>
      <w:r w:rsidR="001A1FDF" w:rsidRPr="00F30B68">
        <w:rPr>
          <w:rFonts w:cstheme="minorHAnsi"/>
        </w:rPr>
        <w:t>flooding as</w:t>
      </w:r>
      <w:r w:rsidR="002522E1" w:rsidRPr="00F30B68">
        <w:rPr>
          <w:rFonts w:cstheme="minorHAnsi"/>
        </w:rPr>
        <w:t xml:space="preserve"> events caused by climate change</w:t>
      </w:r>
      <w:r w:rsidR="001A1FDF" w:rsidRPr="00F30B68">
        <w:rPr>
          <w:rFonts w:cstheme="minorHAnsi"/>
        </w:rPr>
        <w:t xml:space="preserve"> compared with Lakka and </w:t>
      </w:r>
      <w:proofErr w:type="spellStart"/>
      <w:r w:rsidR="001A1FDF" w:rsidRPr="00F30B68">
        <w:rPr>
          <w:rFonts w:cstheme="minorHAnsi"/>
        </w:rPr>
        <w:t>Tombo</w:t>
      </w:r>
      <w:proofErr w:type="spellEnd"/>
      <w:r w:rsidR="001A1FDF" w:rsidRPr="00F30B68">
        <w:rPr>
          <w:rFonts w:cstheme="minorHAnsi"/>
        </w:rPr>
        <w:t xml:space="preserve"> where only two events, increase in temperature (63.3% and 85.0% respectively) and tropical storm (93.3% and 60.0% respectively) were confirmed as climate change caused events</w:t>
      </w:r>
      <w:r w:rsidR="002522E1" w:rsidRPr="00F30B68">
        <w:rPr>
          <w:rFonts w:cstheme="minorHAnsi"/>
        </w:rPr>
        <w:t xml:space="preserve">. </w:t>
      </w:r>
    </w:p>
    <w:p w14:paraId="16E2EFF0" w14:textId="77777777" w:rsidR="00F30B68" w:rsidRDefault="00F30B68" w:rsidP="000F0106">
      <w:pPr>
        <w:autoSpaceDE w:val="0"/>
        <w:autoSpaceDN w:val="0"/>
        <w:adjustRightInd w:val="0"/>
        <w:spacing w:after="0" w:line="240" w:lineRule="auto"/>
        <w:jc w:val="both"/>
        <w:rPr>
          <w:rFonts w:cstheme="minorHAnsi"/>
        </w:rPr>
      </w:pPr>
    </w:p>
    <w:p w14:paraId="1B1B77BF" w14:textId="77777777" w:rsidR="00F30B68" w:rsidRDefault="00F30B68" w:rsidP="000F0106">
      <w:pPr>
        <w:autoSpaceDE w:val="0"/>
        <w:autoSpaceDN w:val="0"/>
        <w:adjustRightInd w:val="0"/>
        <w:spacing w:after="0" w:line="240" w:lineRule="auto"/>
        <w:jc w:val="both"/>
        <w:rPr>
          <w:rFonts w:cstheme="minorHAnsi"/>
        </w:rPr>
      </w:pPr>
    </w:p>
    <w:p w14:paraId="07CD9EA6" w14:textId="77777777" w:rsidR="00F30B68" w:rsidRDefault="00F30B68" w:rsidP="000F0106">
      <w:pPr>
        <w:autoSpaceDE w:val="0"/>
        <w:autoSpaceDN w:val="0"/>
        <w:adjustRightInd w:val="0"/>
        <w:spacing w:after="0" w:line="240" w:lineRule="auto"/>
        <w:jc w:val="both"/>
        <w:rPr>
          <w:rFonts w:cstheme="minorHAnsi"/>
        </w:rPr>
      </w:pPr>
    </w:p>
    <w:p w14:paraId="764C0BFC" w14:textId="77777777" w:rsidR="00F30B68" w:rsidRPr="00F30B68" w:rsidRDefault="00F30B68" w:rsidP="000F0106">
      <w:pPr>
        <w:autoSpaceDE w:val="0"/>
        <w:autoSpaceDN w:val="0"/>
        <w:adjustRightInd w:val="0"/>
        <w:spacing w:after="0" w:line="240" w:lineRule="auto"/>
        <w:jc w:val="both"/>
        <w:rPr>
          <w:rFonts w:cstheme="minorHAnsi"/>
        </w:rPr>
      </w:pPr>
    </w:p>
    <w:p w14:paraId="02AB21BD" w14:textId="77777777" w:rsidR="005A5BD6" w:rsidRPr="00F30B68" w:rsidRDefault="005A5BD6" w:rsidP="000F0106">
      <w:pPr>
        <w:autoSpaceDE w:val="0"/>
        <w:autoSpaceDN w:val="0"/>
        <w:adjustRightInd w:val="0"/>
        <w:spacing w:after="0" w:line="240" w:lineRule="auto"/>
        <w:jc w:val="both"/>
        <w:rPr>
          <w:rFonts w:cstheme="minorHAnsi"/>
        </w:rPr>
      </w:pPr>
    </w:p>
    <w:p w14:paraId="7A3A120B" w14:textId="77777777" w:rsidR="005A5BD6" w:rsidRPr="00F30B68" w:rsidRDefault="005A5BD6" w:rsidP="000F0106">
      <w:pPr>
        <w:autoSpaceDE w:val="0"/>
        <w:autoSpaceDN w:val="0"/>
        <w:adjustRightInd w:val="0"/>
        <w:spacing w:after="0" w:line="240" w:lineRule="auto"/>
        <w:jc w:val="both"/>
        <w:rPr>
          <w:rFonts w:cstheme="minorHAnsi"/>
        </w:rPr>
      </w:pPr>
    </w:p>
    <w:tbl>
      <w:tblPr>
        <w:tblW w:w="9435" w:type="dxa"/>
        <w:tblLook w:val="04A0" w:firstRow="1" w:lastRow="0" w:firstColumn="1" w:lastColumn="0" w:noHBand="0" w:noVBand="1"/>
      </w:tblPr>
      <w:tblGrid>
        <w:gridCol w:w="2585"/>
        <w:gridCol w:w="1161"/>
        <w:gridCol w:w="1072"/>
        <w:gridCol w:w="1340"/>
        <w:gridCol w:w="1043"/>
        <w:gridCol w:w="893"/>
        <w:gridCol w:w="1341"/>
      </w:tblGrid>
      <w:tr w:rsidR="00460E94" w:rsidRPr="00F30B68" w14:paraId="62286858" w14:textId="77777777" w:rsidTr="00EB3EF1">
        <w:trPr>
          <w:trHeight w:val="440"/>
        </w:trPr>
        <w:tc>
          <w:tcPr>
            <w:tcW w:w="9435"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EAEA39" w14:textId="4FEEFA72" w:rsidR="00460E94" w:rsidRPr="00F30B68" w:rsidRDefault="00460E94" w:rsidP="00EB3EF1">
            <w:pPr>
              <w:spacing w:after="0" w:line="240" w:lineRule="auto"/>
              <w:jc w:val="center"/>
              <w:rPr>
                <w:rFonts w:eastAsia="Times New Roman" w:cstheme="minorHAnsi"/>
                <w:b/>
                <w:color w:val="000000"/>
                <w:lang w:val="en-US"/>
              </w:rPr>
            </w:pPr>
            <w:r w:rsidRPr="00F30B68">
              <w:rPr>
                <w:rFonts w:eastAsia="Times New Roman" w:cstheme="minorHAnsi"/>
                <w:b/>
                <w:color w:val="000000"/>
                <w:lang w:val="en-US"/>
              </w:rPr>
              <w:lastRenderedPageBreak/>
              <w:t>Table 9: Percent of Respondents by Events that are being Caused by Climate Change.</w:t>
            </w:r>
          </w:p>
        </w:tc>
      </w:tr>
      <w:tr w:rsidR="00460E94" w:rsidRPr="00F30B68" w14:paraId="235DCD91" w14:textId="77777777" w:rsidTr="00444CD3">
        <w:trPr>
          <w:trHeight w:val="292"/>
        </w:trPr>
        <w:tc>
          <w:tcPr>
            <w:tcW w:w="2585" w:type="dxa"/>
            <w:tcBorders>
              <w:top w:val="nil"/>
              <w:left w:val="single" w:sz="4" w:space="0" w:color="auto"/>
              <w:bottom w:val="single" w:sz="4" w:space="0" w:color="auto"/>
              <w:right w:val="single" w:sz="4" w:space="0" w:color="auto"/>
            </w:tcBorders>
            <w:shd w:val="clear" w:color="auto" w:fill="auto"/>
            <w:noWrap/>
            <w:vAlign w:val="center"/>
            <w:hideMark/>
          </w:tcPr>
          <w:p w14:paraId="4337D76D" w14:textId="77777777" w:rsidR="00460E94" w:rsidRPr="00F30B68" w:rsidRDefault="00460E94" w:rsidP="00460E94">
            <w:pPr>
              <w:spacing w:after="0" w:line="240" w:lineRule="auto"/>
              <w:jc w:val="center"/>
              <w:rPr>
                <w:rFonts w:eastAsia="Times New Roman" w:cstheme="minorHAnsi"/>
                <w:color w:val="000000"/>
                <w:lang w:val="en-US"/>
              </w:rPr>
            </w:pPr>
            <w:r w:rsidRPr="00F30B68">
              <w:rPr>
                <w:rFonts w:eastAsia="Times New Roman" w:cstheme="minorHAnsi"/>
                <w:color w:val="000000"/>
                <w:lang w:val="en-US"/>
              </w:rPr>
              <w:t>Events</w:t>
            </w:r>
          </w:p>
        </w:tc>
        <w:tc>
          <w:tcPr>
            <w:tcW w:w="1161" w:type="dxa"/>
            <w:tcBorders>
              <w:top w:val="nil"/>
              <w:left w:val="nil"/>
              <w:bottom w:val="single" w:sz="4" w:space="0" w:color="auto"/>
              <w:right w:val="single" w:sz="4" w:space="0" w:color="auto"/>
            </w:tcBorders>
            <w:shd w:val="clear" w:color="auto" w:fill="auto"/>
            <w:noWrap/>
            <w:hideMark/>
          </w:tcPr>
          <w:p w14:paraId="50505A2C" w14:textId="77777777" w:rsidR="00460E94" w:rsidRPr="00F30B68" w:rsidRDefault="00460E94" w:rsidP="00460E94">
            <w:pPr>
              <w:spacing w:after="0" w:line="240" w:lineRule="auto"/>
              <w:jc w:val="center"/>
              <w:rPr>
                <w:rFonts w:eastAsia="Times New Roman" w:cstheme="minorHAnsi"/>
                <w:color w:val="000000"/>
                <w:lang w:val="en-US"/>
              </w:rPr>
            </w:pPr>
            <w:r w:rsidRPr="00F30B68">
              <w:rPr>
                <w:rFonts w:eastAsia="Times New Roman" w:cstheme="minorHAnsi"/>
                <w:color w:val="000000"/>
                <w:lang w:val="en-US"/>
              </w:rPr>
              <w:t>Lakka</w:t>
            </w:r>
          </w:p>
        </w:tc>
        <w:tc>
          <w:tcPr>
            <w:tcW w:w="1072" w:type="dxa"/>
            <w:tcBorders>
              <w:top w:val="nil"/>
              <w:left w:val="nil"/>
              <w:bottom w:val="single" w:sz="4" w:space="0" w:color="auto"/>
              <w:right w:val="single" w:sz="4" w:space="0" w:color="auto"/>
            </w:tcBorders>
            <w:shd w:val="clear" w:color="auto" w:fill="auto"/>
            <w:noWrap/>
            <w:hideMark/>
          </w:tcPr>
          <w:p w14:paraId="35A02134" w14:textId="3E146DAF" w:rsidR="00460E94" w:rsidRPr="00F30B68" w:rsidRDefault="00460E94" w:rsidP="00460E94">
            <w:pPr>
              <w:spacing w:after="0" w:line="240" w:lineRule="auto"/>
              <w:jc w:val="center"/>
              <w:rPr>
                <w:rFonts w:eastAsia="Times New Roman" w:cstheme="minorHAnsi"/>
                <w:color w:val="000000"/>
                <w:lang w:val="en-US"/>
              </w:rPr>
            </w:pPr>
            <w:r w:rsidRPr="00F30B68">
              <w:rPr>
                <w:rFonts w:eastAsia="Times New Roman" w:cstheme="minorHAnsi"/>
                <w:color w:val="000000"/>
                <w:lang w:val="en-US"/>
              </w:rPr>
              <w:t>Hamilton</w:t>
            </w:r>
          </w:p>
        </w:tc>
        <w:tc>
          <w:tcPr>
            <w:tcW w:w="1340" w:type="dxa"/>
            <w:tcBorders>
              <w:top w:val="nil"/>
              <w:left w:val="nil"/>
              <w:bottom w:val="single" w:sz="4" w:space="0" w:color="auto"/>
              <w:right w:val="single" w:sz="4" w:space="0" w:color="auto"/>
            </w:tcBorders>
            <w:shd w:val="clear" w:color="auto" w:fill="auto"/>
            <w:noWrap/>
            <w:hideMark/>
          </w:tcPr>
          <w:p w14:paraId="5B268BD9" w14:textId="2AD09AA7" w:rsidR="00460E94" w:rsidRPr="00F30B68" w:rsidRDefault="00930B98" w:rsidP="00460E94">
            <w:pPr>
              <w:spacing w:after="0" w:line="240" w:lineRule="auto"/>
              <w:jc w:val="center"/>
              <w:rPr>
                <w:rFonts w:eastAsia="Times New Roman" w:cstheme="minorHAnsi"/>
                <w:color w:val="000000"/>
                <w:lang w:val="en-US"/>
              </w:rPr>
            </w:pPr>
            <w:r w:rsidRPr="00F30B68">
              <w:rPr>
                <w:rFonts w:eastAsia="Times New Roman" w:cstheme="minorHAnsi"/>
                <w:color w:val="000000"/>
                <w:lang w:val="en-US"/>
              </w:rPr>
              <w:t>Conakry</w:t>
            </w:r>
            <w:r w:rsidR="00460E94" w:rsidRPr="00F30B68">
              <w:rPr>
                <w:rFonts w:eastAsia="Times New Roman" w:cstheme="minorHAnsi"/>
                <w:color w:val="000000"/>
                <w:lang w:val="en-US"/>
              </w:rPr>
              <w:t xml:space="preserve"> Dee</w:t>
            </w:r>
          </w:p>
        </w:tc>
        <w:tc>
          <w:tcPr>
            <w:tcW w:w="1043" w:type="dxa"/>
            <w:tcBorders>
              <w:top w:val="nil"/>
              <w:left w:val="nil"/>
              <w:bottom w:val="single" w:sz="4" w:space="0" w:color="auto"/>
              <w:right w:val="single" w:sz="4" w:space="0" w:color="auto"/>
            </w:tcBorders>
            <w:shd w:val="clear" w:color="auto" w:fill="auto"/>
            <w:noWrap/>
            <w:hideMark/>
          </w:tcPr>
          <w:p w14:paraId="70CFFA5E" w14:textId="77777777" w:rsidR="00460E94" w:rsidRPr="00F30B68" w:rsidRDefault="00460E94" w:rsidP="00460E94">
            <w:pPr>
              <w:spacing w:after="0" w:line="240" w:lineRule="auto"/>
              <w:jc w:val="center"/>
              <w:rPr>
                <w:rFonts w:eastAsia="Times New Roman" w:cstheme="minorHAnsi"/>
                <w:color w:val="000000"/>
                <w:lang w:val="en-US"/>
              </w:rPr>
            </w:pPr>
            <w:proofErr w:type="spellStart"/>
            <w:r w:rsidRPr="00F30B68">
              <w:rPr>
                <w:rFonts w:eastAsia="Times New Roman" w:cstheme="minorHAnsi"/>
                <w:color w:val="000000"/>
                <w:lang w:val="en-US"/>
              </w:rPr>
              <w:t>Shenge</w:t>
            </w:r>
            <w:proofErr w:type="spellEnd"/>
          </w:p>
        </w:tc>
        <w:tc>
          <w:tcPr>
            <w:tcW w:w="893" w:type="dxa"/>
            <w:tcBorders>
              <w:top w:val="nil"/>
              <w:left w:val="nil"/>
              <w:bottom w:val="single" w:sz="4" w:space="0" w:color="auto"/>
              <w:right w:val="single" w:sz="4" w:space="0" w:color="auto"/>
            </w:tcBorders>
            <w:shd w:val="clear" w:color="auto" w:fill="auto"/>
            <w:noWrap/>
            <w:hideMark/>
          </w:tcPr>
          <w:p w14:paraId="75C4CF9F" w14:textId="77777777" w:rsidR="00460E94" w:rsidRPr="00F30B68" w:rsidRDefault="00460E94" w:rsidP="00460E94">
            <w:pPr>
              <w:spacing w:after="0" w:line="240" w:lineRule="auto"/>
              <w:jc w:val="center"/>
              <w:rPr>
                <w:rFonts w:eastAsia="Times New Roman" w:cstheme="minorHAnsi"/>
                <w:color w:val="000000"/>
                <w:lang w:val="en-US"/>
              </w:rPr>
            </w:pPr>
            <w:proofErr w:type="spellStart"/>
            <w:r w:rsidRPr="00F30B68">
              <w:rPr>
                <w:rFonts w:eastAsia="Times New Roman" w:cstheme="minorHAnsi"/>
                <w:color w:val="000000"/>
                <w:lang w:val="en-US"/>
              </w:rPr>
              <w:t>Tombo</w:t>
            </w:r>
            <w:proofErr w:type="spellEnd"/>
          </w:p>
        </w:tc>
        <w:tc>
          <w:tcPr>
            <w:tcW w:w="1341" w:type="dxa"/>
            <w:tcBorders>
              <w:top w:val="nil"/>
              <w:left w:val="nil"/>
              <w:bottom w:val="single" w:sz="4" w:space="0" w:color="auto"/>
              <w:right w:val="single" w:sz="4" w:space="0" w:color="auto"/>
            </w:tcBorders>
            <w:shd w:val="clear" w:color="auto" w:fill="auto"/>
            <w:noWrap/>
            <w:hideMark/>
          </w:tcPr>
          <w:p w14:paraId="1A5E011F" w14:textId="77777777" w:rsidR="00460E94" w:rsidRPr="00F30B68" w:rsidRDefault="00460E94" w:rsidP="00460E94">
            <w:pPr>
              <w:spacing w:after="0" w:line="240" w:lineRule="auto"/>
              <w:jc w:val="center"/>
              <w:rPr>
                <w:rFonts w:eastAsia="Times New Roman" w:cstheme="minorHAnsi"/>
                <w:color w:val="000000"/>
                <w:lang w:val="en-US"/>
              </w:rPr>
            </w:pPr>
            <w:r w:rsidRPr="00F30B68">
              <w:rPr>
                <w:rFonts w:eastAsia="Times New Roman" w:cstheme="minorHAnsi"/>
                <w:color w:val="000000"/>
                <w:lang w:val="en-US"/>
              </w:rPr>
              <w:t>Turtle Island</w:t>
            </w:r>
          </w:p>
        </w:tc>
      </w:tr>
      <w:tr w:rsidR="00460E94" w:rsidRPr="00F30B68" w14:paraId="15B84C34" w14:textId="77777777" w:rsidTr="00444CD3">
        <w:trPr>
          <w:trHeight w:val="292"/>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14:paraId="60A3FC34" w14:textId="77777777" w:rsidR="00460E94" w:rsidRPr="00F30B68" w:rsidRDefault="00460E94" w:rsidP="00460E94">
            <w:pPr>
              <w:spacing w:after="0" w:line="240" w:lineRule="auto"/>
              <w:rPr>
                <w:rFonts w:eastAsia="Times New Roman" w:cstheme="minorHAnsi"/>
                <w:color w:val="000000"/>
                <w:lang w:val="en-US"/>
              </w:rPr>
            </w:pPr>
            <w:r w:rsidRPr="00F30B68">
              <w:rPr>
                <w:rFonts w:eastAsia="Times New Roman" w:cstheme="minorHAnsi"/>
                <w:color w:val="000000"/>
                <w:lang w:val="en-US"/>
              </w:rPr>
              <w:t>Increased Tropical Storm</w:t>
            </w:r>
          </w:p>
        </w:tc>
        <w:tc>
          <w:tcPr>
            <w:tcW w:w="1161" w:type="dxa"/>
            <w:tcBorders>
              <w:top w:val="nil"/>
              <w:left w:val="nil"/>
              <w:bottom w:val="single" w:sz="4" w:space="0" w:color="auto"/>
              <w:right w:val="single" w:sz="4" w:space="0" w:color="auto"/>
            </w:tcBorders>
            <w:shd w:val="clear" w:color="auto" w:fill="auto"/>
            <w:noWrap/>
            <w:vAlign w:val="bottom"/>
            <w:hideMark/>
          </w:tcPr>
          <w:p w14:paraId="0E0F5081" w14:textId="7A8EC141"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93.3</w:t>
            </w:r>
          </w:p>
        </w:tc>
        <w:tc>
          <w:tcPr>
            <w:tcW w:w="1072" w:type="dxa"/>
            <w:tcBorders>
              <w:top w:val="nil"/>
              <w:left w:val="nil"/>
              <w:bottom w:val="single" w:sz="4" w:space="0" w:color="auto"/>
              <w:right w:val="single" w:sz="4" w:space="0" w:color="auto"/>
            </w:tcBorders>
            <w:shd w:val="clear" w:color="auto" w:fill="auto"/>
            <w:noWrap/>
            <w:vAlign w:val="bottom"/>
            <w:hideMark/>
          </w:tcPr>
          <w:p w14:paraId="7C9010C5" w14:textId="3DBEB7F0"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65.2</w:t>
            </w:r>
          </w:p>
        </w:tc>
        <w:tc>
          <w:tcPr>
            <w:tcW w:w="1340" w:type="dxa"/>
            <w:tcBorders>
              <w:top w:val="nil"/>
              <w:left w:val="nil"/>
              <w:bottom w:val="single" w:sz="4" w:space="0" w:color="auto"/>
              <w:right w:val="single" w:sz="4" w:space="0" w:color="auto"/>
            </w:tcBorders>
            <w:shd w:val="clear" w:color="auto" w:fill="auto"/>
            <w:noWrap/>
            <w:vAlign w:val="bottom"/>
            <w:hideMark/>
          </w:tcPr>
          <w:p w14:paraId="3DE04057" w14:textId="3261BF83"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83.3</w:t>
            </w:r>
          </w:p>
        </w:tc>
        <w:tc>
          <w:tcPr>
            <w:tcW w:w="1043" w:type="dxa"/>
            <w:tcBorders>
              <w:top w:val="nil"/>
              <w:left w:val="nil"/>
              <w:bottom w:val="single" w:sz="4" w:space="0" w:color="auto"/>
              <w:right w:val="single" w:sz="4" w:space="0" w:color="auto"/>
            </w:tcBorders>
            <w:shd w:val="clear" w:color="auto" w:fill="auto"/>
            <w:noWrap/>
            <w:vAlign w:val="bottom"/>
            <w:hideMark/>
          </w:tcPr>
          <w:p w14:paraId="5F111D4C" w14:textId="75D8CA8C"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40.5</w:t>
            </w:r>
          </w:p>
        </w:tc>
        <w:tc>
          <w:tcPr>
            <w:tcW w:w="893" w:type="dxa"/>
            <w:tcBorders>
              <w:top w:val="nil"/>
              <w:left w:val="nil"/>
              <w:bottom w:val="single" w:sz="4" w:space="0" w:color="auto"/>
              <w:right w:val="single" w:sz="4" w:space="0" w:color="auto"/>
            </w:tcBorders>
            <w:shd w:val="clear" w:color="auto" w:fill="auto"/>
            <w:noWrap/>
            <w:vAlign w:val="bottom"/>
            <w:hideMark/>
          </w:tcPr>
          <w:p w14:paraId="2E9DE8B1" w14:textId="41D88ED2"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60.0</w:t>
            </w:r>
          </w:p>
        </w:tc>
        <w:tc>
          <w:tcPr>
            <w:tcW w:w="1341" w:type="dxa"/>
            <w:tcBorders>
              <w:top w:val="nil"/>
              <w:left w:val="nil"/>
              <w:bottom w:val="single" w:sz="4" w:space="0" w:color="auto"/>
              <w:right w:val="single" w:sz="4" w:space="0" w:color="auto"/>
            </w:tcBorders>
            <w:shd w:val="clear" w:color="auto" w:fill="auto"/>
            <w:noWrap/>
            <w:vAlign w:val="bottom"/>
            <w:hideMark/>
          </w:tcPr>
          <w:p w14:paraId="7AF4A058" w14:textId="5A45C662"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33.3</w:t>
            </w:r>
          </w:p>
        </w:tc>
      </w:tr>
      <w:tr w:rsidR="00460E94" w:rsidRPr="00F30B68" w14:paraId="58CA16A8" w14:textId="77777777" w:rsidTr="00444CD3">
        <w:trPr>
          <w:trHeight w:val="292"/>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14:paraId="5A5020A9" w14:textId="77777777" w:rsidR="00460E94" w:rsidRPr="00F30B68" w:rsidRDefault="00460E94" w:rsidP="00460E94">
            <w:pPr>
              <w:spacing w:after="0" w:line="240" w:lineRule="auto"/>
              <w:rPr>
                <w:rFonts w:eastAsia="Times New Roman" w:cstheme="minorHAnsi"/>
                <w:color w:val="000000"/>
                <w:lang w:val="en-US"/>
              </w:rPr>
            </w:pPr>
            <w:r w:rsidRPr="00F30B68">
              <w:rPr>
                <w:rFonts w:eastAsia="Times New Roman" w:cstheme="minorHAnsi"/>
                <w:color w:val="000000"/>
                <w:lang w:val="en-US"/>
              </w:rPr>
              <w:t>Prolonged Dry Season</w:t>
            </w:r>
          </w:p>
        </w:tc>
        <w:tc>
          <w:tcPr>
            <w:tcW w:w="1161" w:type="dxa"/>
            <w:tcBorders>
              <w:top w:val="nil"/>
              <w:left w:val="nil"/>
              <w:bottom w:val="single" w:sz="4" w:space="0" w:color="auto"/>
              <w:right w:val="single" w:sz="4" w:space="0" w:color="auto"/>
            </w:tcBorders>
            <w:shd w:val="clear" w:color="auto" w:fill="auto"/>
            <w:noWrap/>
            <w:vAlign w:val="bottom"/>
            <w:hideMark/>
          </w:tcPr>
          <w:p w14:paraId="4F01CEF5" w14:textId="5198C636"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43.3</w:t>
            </w:r>
          </w:p>
        </w:tc>
        <w:tc>
          <w:tcPr>
            <w:tcW w:w="1072" w:type="dxa"/>
            <w:tcBorders>
              <w:top w:val="nil"/>
              <w:left w:val="nil"/>
              <w:bottom w:val="single" w:sz="4" w:space="0" w:color="auto"/>
              <w:right w:val="single" w:sz="4" w:space="0" w:color="auto"/>
            </w:tcBorders>
            <w:shd w:val="clear" w:color="auto" w:fill="auto"/>
            <w:noWrap/>
            <w:vAlign w:val="bottom"/>
            <w:hideMark/>
          </w:tcPr>
          <w:p w14:paraId="136D657F" w14:textId="58A346B5"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10.9</w:t>
            </w:r>
          </w:p>
        </w:tc>
        <w:tc>
          <w:tcPr>
            <w:tcW w:w="1340" w:type="dxa"/>
            <w:tcBorders>
              <w:top w:val="nil"/>
              <w:left w:val="nil"/>
              <w:bottom w:val="single" w:sz="4" w:space="0" w:color="auto"/>
              <w:right w:val="single" w:sz="4" w:space="0" w:color="auto"/>
            </w:tcBorders>
            <w:shd w:val="clear" w:color="auto" w:fill="auto"/>
            <w:noWrap/>
            <w:vAlign w:val="bottom"/>
            <w:hideMark/>
          </w:tcPr>
          <w:p w14:paraId="66DB8077" w14:textId="6AFCE279"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043" w:type="dxa"/>
            <w:tcBorders>
              <w:top w:val="nil"/>
              <w:left w:val="nil"/>
              <w:bottom w:val="single" w:sz="4" w:space="0" w:color="auto"/>
              <w:right w:val="single" w:sz="4" w:space="0" w:color="auto"/>
            </w:tcBorders>
            <w:shd w:val="clear" w:color="auto" w:fill="auto"/>
            <w:noWrap/>
            <w:vAlign w:val="bottom"/>
            <w:hideMark/>
          </w:tcPr>
          <w:p w14:paraId="0DDC5270" w14:textId="18DF4802"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2.7</w:t>
            </w:r>
          </w:p>
        </w:tc>
        <w:tc>
          <w:tcPr>
            <w:tcW w:w="893" w:type="dxa"/>
            <w:tcBorders>
              <w:top w:val="nil"/>
              <w:left w:val="nil"/>
              <w:bottom w:val="single" w:sz="4" w:space="0" w:color="auto"/>
              <w:right w:val="single" w:sz="4" w:space="0" w:color="auto"/>
            </w:tcBorders>
            <w:shd w:val="clear" w:color="auto" w:fill="auto"/>
            <w:noWrap/>
            <w:vAlign w:val="bottom"/>
            <w:hideMark/>
          </w:tcPr>
          <w:p w14:paraId="58535A2B" w14:textId="2BEBD360"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341" w:type="dxa"/>
            <w:tcBorders>
              <w:top w:val="nil"/>
              <w:left w:val="nil"/>
              <w:bottom w:val="single" w:sz="4" w:space="0" w:color="auto"/>
              <w:right w:val="single" w:sz="4" w:space="0" w:color="auto"/>
            </w:tcBorders>
            <w:shd w:val="clear" w:color="auto" w:fill="auto"/>
            <w:noWrap/>
            <w:vAlign w:val="bottom"/>
            <w:hideMark/>
          </w:tcPr>
          <w:p w14:paraId="10B70867" w14:textId="70D29908"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14.6</w:t>
            </w:r>
          </w:p>
        </w:tc>
      </w:tr>
      <w:tr w:rsidR="00460E94" w:rsidRPr="00F30B68" w14:paraId="3A839C13" w14:textId="77777777" w:rsidTr="00444CD3">
        <w:trPr>
          <w:trHeight w:val="292"/>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14:paraId="5BD4108F" w14:textId="77777777" w:rsidR="00460E94" w:rsidRPr="00F30B68" w:rsidRDefault="00460E94" w:rsidP="00460E94">
            <w:pPr>
              <w:spacing w:after="0" w:line="240" w:lineRule="auto"/>
              <w:rPr>
                <w:rFonts w:eastAsia="Times New Roman" w:cstheme="minorHAnsi"/>
                <w:color w:val="000000"/>
                <w:lang w:val="en-US"/>
              </w:rPr>
            </w:pPr>
            <w:r w:rsidRPr="00F30B68">
              <w:rPr>
                <w:rFonts w:eastAsia="Times New Roman" w:cstheme="minorHAnsi"/>
                <w:color w:val="000000"/>
                <w:lang w:val="en-US"/>
              </w:rPr>
              <w:t>Short raining season</w:t>
            </w:r>
          </w:p>
        </w:tc>
        <w:tc>
          <w:tcPr>
            <w:tcW w:w="1161" w:type="dxa"/>
            <w:tcBorders>
              <w:top w:val="nil"/>
              <w:left w:val="nil"/>
              <w:bottom w:val="single" w:sz="4" w:space="0" w:color="auto"/>
              <w:right w:val="single" w:sz="4" w:space="0" w:color="auto"/>
            </w:tcBorders>
            <w:shd w:val="clear" w:color="auto" w:fill="auto"/>
            <w:noWrap/>
            <w:vAlign w:val="bottom"/>
            <w:hideMark/>
          </w:tcPr>
          <w:p w14:paraId="718C1C82" w14:textId="6CF8D929"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26.7</w:t>
            </w:r>
          </w:p>
        </w:tc>
        <w:tc>
          <w:tcPr>
            <w:tcW w:w="1072" w:type="dxa"/>
            <w:tcBorders>
              <w:top w:val="nil"/>
              <w:left w:val="nil"/>
              <w:bottom w:val="single" w:sz="4" w:space="0" w:color="auto"/>
              <w:right w:val="single" w:sz="4" w:space="0" w:color="auto"/>
            </w:tcBorders>
            <w:shd w:val="clear" w:color="auto" w:fill="auto"/>
            <w:noWrap/>
            <w:vAlign w:val="bottom"/>
            <w:hideMark/>
          </w:tcPr>
          <w:p w14:paraId="272E89E9" w14:textId="0ADC6367"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4.3</w:t>
            </w:r>
          </w:p>
        </w:tc>
        <w:tc>
          <w:tcPr>
            <w:tcW w:w="1340" w:type="dxa"/>
            <w:tcBorders>
              <w:top w:val="nil"/>
              <w:left w:val="nil"/>
              <w:bottom w:val="single" w:sz="4" w:space="0" w:color="auto"/>
              <w:right w:val="single" w:sz="4" w:space="0" w:color="auto"/>
            </w:tcBorders>
            <w:shd w:val="clear" w:color="auto" w:fill="auto"/>
            <w:noWrap/>
            <w:vAlign w:val="bottom"/>
            <w:hideMark/>
          </w:tcPr>
          <w:p w14:paraId="3F6D6BAA" w14:textId="02892CA7"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5.6</w:t>
            </w:r>
          </w:p>
        </w:tc>
        <w:tc>
          <w:tcPr>
            <w:tcW w:w="1043" w:type="dxa"/>
            <w:tcBorders>
              <w:top w:val="nil"/>
              <w:left w:val="nil"/>
              <w:bottom w:val="single" w:sz="4" w:space="0" w:color="auto"/>
              <w:right w:val="single" w:sz="4" w:space="0" w:color="auto"/>
            </w:tcBorders>
            <w:shd w:val="clear" w:color="auto" w:fill="auto"/>
            <w:noWrap/>
            <w:vAlign w:val="bottom"/>
            <w:hideMark/>
          </w:tcPr>
          <w:p w14:paraId="63C81F30" w14:textId="48DA44F9"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27.0</w:t>
            </w:r>
          </w:p>
        </w:tc>
        <w:tc>
          <w:tcPr>
            <w:tcW w:w="893" w:type="dxa"/>
            <w:tcBorders>
              <w:top w:val="nil"/>
              <w:left w:val="nil"/>
              <w:bottom w:val="single" w:sz="4" w:space="0" w:color="auto"/>
              <w:right w:val="single" w:sz="4" w:space="0" w:color="auto"/>
            </w:tcBorders>
            <w:shd w:val="clear" w:color="auto" w:fill="auto"/>
            <w:noWrap/>
            <w:vAlign w:val="bottom"/>
            <w:hideMark/>
          </w:tcPr>
          <w:p w14:paraId="0F616AC1" w14:textId="1118CF7D"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341" w:type="dxa"/>
            <w:tcBorders>
              <w:top w:val="nil"/>
              <w:left w:val="nil"/>
              <w:bottom w:val="single" w:sz="4" w:space="0" w:color="auto"/>
              <w:right w:val="single" w:sz="4" w:space="0" w:color="auto"/>
            </w:tcBorders>
            <w:shd w:val="clear" w:color="auto" w:fill="auto"/>
            <w:noWrap/>
            <w:vAlign w:val="bottom"/>
            <w:hideMark/>
          </w:tcPr>
          <w:p w14:paraId="27491A53" w14:textId="5D571522"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6.3</w:t>
            </w:r>
          </w:p>
        </w:tc>
      </w:tr>
      <w:tr w:rsidR="00460E94" w:rsidRPr="00F30B68" w14:paraId="7439E94A" w14:textId="77777777" w:rsidTr="00444CD3">
        <w:trPr>
          <w:trHeight w:val="292"/>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14:paraId="66074809" w14:textId="77777777" w:rsidR="00460E94" w:rsidRPr="00F30B68" w:rsidRDefault="00460E94" w:rsidP="00460E94">
            <w:pPr>
              <w:spacing w:after="0" w:line="240" w:lineRule="auto"/>
              <w:rPr>
                <w:rFonts w:eastAsia="Times New Roman" w:cstheme="minorHAnsi"/>
                <w:color w:val="000000"/>
                <w:lang w:val="en-US"/>
              </w:rPr>
            </w:pPr>
            <w:r w:rsidRPr="00F30B68">
              <w:rPr>
                <w:rFonts w:eastAsia="Times New Roman" w:cstheme="minorHAnsi"/>
                <w:color w:val="000000"/>
                <w:lang w:val="en-US"/>
              </w:rPr>
              <w:t>Frequent Flooding</w:t>
            </w:r>
          </w:p>
        </w:tc>
        <w:tc>
          <w:tcPr>
            <w:tcW w:w="1161" w:type="dxa"/>
            <w:tcBorders>
              <w:top w:val="nil"/>
              <w:left w:val="nil"/>
              <w:bottom w:val="single" w:sz="4" w:space="0" w:color="auto"/>
              <w:right w:val="single" w:sz="4" w:space="0" w:color="auto"/>
            </w:tcBorders>
            <w:shd w:val="clear" w:color="auto" w:fill="auto"/>
            <w:noWrap/>
            <w:vAlign w:val="bottom"/>
            <w:hideMark/>
          </w:tcPr>
          <w:p w14:paraId="406377E2" w14:textId="21AFE80B"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43.3</w:t>
            </w:r>
          </w:p>
        </w:tc>
        <w:tc>
          <w:tcPr>
            <w:tcW w:w="1072" w:type="dxa"/>
            <w:tcBorders>
              <w:top w:val="nil"/>
              <w:left w:val="nil"/>
              <w:bottom w:val="single" w:sz="4" w:space="0" w:color="auto"/>
              <w:right w:val="single" w:sz="4" w:space="0" w:color="auto"/>
            </w:tcBorders>
            <w:shd w:val="clear" w:color="auto" w:fill="auto"/>
            <w:noWrap/>
            <w:vAlign w:val="bottom"/>
            <w:hideMark/>
          </w:tcPr>
          <w:p w14:paraId="42FAE12F" w14:textId="43DE0B22"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2.2</w:t>
            </w:r>
          </w:p>
        </w:tc>
        <w:tc>
          <w:tcPr>
            <w:tcW w:w="1340" w:type="dxa"/>
            <w:tcBorders>
              <w:top w:val="nil"/>
              <w:left w:val="nil"/>
              <w:bottom w:val="single" w:sz="4" w:space="0" w:color="auto"/>
              <w:right w:val="single" w:sz="4" w:space="0" w:color="auto"/>
            </w:tcBorders>
            <w:shd w:val="clear" w:color="auto" w:fill="auto"/>
            <w:noWrap/>
            <w:vAlign w:val="bottom"/>
            <w:hideMark/>
          </w:tcPr>
          <w:p w14:paraId="2D9D97E0" w14:textId="6382BD56"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72.2</w:t>
            </w:r>
          </w:p>
        </w:tc>
        <w:tc>
          <w:tcPr>
            <w:tcW w:w="1043" w:type="dxa"/>
            <w:tcBorders>
              <w:top w:val="nil"/>
              <w:left w:val="nil"/>
              <w:bottom w:val="single" w:sz="4" w:space="0" w:color="auto"/>
              <w:right w:val="single" w:sz="4" w:space="0" w:color="auto"/>
            </w:tcBorders>
            <w:shd w:val="clear" w:color="auto" w:fill="auto"/>
            <w:noWrap/>
            <w:vAlign w:val="bottom"/>
            <w:hideMark/>
          </w:tcPr>
          <w:p w14:paraId="11D83103" w14:textId="7894F2E6"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893" w:type="dxa"/>
            <w:tcBorders>
              <w:top w:val="nil"/>
              <w:left w:val="nil"/>
              <w:bottom w:val="single" w:sz="4" w:space="0" w:color="auto"/>
              <w:right w:val="single" w:sz="4" w:space="0" w:color="auto"/>
            </w:tcBorders>
            <w:shd w:val="clear" w:color="auto" w:fill="auto"/>
            <w:noWrap/>
            <w:vAlign w:val="bottom"/>
            <w:hideMark/>
          </w:tcPr>
          <w:p w14:paraId="2DDD0241" w14:textId="7FDC9811"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20.0</w:t>
            </w:r>
          </w:p>
        </w:tc>
        <w:tc>
          <w:tcPr>
            <w:tcW w:w="1341" w:type="dxa"/>
            <w:tcBorders>
              <w:top w:val="nil"/>
              <w:left w:val="nil"/>
              <w:bottom w:val="single" w:sz="4" w:space="0" w:color="auto"/>
              <w:right w:val="single" w:sz="4" w:space="0" w:color="auto"/>
            </w:tcBorders>
            <w:shd w:val="clear" w:color="auto" w:fill="auto"/>
            <w:noWrap/>
            <w:vAlign w:val="bottom"/>
            <w:hideMark/>
          </w:tcPr>
          <w:p w14:paraId="12AC3A01" w14:textId="23C87C59"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6.3</w:t>
            </w:r>
          </w:p>
        </w:tc>
      </w:tr>
      <w:tr w:rsidR="00460E94" w:rsidRPr="00F30B68" w14:paraId="668AA64F" w14:textId="77777777" w:rsidTr="00444CD3">
        <w:trPr>
          <w:trHeight w:val="292"/>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14:paraId="6CB7AD2C" w14:textId="77777777" w:rsidR="00460E94" w:rsidRPr="00F30B68" w:rsidRDefault="00460E94" w:rsidP="00460E94">
            <w:pPr>
              <w:spacing w:after="0" w:line="240" w:lineRule="auto"/>
              <w:rPr>
                <w:rFonts w:eastAsia="Times New Roman" w:cstheme="minorHAnsi"/>
                <w:color w:val="000000"/>
                <w:lang w:val="en-US"/>
              </w:rPr>
            </w:pPr>
            <w:r w:rsidRPr="00F30B68">
              <w:rPr>
                <w:rFonts w:eastAsia="Times New Roman" w:cstheme="minorHAnsi"/>
                <w:color w:val="000000"/>
                <w:lang w:val="en-US"/>
              </w:rPr>
              <w:t>Mudslides</w:t>
            </w:r>
          </w:p>
        </w:tc>
        <w:tc>
          <w:tcPr>
            <w:tcW w:w="1161" w:type="dxa"/>
            <w:tcBorders>
              <w:top w:val="nil"/>
              <w:left w:val="nil"/>
              <w:bottom w:val="single" w:sz="4" w:space="0" w:color="auto"/>
              <w:right w:val="single" w:sz="4" w:space="0" w:color="auto"/>
            </w:tcBorders>
            <w:shd w:val="clear" w:color="auto" w:fill="auto"/>
            <w:noWrap/>
            <w:vAlign w:val="bottom"/>
            <w:hideMark/>
          </w:tcPr>
          <w:p w14:paraId="5D7B6366" w14:textId="7465A212"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20.0</w:t>
            </w:r>
          </w:p>
        </w:tc>
        <w:tc>
          <w:tcPr>
            <w:tcW w:w="1072" w:type="dxa"/>
            <w:tcBorders>
              <w:top w:val="nil"/>
              <w:left w:val="nil"/>
              <w:bottom w:val="single" w:sz="4" w:space="0" w:color="auto"/>
              <w:right w:val="single" w:sz="4" w:space="0" w:color="auto"/>
            </w:tcBorders>
            <w:shd w:val="clear" w:color="auto" w:fill="auto"/>
            <w:noWrap/>
            <w:vAlign w:val="bottom"/>
            <w:hideMark/>
          </w:tcPr>
          <w:p w14:paraId="61A127FA" w14:textId="385DF157"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2.2</w:t>
            </w:r>
          </w:p>
        </w:tc>
        <w:tc>
          <w:tcPr>
            <w:tcW w:w="1340" w:type="dxa"/>
            <w:tcBorders>
              <w:top w:val="nil"/>
              <w:left w:val="nil"/>
              <w:bottom w:val="single" w:sz="4" w:space="0" w:color="auto"/>
              <w:right w:val="single" w:sz="4" w:space="0" w:color="auto"/>
            </w:tcBorders>
            <w:shd w:val="clear" w:color="auto" w:fill="auto"/>
            <w:noWrap/>
            <w:vAlign w:val="bottom"/>
            <w:hideMark/>
          </w:tcPr>
          <w:p w14:paraId="7E879F8C" w14:textId="29A66EB4"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043" w:type="dxa"/>
            <w:tcBorders>
              <w:top w:val="nil"/>
              <w:left w:val="nil"/>
              <w:bottom w:val="single" w:sz="4" w:space="0" w:color="auto"/>
              <w:right w:val="single" w:sz="4" w:space="0" w:color="auto"/>
            </w:tcBorders>
            <w:shd w:val="clear" w:color="auto" w:fill="auto"/>
            <w:noWrap/>
            <w:vAlign w:val="bottom"/>
            <w:hideMark/>
          </w:tcPr>
          <w:p w14:paraId="3400B61F" w14:textId="053757B8"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893" w:type="dxa"/>
            <w:tcBorders>
              <w:top w:val="nil"/>
              <w:left w:val="nil"/>
              <w:bottom w:val="single" w:sz="4" w:space="0" w:color="auto"/>
              <w:right w:val="single" w:sz="4" w:space="0" w:color="auto"/>
            </w:tcBorders>
            <w:shd w:val="clear" w:color="auto" w:fill="auto"/>
            <w:noWrap/>
            <w:vAlign w:val="bottom"/>
            <w:hideMark/>
          </w:tcPr>
          <w:p w14:paraId="1A578B45" w14:textId="4CC2C414"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341" w:type="dxa"/>
            <w:tcBorders>
              <w:top w:val="nil"/>
              <w:left w:val="nil"/>
              <w:bottom w:val="single" w:sz="4" w:space="0" w:color="auto"/>
              <w:right w:val="single" w:sz="4" w:space="0" w:color="auto"/>
            </w:tcBorders>
            <w:shd w:val="clear" w:color="auto" w:fill="auto"/>
            <w:noWrap/>
            <w:vAlign w:val="bottom"/>
            <w:hideMark/>
          </w:tcPr>
          <w:p w14:paraId="2B869EE6" w14:textId="399EFFCF"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4.2</w:t>
            </w:r>
          </w:p>
        </w:tc>
      </w:tr>
      <w:tr w:rsidR="00460E94" w:rsidRPr="00F30B68" w14:paraId="08CBEBF3" w14:textId="77777777" w:rsidTr="00444CD3">
        <w:trPr>
          <w:trHeight w:val="292"/>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14:paraId="701B0CD9" w14:textId="77777777" w:rsidR="00460E94" w:rsidRPr="00F30B68" w:rsidRDefault="00460E94" w:rsidP="00460E94">
            <w:pPr>
              <w:spacing w:after="0" w:line="240" w:lineRule="auto"/>
              <w:rPr>
                <w:rFonts w:eastAsia="Times New Roman" w:cstheme="minorHAnsi"/>
                <w:color w:val="000000"/>
                <w:lang w:val="en-US"/>
              </w:rPr>
            </w:pPr>
            <w:r w:rsidRPr="00F30B68">
              <w:rPr>
                <w:rFonts w:eastAsia="Times New Roman" w:cstheme="minorHAnsi"/>
                <w:color w:val="000000"/>
                <w:lang w:val="en-US"/>
              </w:rPr>
              <w:t>Increase in Temperature</w:t>
            </w:r>
          </w:p>
        </w:tc>
        <w:tc>
          <w:tcPr>
            <w:tcW w:w="1161" w:type="dxa"/>
            <w:tcBorders>
              <w:top w:val="nil"/>
              <w:left w:val="nil"/>
              <w:bottom w:val="single" w:sz="4" w:space="0" w:color="auto"/>
              <w:right w:val="single" w:sz="4" w:space="0" w:color="auto"/>
            </w:tcBorders>
            <w:shd w:val="clear" w:color="auto" w:fill="auto"/>
            <w:noWrap/>
            <w:vAlign w:val="bottom"/>
            <w:hideMark/>
          </w:tcPr>
          <w:p w14:paraId="58C8CD1A" w14:textId="7A076F97"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63.3</w:t>
            </w:r>
          </w:p>
        </w:tc>
        <w:tc>
          <w:tcPr>
            <w:tcW w:w="1072" w:type="dxa"/>
            <w:tcBorders>
              <w:top w:val="nil"/>
              <w:left w:val="nil"/>
              <w:bottom w:val="single" w:sz="4" w:space="0" w:color="auto"/>
              <w:right w:val="single" w:sz="4" w:space="0" w:color="auto"/>
            </w:tcBorders>
            <w:shd w:val="clear" w:color="auto" w:fill="auto"/>
            <w:noWrap/>
            <w:vAlign w:val="bottom"/>
            <w:hideMark/>
          </w:tcPr>
          <w:p w14:paraId="2A714A6B" w14:textId="07007638"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58.7</w:t>
            </w:r>
          </w:p>
        </w:tc>
        <w:tc>
          <w:tcPr>
            <w:tcW w:w="1340" w:type="dxa"/>
            <w:tcBorders>
              <w:top w:val="nil"/>
              <w:left w:val="nil"/>
              <w:bottom w:val="single" w:sz="4" w:space="0" w:color="auto"/>
              <w:right w:val="single" w:sz="4" w:space="0" w:color="auto"/>
            </w:tcBorders>
            <w:shd w:val="clear" w:color="auto" w:fill="auto"/>
            <w:noWrap/>
            <w:vAlign w:val="bottom"/>
            <w:hideMark/>
          </w:tcPr>
          <w:p w14:paraId="5740BAE5" w14:textId="70F1AD6E"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72.2</w:t>
            </w:r>
          </w:p>
        </w:tc>
        <w:tc>
          <w:tcPr>
            <w:tcW w:w="1043" w:type="dxa"/>
            <w:tcBorders>
              <w:top w:val="nil"/>
              <w:left w:val="nil"/>
              <w:bottom w:val="single" w:sz="4" w:space="0" w:color="auto"/>
              <w:right w:val="single" w:sz="4" w:space="0" w:color="auto"/>
            </w:tcBorders>
            <w:shd w:val="clear" w:color="auto" w:fill="auto"/>
            <w:noWrap/>
            <w:vAlign w:val="bottom"/>
            <w:hideMark/>
          </w:tcPr>
          <w:p w14:paraId="694EBCBB" w14:textId="372CF28E"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18.9</w:t>
            </w:r>
          </w:p>
        </w:tc>
        <w:tc>
          <w:tcPr>
            <w:tcW w:w="893" w:type="dxa"/>
            <w:tcBorders>
              <w:top w:val="nil"/>
              <w:left w:val="nil"/>
              <w:bottom w:val="single" w:sz="4" w:space="0" w:color="auto"/>
              <w:right w:val="single" w:sz="4" w:space="0" w:color="auto"/>
            </w:tcBorders>
            <w:shd w:val="clear" w:color="auto" w:fill="auto"/>
            <w:noWrap/>
            <w:vAlign w:val="bottom"/>
            <w:hideMark/>
          </w:tcPr>
          <w:p w14:paraId="0CAB2E19" w14:textId="66E90F80"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85.0</w:t>
            </w:r>
          </w:p>
        </w:tc>
        <w:tc>
          <w:tcPr>
            <w:tcW w:w="1341" w:type="dxa"/>
            <w:tcBorders>
              <w:top w:val="nil"/>
              <w:left w:val="nil"/>
              <w:bottom w:val="single" w:sz="4" w:space="0" w:color="auto"/>
              <w:right w:val="single" w:sz="4" w:space="0" w:color="auto"/>
            </w:tcBorders>
            <w:shd w:val="clear" w:color="auto" w:fill="auto"/>
            <w:noWrap/>
            <w:vAlign w:val="bottom"/>
            <w:hideMark/>
          </w:tcPr>
          <w:p w14:paraId="1E143898" w14:textId="75B19B48"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70.8</w:t>
            </w:r>
          </w:p>
        </w:tc>
      </w:tr>
      <w:tr w:rsidR="00460E94" w:rsidRPr="00F30B68" w14:paraId="502CF850" w14:textId="77777777" w:rsidTr="00444CD3">
        <w:trPr>
          <w:trHeight w:val="292"/>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14:paraId="12277CC2" w14:textId="4030FFCB" w:rsidR="00460E94" w:rsidRPr="00F30B68" w:rsidRDefault="00F30B68" w:rsidP="00460E94">
            <w:pPr>
              <w:spacing w:after="0" w:line="240" w:lineRule="auto"/>
              <w:rPr>
                <w:rFonts w:eastAsia="Times New Roman" w:cstheme="minorHAnsi"/>
                <w:color w:val="000000"/>
                <w:lang w:val="en-US"/>
              </w:rPr>
            </w:pPr>
            <w:r w:rsidRPr="00F30B68">
              <w:rPr>
                <w:rFonts w:eastAsia="Times New Roman" w:cstheme="minorHAnsi"/>
                <w:color w:val="000000"/>
                <w:lang w:val="en-US"/>
              </w:rPr>
              <w:t>Global wa</w:t>
            </w:r>
            <w:r w:rsidR="00460E94" w:rsidRPr="00F30B68">
              <w:rPr>
                <w:rFonts w:eastAsia="Times New Roman" w:cstheme="minorHAnsi"/>
                <w:color w:val="000000"/>
                <w:lang w:val="en-US"/>
              </w:rPr>
              <w:t>rming</w:t>
            </w:r>
          </w:p>
        </w:tc>
        <w:tc>
          <w:tcPr>
            <w:tcW w:w="1161" w:type="dxa"/>
            <w:tcBorders>
              <w:top w:val="nil"/>
              <w:left w:val="nil"/>
              <w:bottom w:val="single" w:sz="4" w:space="0" w:color="auto"/>
              <w:right w:val="single" w:sz="4" w:space="0" w:color="auto"/>
            </w:tcBorders>
            <w:shd w:val="clear" w:color="auto" w:fill="auto"/>
            <w:noWrap/>
            <w:vAlign w:val="bottom"/>
            <w:hideMark/>
          </w:tcPr>
          <w:p w14:paraId="0FE9C9CA" w14:textId="0A50F928"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6.7</w:t>
            </w:r>
          </w:p>
        </w:tc>
        <w:tc>
          <w:tcPr>
            <w:tcW w:w="1072" w:type="dxa"/>
            <w:tcBorders>
              <w:top w:val="nil"/>
              <w:left w:val="nil"/>
              <w:bottom w:val="single" w:sz="4" w:space="0" w:color="auto"/>
              <w:right w:val="single" w:sz="4" w:space="0" w:color="auto"/>
            </w:tcBorders>
            <w:shd w:val="clear" w:color="auto" w:fill="auto"/>
            <w:noWrap/>
            <w:vAlign w:val="bottom"/>
            <w:hideMark/>
          </w:tcPr>
          <w:p w14:paraId="16EEFD69" w14:textId="37C3ED21"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76.1</w:t>
            </w:r>
          </w:p>
        </w:tc>
        <w:tc>
          <w:tcPr>
            <w:tcW w:w="1340" w:type="dxa"/>
            <w:tcBorders>
              <w:top w:val="nil"/>
              <w:left w:val="nil"/>
              <w:bottom w:val="single" w:sz="4" w:space="0" w:color="auto"/>
              <w:right w:val="single" w:sz="4" w:space="0" w:color="auto"/>
            </w:tcBorders>
            <w:shd w:val="clear" w:color="auto" w:fill="auto"/>
            <w:noWrap/>
            <w:vAlign w:val="bottom"/>
            <w:hideMark/>
          </w:tcPr>
          <w:p w14:paraId="697C735E" w14:textId="02973E17"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27.8</w:t>
            </w:r>
          </w:p>
        </w:tc>
        <w:tc>
          <w:tcPr>
            <w:tcW w:w="1043" w:type="dxa"/>
            <w:tcBorders>
              <w:top w:val="nil"/>
              <w:left w:val="nil"/>
              <w:bottom w:val="single" w:sz="4" w:space="0" w:color="auto"/>
              <w:right w:val="single" w:sz="4" w:space="0" w:color="auto"/>
            </w:tcBorders>
            <w:shd w:val="clear" w:color="auto" w:fill="auto"/>
            <w:noWrap/>
            <w:vAlign w:val="bottom"/>
            <w:hideMark/>
          </w:tcPr>
          <w:p w14:paraId="6662CF43" w14:textId="5261FAB7"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94.6</w:t>
            </w:r>
          </w:p>
        </w:tc>
        <w:tc>
          <w:tcPr>
            <w:tcW w:w="893" w:type="dxa"/>
            <w:tcBorders>
              <w:top w:val="nil"/>
              <w:left w:val="nil"/>
              <w:bottom w:val="single" w:sz="4" w:space="0" w:color="auto"/>
              <w:right w:val="single" w:sz="4" w:space="0" w:color="auto"/>
            </w:tcBorders>
            <w:shd w:val="clear" w:color="auto" w:fill="auto"/>
            <w:noWrap/>
            <w:vAlign w:val="bottom"/>
            <w:hideMark/>
          </w:tcPr>
          <w:p w14:paraId="77B62FAD" w14:textId="16049258"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5.0</w:t>
            </w:r>
          </w:p>
        </w:tc>
        <w:tc>
          <w:tcPr>
            <w:tcW w:w="1341" w:type="dxa"/>
            <w:tcBorders>
              <w:top w:val="nil"/>
              <w:left w:val="nil"/>
              <w:bottom w:val="single" w:sz="4" w:space="0" w:color="auto"/>
              <w:right w:val="single" w:sz="4" w:space="0" w:color="auto"/>
            </w:tcBorders>
            <w:shd w:val="clear" w:color="auto" w:fill="auto"/>
            <w:noWrap/>
            <w:vAlign w:val="bottom"/>
            <w:hideMark/>
          </w:tcPr>
          <w:p w14:paraId="23500718" w14:textId="17DC3388"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89.6</w:t>
            </w:r>
          </w:p>
        </w:tc>
      </w:tr>
      <w:tr w:rsidR="00460E94" w:rsidRPr="00F30B68" w14:paraId="1E99ED62" w14:textId="77777777" w:rsidTr="00444CD3">
        <w:trPr>
          <w:trHeight w:val="292"/>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14:paraId="683EF1AC" w14:textId="77777777" w:rsidR="00460E94" w:rsidRPr="00F30B68" w:rsidRDefault="00460E94" w:rsidP="00460E94">
            <w:pPr>
              <w:spacing w:after="0" w:line="240" w:lineRule="auto"/>
              <w:rPr>
                <w:rFonts w:eastAsia="Times New Roman" w:cstheme="minorHAnsi"/>
                <w:color w:val="000000"/>
                <w:lang w:val="en-US"/>
              </w:rPr>
            </w:pPr>
            <w:r w:rsidRPr="00F30B68">
              <w:rPr>
                <w:rFonts w:eastAsia="Times New Roman" w:cstheme="minorHAnsi"/>
                <w:color w:val="000000"/>
                <w:lang w:val="en-US"/>
              </w:rPr>
              <w:t>Sea level rise</w:t>
            </w:r>
          </w:p>
        </w:tc>
        <w:tc>
          <w:tcPr>
            <w:tcW w:w="1161" w:type="dxa"/>
            <w:tcBorders>
              <w:top w:val="nil"/>
              <w:left w:val="nil"/>
              <w:bottom w:val="single" w:sz="4" w:space="0" w:color="auto"/>
              <w:right w:val="single" w:sz="4" w:space="0" w:color="auto"/>
            </w:tcBorders>
            <w:shd w:val="clear" w:color="auto" w:fill="auto"/>
            <w:noWrap/>
            <w:vAlign w:val="bottom"/>
            <w:hideMark/>
          </w:tcPr>
          <w:p w14:paraId="51CA40CE" w14:textId="5F732C66"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46.7</w:t>
            </w:r>
          </w:p>
        </w:tc>
        <w:tc>
          <w:tcPr>
            <w:tcW w:w="1072" w:type="dxa"/>
            <w:tcBorders>
              <w:top w:val="nil"/>
              <w:left w:val="nil"/>
              <w:bottom w:val="single" w:sz="4" w:space="0" w:color="auto"/>
              <w:right w:val="single" w:sz="4" w:space="0" w:color="auto"/>
            </w:tcBorders>
            <w:shd w:val="clear" w:color="auto" w:fill="auto"/>
            <w:noWrap/>
            <w:vAlign w:val="bottom"/>
            <w:hideMark/>
          </w:tcPr>
          <w:p w14:paraId="5724F933" w14:textId="726CD9F6"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6.5</w:t>
            </w:r>
          </w:p>
        </w:tc>
        <w:tc>
          <w:tcPr>
            <w:tcW w:w="1340" w:type="dxa"/>
            <w:tcBorders>
              <w:top w:val="nil"/>
              <w:left w:val="nil"/>
              <w:bottom w:val="single" w:sz="4" w:space="0" w:color="auto"/>
              <w:right w:val="single" w:sz="4" w:space="0" w:color="auto"/>
            </w:tcBorders>
            <w:shd w:val="clear" w:color="auto" w:fill="auto"/>
            <w:noWrap/>
            <w:vAlign w:val="bottom"/>
            <w:hideMark/>
          </w:tcPr>
          <w:p w14:paraId="4078F59D" w14:textId="7F35A5D5"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72.2</w:t>
            </w:r>
          </w:p>
        </w:tc>
        <w:tc>
          <w:tcPr>
            <w:tcW w:w="1043" w:type="dxa"/>
            <w:tcBorders>
              <w:top w:val="nil"/>
              <w:left w:val="nil"/>
              <w:bottom w:val="single" w:sz="4" w:space="0" w:color="auto"/>
              <w:right w:val="single" w:sz="4" w:space="0" w:color="auto"/>
            </w:tcBorders>
            <w:shd w:val="clear" w:color="auto" w:fill="auto"/>
            <w:noWrap/>
            <w:vAlign w:val="bottom"/>
            <w:hideMark/>
          </w:tcPr>
          <w:p w14:paraId="7B736AF0" w14:textId="13DC231D"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97.3</w:t>
            </w:r>
          </w:p>
        </w:tc>
        <w:tc>
          <w:tcPr>
            <w:tcW w:w="893" w:type="dxa"/>
            <w:tcBorders>
              <w:top w:val="nil"/>
              <w:left w:val="nil"/>
              <w:bottom w:val="single" w:sz="4" w:space="0" w:color="auto"/>
              <w:right w:val="single" w:sz="4" w:space="0" w:color="auto"/>
            </w:tcBorders>
            <w:shd w:val="clear" w:color="auto" w:fill="auto"/>
            <w:noWrap/>
            <w:vAlign w:val="bottom"/>
            <w:hideMark/>
          </w:tcPr>
          <w:p w14:paraId="15DA7067" w14:textId="486F0293"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40.0</w:t>
            </w:r>
          </w:p>
        </w:tc>
        <w:tc>
          <w:tcPr>
            <w:tcW w:w="1341" w:type="dxa"/>
            <w:tcBorders>
              <w:top w:val="nil"/>
              <w:left w:val="nil"/>
              <w:bottom w:val="single" w:sz="4" w:space="0" w:color="auto"/>
              <w:right w:val="single" w:sz="4" w:space="0" w:color="auto"/>
            </w:tcBorders>
            <w:shd w:val="clear" w:color="auto" w:fill="auto"/>
            <w:noWrap/>
            <w:vAlign w:val="bottom"/>
            <w:hideMark/>
          </w:tcPr>
          <w:p w14:paraId="7816D297" w14:textId="6FC5F1DA"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58.3</w:t>
            </w:r>
          </w:p>
        </w:tc>
      </w:tr>
      <w:tr w:rsidR="00460E94" w:rsidRPr="00F30B68" w14:paraId="1DC26E70" w14:textId="77777777" w:rsidTr="00444CD3">
        <w:trPr>
          <w:trHeight w:val="292"/>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14:paraId="12348C44" w14:textId="3FC80949" w:rsidR="00460E94" w:rsidRPr="00F30B68" w:rsidRDefault="00460E94" w:rsidP="00460E94">
            <w:pPr>
              <w:spacing w:after="0" w:line="240" w:lineRule="auto"/>
              <w:rPr>
                <w:rFonts w:eastAsia="Times New Roman" w:cstheme="minorHAnsi"/>
                <w:color w:val="000000"/>
                <w:lang w:val="en-US"/>
              </w:rPr>
            </w:pPr>
            <w:r w:rsidRPr="00F30B68">
              <w:rPr>
                <w:rFonts w:eastAsia="Times New Roman" w:cstheme="minorHAnsi"/>
                <w:color w:val="000000"/>
                <w:lang w:val="en-US"/>
              </w:rPr>
              <w:t>Other</w:t>
            </w:r>
          </w:p>
        </w:tc>
        <w:tc>
          <w:tcPr>
            <w:tcW w:w="1161" w:type="dxa"/>
            <w:tcBorders>
              <w:top w:val="nil"/>
              <w:left w:val="nil"/>
              <w:bottom w:val="single" w:sz="4" w:space="0" w:color="auto"/>
              <w:right w:val="single" w:sz="4" w:space="0" w:color="auto"/>
            </w:tcBorders>
            <w:shd w:val="clear" w:color="auto" w:fill="auto"/>
            <w:noWrap/>
            <w:vAlign w:val="bottom"/>
            <w:hideMark/>
          </w:tcPr>
          <w:p w14:paraId="04F5C102" w14:textId="607B4016"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6.7</w:t>
            </w:r>
          </w:p>
        </w:tc>
        <w:tc>
          <w:tcPr>
            <w:tcW w:w="1072" w:type="dxa"/>
            <w:tcBorders>
              <w:top w:val="nil"/>
              <w:left w:val="nil"/>
              <w:bottom w:val="single" w:sz="4" w:space="0" w:color="auto"/>
              <w:right w:val="single" w:sz="4" w:space="0" w:color="auto"/>
            </w:tcBorders>
            <w:shd w:val="clear" w:color="auto" w:fill="auto"/>
            <w:noWrap/>
            <w:vAlign w:val="bottom"/>
            <w:hideMark/>
          </w:tcPr>
          <w:p w14:paraId="62FA14F5" w14:textId="54F29D70"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2.2</w:t>
            </w:r>
          </w:p>
        </w:tc>
        <w:tc>
          <w:tcPr>
            <w:tcW w:w="1340" w:type="dxa"/>
            <w:tcBorders>
              <w:top w:val="nil"/>
              <w:left w:val="nil"/>
              <w:bottom w:val="single" w:sz="4" w:space="0" w:color="auto"/>
              <w:right w:val="single" w:sz="4" w:space="0" w:color="auto"/>
            </w:tcBorders>
            <w:shd w:val="clear" w:color="auto" w:fill="auto"/>
            <w:noWrap/>
            <w:vAlign w:val="bottom"/>
            <w:hideMark/>
          </w:tcPr>
          <w:p w14:paraId="2F02F3CA" w14:textId="4827E666"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043" w:type="dxa"/>
            <w:tcBorders>
              <w:top w:val="nil"/>
              <w:left w:val="nil"/>
              <w:bottom w:val="single" w:sz="4" w:space="0" w:color="auto"/>
              <w:right w:val="single" w:sz="4" w:space="0" w:color="auto"/>
            </w:tcBorders>
            <w:shd w:val="clear" w:color="auto" w:fill="auto"/>
            <w:noWrap/>
            <w:vAlign w:val="bottom"/>
            <w:hideMark/>
          </w:tcPr>
          <w:p w14:paraId="1F4F5EBB" w14:textId="7F3BC0D6"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16.2</w:t>
            </w:r>
          </w:p>
        </w:tc>
        <w:tc>
          <w:tcPr>
            <w:tcW w:w="893" w:type="dxa"/>
            <w:tcBorders>
              <w:top w:val="nil"/>
              <w:left w:val="nil"/>
              <w:bottom w:val="single" w:sz="4" w:space="0" w:color="auto"/>
              <w:right w:val="single" w:sz="4" w:space="0" w:color="auto"/>
            </w:tcBorders>
            <w:shd w:val="clear" w:color="auto" w:fill="auto"/>
            <w:noWrap/>
            <w:vAlign w:val="bottom"/>
            <w:hideMark/>
          </w:tcPr>
          <w:p w14:paraId="42F1F750" w14:textId="65C29B9D"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5.0</w:t>
            </w:r>
          </w:p>
        </w:tc>
        <w:tc>
          <w:tcPr>
            <w:tcW w:w="1341" w:type="dxa"/>
            <w:tcBorders>
              <w:top w:val="nil"/>
              <w:left w:val="nil"/>
              <w:bottom w:val="single" w:sz="4" w:space="0" w:color="auto"/>
              <w:right w:val="single" w:sz="4" w:space="0" w:color="auto"/>
            </w:tcBorders>
            <w:shd w:val="clear" w:color="auto" w:fill="auto"/>
            <w:noWrap/>
            <w:vAlign w:val="bottom"/>
            <w:hideMark/>
          </w:tcPr>
          <w:p w14:paraId="57A9878F" w14:textId="5198D8E7" w:rsidR="00460E94" w:rsidRPr="00F30B68" w:rsidRDefault="00460E94" w:rsidP="00460E94">
            <w:pPr>
              <w:spacing w:after="0" w:line="240" w:lineRule="auto"/>
              <w:jc w:val="right"/>
              <w:rPr>
                <w:rFonts w:eastAsia="Times New Roman" w:cstheme="minorHAnsi"/>
                <w:color w:val="000000"/>
                <w:lang w:val="en-US"/>
              </w:rPr>
            </w:pPr>
            <w:r w:rsidRPr="00F30B68">
              <w:rPr>
                <w:rFonts w:eastAsia="Times New Roman" w:cstheme="minorHAnsi"/>
                <w:color w:val="000000"/>
                <w:lang w:val="en-US"/>
              </w:rPr>
              <w:t>2.1</w:t>
            </w:r>
          </w:p>
        </w:tc>
      </w:tr>
    </w:tbl>
    <w:p w14:paraId="637ABF4A" w14:textId="7F5ED4DC" w:rsidR="00283106" w:rsidRPr="00F30B68" w:rsidRDefault="00283106" w:rsidP="00B8476B">
      <w:pPr>
        <w:autoSpaceDE w:val="0"/>
        <w:autoSpaceDN w:val="0"/>
        <w:adjustRightInd w:val="0"/>
        <w:spacing w:after="0" w:line="240" w:lineRule="auto"/>
        <w:jc w:val="both"/>
        <w:rPr>
          <w:rFonts w:cstheme="minorHAnsi"/>
        </w:rPr>
      </w:pPr>
    </w:p>
    <w:p w14:paraId="47B99C81" w14:textId="77777777" w:rsidR="00381DFD" w:rsidRPr="00F30B68" w:rsidRDefault="00381DFD" w:rsidP="00B8476B">
      <w:pPr>
        <w:autoSpaceDE w:val="0"/>
        <w:autoSpaceDN w:val="0"/>
        <w:adjustRightInd w:val="0"/>
        <w:spacing w:after="0" w:line="240" w:lineRule="auto"/>
        <w:jc w:val="both"/>
        <w:rPr>
          <w:rFonts w:cstheme="minorHAnsi"/>
        </w:rPr>
      </w:pPr>
    </w:p>
    <w:p w14:paraId="70A75AE5" w14:textId="124A98A0" w:rsidR="00283106" w:rsidRPr="00F30B68" w:rsidRDefault="00137814" w:rsidP="00B8476B">
      <w:pPr>
        <w:autoSpaceDE w:val="0"/>
        <w:autoSpaceDN w:val="0"/>
        <w:adjustRightInd w:val="0"/>
        <w:spacing w:after="0" w:line="240" w:lineRule="auto"/>
        <w:jc w:val="both"/>
        <w:rPr>
          <w:rFonts w:cstheme="minorHAnsi"/>
        </w:rPr>
      </w:pPr>
      <w:r w:rsidRPr="00F30B68">
        <w:rPr>
          <w:rFonts w:cstheme="minorHAnsi"/>
          <w:noProof/>
          <w:lang w:val="en-US"/>
        </w:rPr>
        <w:drawing>
          <wp:inline distT="0" distB="0" distL="0" distR="0" wp14:anchorId="72086E8C" wp14:editId="48E27C70">
            <wp:extent cx="5973510" cy="3128010"/>
            <wp:effectExtent l="0" t="0" r="8255" b="15240"/>
            <wp:docPr id="4" name="Chart 4">
              <a:extLst xmlns:a="http://schemas.openxmlformats.org/drawingml/2006/main">
                <a:ext uri="{FF2B5EF4-FFF2-40B4-BE49-F238E27FC236}">
                  <a16:creationId xmlns:a16="http://schemas.microsoft.com/office/drawing/2014/main" id="{29A8FF0B-9D32-4DCB-AC13-15041C5E62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CDE500" w14:textId="3FD717A7" w:rsidR="002F511D" w:rsidRPr="00F30B68" w:rsidRDefault="002F511D" w:rsidP="00B8476B">
      <w:pPr>
        <w:autoSpaceDE w:val="0"/>
        <w:autoSpaceDN w:val="0"/>
        <w:adjustRightInd w:val="0"/>
        <w:spacing w:after="0" w:line="240" w:lineRule="auto"/>
        <w:jc w:val="both"/>
        <w:rPr>
          <w:rFonts w:cstheme="minorHAnsi"/>
        </w:rPr>
      </w:pPr>
    </w:p>
    <w:p w14:paraId="54F1130B" w14:textId="3D7421CE" w:rsidR="00E868D9" w:rsidRPr="00F30B68" w:rsidRDefault="00C1109B" w:rsidP="00C1109B">
      <w:pPr>
        <w:autoSpaceDE w:val="0"/>
        <w:autoSpaceDN w:val="0"/>
        <w:adjustRightInd w:val="0"/>
        <w:spacing w:after="0" w:line="240" w:lineRule="auto"/>
        <w:jc w:val="both"/>
        <w:rPr>
          <w:rFonts w:cstheme="minorHAnsi"/>
        </w:rPr>
      </w:pPr>
      <w:r w:rsidRPr="00F30B68">
        <w:rPr>
          <w:rFonts w:cstheme="minorHAnsi"/>
        </w:rPr>
        <w:t xml:space="preserve">The respondents’ knowledge of key climate change events occurring in their community in the past five years was explored and the findings are presented </w:t>
      </w:r>
      <w:r w:rsidR="005A5BD6" w:rsidRPr="00F30B68">
        <w:rPr>
          <w:rFonts w:cstheme="minorHAnsi"/>
        </w:rPr>
        <w:t xml:space="preserve">in </w:t>
      </w:r>
      <w:r w:rsidRPr="00F30B68">
        <w:rPr>
          <w:rFonts w:cstheme="minorHAnsi"/>
        </w:rPr>
        <w:t xml:space="preserve">Figure 4 and Table 10. </w:t>
      </w:r>
      <w:r w:rsidR="00F838E9" w:rsidRPr="00F30B68">
        <w:rPr>
          <w:rFonts w:cstheme="minorHAnsi"/>
        </w:rPr>
        <w:t xml:space="preserve">Accordingly, the information </w:t>
      </w:r>
      <w:r w:rsidR="005A5BD6" w:rsidRPr="00F30B68">
        <w:rPr>
          <w:rFonts w:cstheme="minorHAnsi"/>
        </w:rPr>
        <w:t xml:space="preserve">in </w:t>
      </w:r>
      <w:r w:rsidR="00F838E9" w:rsidRPr="00F30B68">
        <w:rPr>
          <w:rFonts w:cstheme="minorHAnsi"/>
        </w:rPr>
        <w:t xml:space="preserve">Figure 4 shows that none of the events was confirmed by majority of the respondents as climate change related events occurring in their communities. However, </w:t>
      </w:r>
      <w:r w:rsidR="00607D16" w:rsidRPr="00F30B68">
        <w:rPr>
          <w:rFonts w:cstheme="minorHAnsi"/>
        </w:rPr>
        <w:t>nearl</w:t>
      </w:r>
      <w:r w:rsidR="00F838E9" w:rsidRPr="00F30B68">
        <w:rPr>
          <w:rFonts w:cstheme="minorHAnsi"/>
        </w:rPr>
        <w:t xml:space="preserve">y half of the respondents (48.8%) </w:t>
      </w:r>
      <w:r w:rsidR="00607D16" w:rsidRPr="00F30B68">
        <w:rPr>
          <w:rFonts w:cstheme="minorHAnsi"/>
        </w:rPr>
        <w:t xml:space="preserve">confirmed their awareness of increased tropical storm and sea level rise followed closely by </w:t>
      </w:r>
      <w:r w:rsidR="005A1C07" w:rsidRPr="00F30B68">
        <w:rPr>
          <w:rFonts w:cstheme="minorHAnsi"/>
        </w:rPr>
        <w:t>increased temperature</w:t>
      </w:r>
      <w:r w:rsidR="00607D16" w:rsidRPr="00F30B68">
        <w:rPr>
          <w:rFonts w:cstheme="minorHAnsi"/>
        </w:rPr>
        <w:t xml:space="preserve"> (44.2%). M</w:t>
      </w:r>
      <w:r w:rsidR="00415938" w:rsidRPr="00F30B68">
        <w:rPr>
          <w:rFonts w:cstheme="minorHAnsi"/>
        </w:rPr>
        <w:t>ost</w:t>
      </w:r>
      <w:r w:rsidR="00607D16" w:rsidRPr="00F30B68">
        <w:rPr>
          <w:rFonts w:cstheme="minorHAnsi"/>
        </w:rPr>
        <w:t xml:space="preserve"> of the respondents were </w:t>
      </w:r>
      <w:r w:rsidR="005A1C07" w:rsidRPr="00F30B68">
        <w:rPr>
          <w:rFonts w:cstheme="minorHAnsi"/>
        </w:rPr>
        <w:t xml:space="preserve">not aware of the seasonal </w:t>
      </w:r>
      <w:r w:rsidR="00607D16" w:rsidRPr="00F30B68">
        <w:rPr>
          <w:rFonts w:cstheme="minorHAnsi"/>
        </w:rPr>
        <w:t>changes</w:t>
      </w:r>
      <w:r w:rsidR="005A1C07" w:rsidRPr="00F30B68">
        <w:rPr>
          <w:rFonts w:cstheme="minorHAnsi"/>
        </w:rPr>
        <w:t xml:space="preserve">, </w:t>
      </w:r>
      <w:r w:rsidR="00607D16" w:rsidRPr="00F30B68">
        <w:rPr>
          <w:rFonts w:cstheme="minorHAnsi"/>
        </w:rPr>
        <w:t>including prolonged dry and short raining seasons</w:t>
      </w:r>
      <w:r w:rsidR="00415938" w:rsidRPr="00F30B68">
        <w:rPr>
          <w:rFonts w:cstheme="minorHAnsi"/>
        </w:rPr>
        <w:t xml:space="preserve"> just as there were not informed about land reclamation/destruction and mudslides as clim</w:t>
      </w:r>
      <w:r w:rsidR="007F5BAC" w:rsidRPr="00F30B68">
        <w:rPr>
          <w:rFonts w:cstheme="minorHAnsi"/>
        </w:rPr>
        <w:t>ate events in their communities with only 4.6%, 8.3%, 9.7% and 0.0% respectively of respondents that were aware of th</w:t>
      </w:r>
      <w:r w:rsidR="00FC5991" w:rsidRPr="00F30B68">
        <w:rPr>
          <w:rFonts w:cstheme="minorHAnsi"/>
        </w:rPr>
        <w:t>e occurrence of these events th</w:t>
      </w:r>
      <w:r w:rsidR="007F5BAC" w:rsidRPr="00F30B68">
        <w:rPr>
          <w:rFonts w:cstheme="minorHAnsi"/>
        </w:rPr>
        <w:t>eir communities</w:t>
      </w:r>
      <w:r w:rsidR="00E868D9" w:rsidRPr="00F30B68">
        <w:rPr>
          <w:rFonts w:cstheme="minorHAnsi"/>
        </w:rPr>
        <w:t>.</w:t>
      </w:r>
    </w:p>
    <w:p w14:paraId="6ED67A35" w14:textId="77777777" w:rsidR="00E868D9" w:rsidRPr="00F30B68" w:rsidRDefault="00E868D9" w:rsidP="00C1109B">
      <w:pPr>
        <w:autoSpaceDE w:val="0"/>
        <w:autoSpaceDN w:val="0"/>
        <w:adjustRightInd w:val="0"/>
        <w:spacing w:after="0" w:line="240" w:lineRule="auto"/>
        <w:jc w:val="both"/>
        <w:rPr>
          <w:rFonts w:cstheme="minorHAnsi"/>
        </w:rPr>
      </w:pPr>
    </w:p>
    <w:p w14:paraId="5AB48CEC" w14:textId="77777777" w:rsidR="00983DEA" w:rsidRPr="00F30B68" w:rsidRDefault="00983DEA" w:rsidP="00C1109B">
      <w:pPr>
        <w:autoSpaceDE w:val="0"/>
        <w:autoSpaceDN w:val="0"/>
        <w:adjustRightInd w:val="0"/>
        <w:spacing w:after="0" w:line="240" w:lineRule="auto"/>
        <w:jc w:val="both"/>
        <w:rPr>
          <w:rFonts w:cstheme="minorHAnsi"/>
        </w:rPr>
      </w:pPr>
    </w:p>
    <w:p w14:paraId="4F23BE48" w14:textId="77777777" w:rsidR="00C1109B" w:rsidRPr="00F30B68" w:rsidRDefault="00C1109B" w:rsidP="00C1109B">
      <w:pPr>
        <w:autoSpaceDE w:val="0"/>
        <w:autoSpaceDN w:val="0"/>
        <w:adjustRightInd w:val="0"/>
        <w:spacing w:after="0" w:line="240" w:lineRule="auto"/>
        <w:jc w:val="both"/>
        <w:rPr>
          <w:rFonts w:cstheme="minorHAnsi"/>
        </w:rPr>
      </w:pPr>
    </w:p>
    <w:tbl>
      <w:tblPr>
        <w:tblW w:w="9310" w:type="dxa"/>
        <w:tblLook w:val="04A0" w:firstRow="1" w:lastRow="0" w:firstColumn="1" w:lastColumn="0" w:noHBand="0" w:noVBand="1"/>
      </w:tblPr>
      <w:tblGrid>
        <w:gridCol w:w="2950"/>
        <w:gridCol w:w="1077"/>
        <w:gridCol w:w="1075"/>
        <w:gridCol w:w="1164"/>
        <w:gridCol w:w="985"/>
        <w:gridCol w:w="947"/>
        <w:gridCol w:w="1112"/>
      </w:tblGrid>
      <w:tr w:rsidR="002373F8" w:rsidRPr="00F30B68" w14:paraId="6BDEF396" w14:textId="77777777" w:rsidTr="001C3CA6">
        <w:trPr>
          <w:trHeight w:val="299"/>
        </w:trPr>
        <w:tc>
          <w:tcPr>
            <w:tcW w:w="9310" w:type="dxa"/>
            <w:gridSpan w:val="7"/>
            <w:tcBorders>
              <w:top w:val="single" w:sz="4" w:space="0" w:color="auto"/>
              <w:left w:val="single" w:sz="4" w:space="0" w:color="auto"/>
              <w:bottom w:val="single" w:sz="4" w:space="0" w:color="auto"/>
              <w:right w:val="single" w:sz="4" w:space="0" w:color="auto"/>
            </w:tcBorders>
            <w:shd w:val="clear" w:color="000000" w:fill="D9E1F2"/>
            <w:vAlign w:val="bottom"/>
            <w:hideMark/>
          </w:tcPr>
          <w:p w14:paraId="5FEEEBF5" w14:textId="75F98BD0" w:rsidR="002373F8" w:rsidRPr="00F30B68" w:rsidRDefault="009A7DC4" w:rsidP="002373F8">
            <w:pPr>
              <w:spacing w:after="0" w:line="240" w:lineRule="auto"/>
              <w:jc w:val="center"/>
              <w:rPr>
                <w:rFonts w:eastAsia="Times New Roman" w:cstheme="minorHAnsi"/>
                <w:color w:val="000000"/>
                <w:lang w:val="en-US"/>
              </w:rPr>
            </w:pPr>
            <w:r w:rsidRPr="00F30B68">
              <w:rPr>
                <w:rFonts w:eastAsia="Times New Roman" w:cstheme="minorHAnsi"/>
                <w:b/>
                <w:color w:val="000000"/>
                <w:lang w:val="en-US"/>
              </w:rPr>
              <w:t xml:space="preserve">Table 10: </w:t>
            </w:r>
            <w:r w:rsidR="002373F8" w:rsidRPr="00F30B68">
              <w:rPr>
                <w:rFonts w:eastAsia="Times New Roman" w:cstheme="minorHAnsi"/>
                <w:b/>
                <w:color w:val="000000"/>
                <w:lang w:val="en-US"/>
              </w:rPr>
              <w:t xml:space="preserve">Respondents by Knowledge of key Climate change events </w:t>
            </w:r>
            <w:r w:rsidRPr="00F30B68">
              <w:rPr>
                <w:rFonts w:eastAsia="Times New Roman" w:cstheme="minorHAnsi"/>
                <w:b/>
                <w:color w:val="000000"/>
                <w:lang w:val="en-US"/>
              </w:rPr>
              <w:t>occurring</w:t>
            </w:r>
            <w:r w:rsidR="002373F8" w:rsidRPr="00F30B68">
              <w:rPr>
                <w:rFonts w:eastAsia="Times New Roman" w:cstheme="minorHAnsi"/>
                <w:b/>
                <w:color w:val="000000"/>
                <w:lang w:val="en-US"/>
              </w:rPr>
              <w:t xml:space="preserve"> in their community in the Past 5 Years by Community</w:t>
            </w:r>
          </w:p>
        </w:tc>
      </w:tr>
      <w:tr w:rsidR="002373F8" w:rsidRPr="00F30B68" w14:paraId="2BDD9D08" w14:textId="77777777" w:rsidTr="00C1109B">
        <w:trPr>
          <w:trHeight w:val="299"/>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6333BCAC" w14:textId="77777777" w:rsidR="002373F8" w:rsidRPr="00F30B68" w:rsidRDefault="002373F8" w:rsidP="002373F8">
            <w:pPr>
              <w:spacing w:after="0" w:line="240" w:lineRule="auto"/>
              <w:rPr>
                <w:rFonts w:eastAsia="Times New Roman" w:cstheme="minorHAnsi"/>
                <w:color w:val="000000"/>
                <w:lang w:val="en-US"/>
              </w:rPr>
            </w:pPr>
            <w:r w:rsidRPr="00F30B68">
              <w:rPr>
                <w:rFonts w:eastAsia="Times New Roman" w:cstheme="minorHAnsi"/>
                <w:color w:val="000000"/>
                <w:lang w:val="en-US"/>
              </w:rPr>
              <w:t>Events</w:t>
            </w:r>
          </w:p>
        </w:tc>
        <w:tc>
          <w:tcPr>
            <w:tcW w:w="1077" w:type="dxa"/>
            <w:tcBorders>
              <w:top w:val="nil"/>
              <w:left w:val="nil"/>
              <w:bottom w:val="single" w:sz="4" w:space="0" w:color="auto"/>
              <w:right w:val="single" w:sz="4" w:space="0" w:color="auto"/>
            </w:tcBorders>
            <w:shd w:val="clear" w:color="auto" w:fill="auto"/>
            <w:noWrap/>
            <w:hideMark/>
          </w:tcPr>
          <w:p w14:paraId="52DA0400" w14:textId="77777777" w:rsidR="002373F8" w:rsidRPr="00F30B68" w:rsidRDefault="002373F8" w:rsidP="002373F8">
            <w:pPr>
              <w:spacing w:after="0" w:line="240" w:lineRule="auto"/>
              <w:jc w:val="center"/>
              <w:rPr>
                <w:rFonts w:eastAsia="Times New Roman" w:cstheme="minorHAnsi"/>
                <w:color w:val="000000"/>
                <w:lang w:val="en-US"/>
              </w:rPr>
            </w:pPr>
            <w:r w:rsidRPr="00F30B68">
              <w:rPr>
                <w:rFonts w:eastAsia="Times New Roman" w:cstheme="minorHAnsi"/>
                <w:color w:val="000000"/>
                <w:lang w:val="en-US"/>
              </w:rPr>
              <w:t>Lakka</w:t>
            </w:r>
          </w:p>
        </w:tc>
        <w:tc>
          <w:tcPr>
            <w:tcW w:w="1075" w:type="dxa"/>
            <w:tcBorders>
              <w:top w:val="nil"/>
              <w:left w:val="nil"/>
              <w:bottom w:val="single" w:sz="4" w:space="0" w:color="auto"/>
              <w:right w:val="single" w:sz="4" w:space="0" w:color="auto"/>
            </w:tcBorders>
            <w:shd w:val="clear" w:color="auto" w:fill="auto"/>
            <w:noWrap/>
            <w:hideMark/>
          </w:tcPr>
          <w:p w14:paraId="10D854F6" w14:textId="7E848CA4" w:rsidR="002373F8" w:rsidRPr="00F30B68" w:rsidRDefault="002373F8" w:rsidP="002373F8">
            <w:pPr>
              <w:spacing w:after="0" w:line="240" w:lineRule="auto"/>
              <w:jc w:val="center"/>
              <w:rPr>
                <w:rFonts w:eastAsia="Times New Roman" w:cstheme="minorHAnsi"/>
                <w:color w:val="000000"/>
                <w:lang w:val="en-US"/>
              </w:rPr>
            </w:pPr>
            <w:r w:rsidRPr="00F30B68">
              <w:rPr>
                <w:rFonts w:eastAsia="Times New Roman" w:cstheme="minorHAnsi"/>
                <w:color w:val="000000"/>
                <w:lang w:val="en-US"/>
              </w:rPr>
              <w:t>Hamilton</w:t>
            </w:r>
          </w:p>
        </w:tc>
        <w:tc>
          <w:tcPr>
            <w:tcW w:w="1164" w:type="dxa"/>
            <w:tcBorders>
              <w:top w:val="nil"/>
              <w:left w:val="nil"/>
              <w:bottom w:val="single" w:sz="4" w:space="0" w:color="auto"/>
              <w:right w:val="single" w:sz="4" w:space="0" w:color="auto"/>
            </w:tcBorders>
            <w:shd w:val="clear" w:color="auto" w:fill="auto"/>
            <w:noWrap/>
            <w:hideMark/>
          </w:tcPr>
          <w:p w14:paraId="5640167E" w14:textId="1A982E2E" w:rsidR="002373F8" w:rsidRPr="00F30B68" w:rsidRDefault="00930B98" w:rsidP="002373F8">
            <w:pPr>
              <w:spacing w:after="0" w:line="240" w:lineRule="auto"/>
              <w:jc w:val="center"/>
              <w:rPr>
                <w:rFonts w:eastAsia="Times New Roman" w:cstheme="minorHAnsi"/>
                <w:color w:val="000000"/>
                <w:lang w:val="en-US"/>
              </w:rPr>
            </w:pPr>
            <w:r w:rsidRPr="00F30B68">
              <w:rPr>
                <w:rFonts w:eastAsia="Times New Roman" w:cstheme="minorHAnsi"/>
                <w:color w:val="000000"/>
                <w:lang w:val="en-US"/>
              </w:rPr>
              <w:t>Conakry</w:t>
            </w:r>
            <w:r w:rsidR="002373F8" w:rsidRPr="00F30B68">
              <w:rPr>
                <w:rFonts w:eastAsia="Times New Roman" w:cstheme="minorHAnsi"/>
                <w:color w:val="000000"/>
                <w:lang w:val="en-US"/>
              </w:rPr>
              <w:t xml:space="preserve"> Dee</w:t>
            </w:r>
          </w:p>
        </w:tc>
        <w:tc>
          <w:tcPr>
            <w:tcW w:w="985" w:type="dxa"/>
            <w:tcBorders>
              <w:top w:val="nil"/>
              <w:left w:val="nil"/>
              <w:bottom w:val="single" w:sz="4" w:space="0" w:color="auto"/>
              <w:right w:val="single" w:sz="4" w:space="0" w:color="auto"/>
            </w:tcBorders>
            <w:shd w:val="clear" w:color="auto" w:fill="auto"/>
            <w:noWrap/>
            <w:hideMark/>
          </w:tcPr>
          <w:p w14:paraId="73ABB14B" w14:textId="77777777" w:rsidR="002373F8" w:rsidRPr="00F30B68" w:rsidRDefault="002373F8" w:rsidP="002373F8">
            <w:pPr>
              <w:spacing w:after="0" w:line="240" w:lineRule="auto"/>
              <w:jc w:val="center"/>
              <w:rPr>
                <w:rFonts w:eastAsia="Times New Roman" w:cstheme="minorHAnsi"/>
                <w:color w:val="000000"/>
                <w:lang w:val="en-US"/>
              </w:rPr>
            </w:pPr>
            <w:proofErr w:type="spellStart"/>
            <w:r w:rsidRPr="00F30B68">
              <w:rPr>
                <w:rFonts w:eastAsia="Times New Roman" w:cstheme="minorHAnsi"/>
                <w:color w:val="000000"/>
                <w:lang w:val="en-US"/>
              </w:rPr>
              <w:t>Shenge</w:t>
            </w:r>
            <w:proofErr w:type="spellEnd"/>
          </w:p>
        </w:tc>
        <w:tc>
          <w:tcPr>
            <w:tcW w:w="947" w:type="dxa"/>
            <w:tcBorders>
              <w:top w:val="nil"/>
              <w:left w:val="nil"/>
              <w:bottom w:val="single" w:sz="4" w:space="0" w:color="auto"/>
              <w:right w:val="single" w:sz="4" w:space="0" w:color="auto"/>
            </w:tcBorders>
            <w:shd w:val="clear" w:color="auto" w:fill="auto"/>
            <w:noWrap/>
            <w:hideMark/>
          </w:tcPr>
          <w:p w14:paraId="1CBD7C11" w14:textId="77777777" w:rsidR="002373F8" w:rsidRPr="00F30B68" w:rsidRDefault="002373F8" w:rsidP="002373F8">
            <w:pPr>
              <w:spacing w:after="0" w:line="240" w:lineRule="auto"/>
              <w:jc w:val="center"/>
              <w:rPr>
                <w:rFonts w:eastAsia="Times New Roman" w:cstheme="minorHAnsi"/>
                <w:color w:val="000000"/>
                <w:lang w:val="en-US"/>
              </w:rPr>
            </w:pPr>
            <w:proofErr w:type="spellStart"/>
            <w:r w:rsidRPr="00F30B68">
              <w:rPr>
                <w:rFonts w:eastAsia="Times New Roman" w:cstheme="minorHAnsi"/>
                <w:color w:val="000000"/>
                <w:lang w:val="en-US"/>
              </w:rPr>
              <w:t>Tombo</w:t>
            </w:r>
            <w:proofErr w:type="spellEnd"/>
          </w:p>
        </w:tc>
        <w:tc>
          <w:tcPr>
            <w:tcW w:w="1112" w:type="dxa"/>
            <w:tcBorders>
              <w:top w:val="nil"/>
              <w:left w:val="nil"/>
              <w:bottom w:val="single" w:sz="4" w:space="0" w:color="auto"/>
              <w:right w:val="single" w:sz="4" w:space="0" w:color="auto"/>
            </w:tcBorders>
            <w:shd w:val="clear" w:color="auto" w:fill="auto"/>
            <w:noWrap/>
            <w:hideMark/>
          </w:tcPr>
          <w:p w14:paraId="2C4D485B" w14:textId="77777777" w:rsidR="002373F8" w:rsidRPr="00F30B68" w:rsidRDefault="002373F8" w:rsidP="002373F8">
            <w:pPr>
              <w:spacing w:after="0" w:line="240" w:lineRule="auto"/>
              <w:jc w:val="center"/>
              <w:rPr>
                <w:rFonts w:eastAsia="Times New Roman" w:cstheme="minorHAnsi"/>
                <w:color w:val="000000"/>
                <w:lang w:val="en-US"/>
              </w:rPr>
            </w:pPr>
            <w:r w:rsidRPr="00F30B68">
              <w:rPr>
                <w:rFonts w:eastAsia="Times New Roman" w:cstheme="minorHAnsi"/>
                <w:color w:val="000000"/>
                <w:lang w:val="en-US"/>
              </w:rPr>
              <w:t>Turtle Island</w:t>
            </w:r>
          </w:p>
        </w:tc>
      </w:tr>
      <w:tr w:rsidR="002373F8" w:rsidRPr="00F30B68" w14:paraId="376D484E" w14:textId="77777777" w:rsidTr="00C1109B">
        <w:trPr>
          <w:trHeight w:val="299"/>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6FDE0ACE" w14:textId="77777777" w:rsidR="002373F8" w:rsidRPr="00F30B68" w:rsidRDefault="002373F8" w:rsidP="002373F8">
            <w:pPr>
              <w:spacing w:after="0" w:line="240" w:lineRule="auto"/>
              <w:rPr>
                <w:rFonts w:eastAsia="Times New Roman" w:cstheme="minorHAnsi"/>
                <w:color w:val="000000"/>
                <w:lang w:val="en-US"/>
              </w:rPr>
            </w:pPr>
            <w:r w:rsidRPr="00F30B68">
              <w:rPr>
                <w:rFonts w:eastAsia="Times New Roman" w:cstheme="minorHAnsi"/>
                <w:color w:val="000000"/>
                <w:lang w:val="en-US"/>
              </w:rPr>
              <w:t>Increased Tropical Storm</w:t>
            </w:r>
          </w:p>
        </w:tc>
        <w:tc>
          <w:tcPr>
            <w:tcW w:w="1077" w:type="dxa"/>
            <w:tcBorders>
              <w:top w:val="nil"/>
              <w:left w:val="nil"/>
              <w:bottom w:val="single" w:sz="4" w:space="0" w:color="auto"/>
              <w:right w:val="single" w:sz="4" w:space="0" w:color="auto"/>
            </w:tcBorders>
            <w:shd w:val="clear" w:color="auto" w:fill="auto"/>
            <w:noWrap/>
            <w:vAlign w:val="bottom"/>
            <w:hideMark/>
          </w:tcPr>
          <w:p w14:paraId="345164F1" w14:textId="33A089C4"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98.4</w:t>
            </w:r>
          </w:p>
        </w:tc>
        <w:tc>
          <w:tcPr>
            <w:tcW w:w="1075" w:type="dxa"/>
            <w:tcBorders>
              <w:top w:val="nil"/>
              <w:left w:val="nil"/>
              <w:bottom w:val="single" w:sz="4" w:space="0" w:color="auto"/>
              <w:right w:val="single" w:sz="4" w:space="0" w:color="auto"/>
            </w:tcBorders>
            <w:shd w:val="clear" w:color="auto" w:fill="auto"/>
            <w:noWrap/>
            <w:vAlign w:val="bottom"/>
            <w:hideMark/>
          </w:tcPr>
          <w:p w14:paraId="319A3ECE" w14:textId="11B89300"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59.0</w:t>
            </w:r>
          </w:p>
        </w:tc>
        <w:tc>
          <w:tcPr>
            <w:tcW w:w="1164" w:type="dxa"/>
            <w:tcBorders>
              <w:top w:val="nil"/>
              <w:left w:val="nil"/>
              <w:bottom w:val="single" w:sz="4" w:space="0" w:color="auto"/>
              <w:right w:val="single" w:sz="4" w:space="0" w:color="auto"/>
            </w:tcBorders>
            <w:shd w:val="clear" w:color="auto" w:fill="auto"/>
            <w:noWrap/>
            <w:vAlign w:val="bottom"/>
            <w:hideMark/>
          </w:tcPr>
          <w:p w14:paraId="056822BB" w14:textId="4725D711"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44.4</w:t>
            </w:r>
          </w:p>
        </w:tc>
        <w:tc>
          <w:tcPr>
            <w:tcW w:w="985" w:type="dxa"/>
            <w:tcBorders>
              <w:top w:val="nil"/>
              <w:left w:val="nil"/>
              <w:bottom w:val="single" w:sz="4" w:space="0" w:color="auto"/>
              <w:right w:val="single" w:sz="4" w:space="0" w:color="auto"/>
            </w:tcBorders>
            <w:shd w:val="clear" w:color="auto" w:fill="auto"/>
            <w:noWrap/>
            <w:vAlign w:val="bottom"/>
            <w:hideMark/>
          </w:tcPr>
          <w:p w14:paraId="070914C3" w14:textId="25F5085E"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50.0</w:t>
            </w:r>
          </w:p>
        </w:tc>
        <w:tc>
          <w:tcPr>
            <w:tcW w:w="947" w:type="dxa"/>
            <w:tcBorders>
              <w:top w:val="nil"/>
              <w:left w:val="nil"/>
              <w:bottom w:val="single" w:sz="4" w:space="0" w:color="auto"/>
              <w:right w:val="single" w:sz="4" w:space="0" w:color="auto"/>
            </w:tcBorders>
            <w:shd w:val="clear" w:color="auto" w:fill="auto"/>
            <w:noWrap/>
            <w:vAlign w:val="bottom"/>
            <w:hideMark/>
          </w:tcPr>
          <w:p w14:paraId="026E327E" w14:textId="4D01CD11"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14.3</w:t>
            </w:r>
          </w:p>
        </w:tc>
        <w:tc>
          <w:tcPr>
            <w:tcW w:w="1112" w:type="dxa"/>
            <w:tcBorders>
              <w:top w:val="nil"/>
              <w:left w:val="nil"/>
              <w:bottom w:val="single" w:sz="4" w:space="0" w:color="auto"/>
              <w:right w:val="single" w:sz="4" w:space="0" w:color="auto"/>
            </w:tcBorders>
            <w:shd w:val="clear" w:color="auto" w:fill="auto"/>
            <w:noWrap/>
            <w:vAlign w:val="bottom"/>
            <w:hideMark/>
          </w:tcPr>
          <w:p w14:paraId="5893C159" w14:textId="5E9D20D7"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27.0</w:t>
            </w:r>
          </w:p>
        </w:tc>
      </w:tr>
      <w:tr w:rsidR="002373F8" w:rsidRPr="00F30B68" w14:paraId="06807FD5" w14:textId="77777777" w:rsidTr="00C1109B">
        <w:trPr>
          <w:trHeight w:val="299"/>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767BA210" w14:textId="77777777" w:rsidR="002373F8" w:rsidRPr="00F30B68" w:rsidRDefault="002373F8" w:rsidP="002373F8">
            <w:pPr>
              <w:spacing w:after="0" w:line="240" w:lineRule="auto"/>
              <w:rPr>
                <w:rFonts w:eastAsia="Times New Roman" w:cstheme="minorHAnsi"/>
                <w:color w:val="000000"/>
                <w:lang w:val="en-US"/>
              </w:rPr>
            </w:pPr>
            <w:r w:rsidRPr="00F30B68">
              <w:rPr>
                <w:rFonts w:eastAsia="Times New Roman" w:cstheme="minorHAnsi"/>
                <w:color w:val="000000"/>
                <w:lang w:val="en-US"/>
              </w:rPr>
              <w:t>Prolonged Dry Season</w:t>
            </w:r>
          </w:p>
        </w:tc>
        <w:tc>
          <w:tcPr>
            <w:tcW w:w="1077" w:type="dxa"/>
            <w:tcBorders>
              <w:top w:val="nil"/>
              <w:left w:val="nil"/>
              <w:bottom w:val="single" w:sz="4" w:space="0" w:color="auto"/>
              <w:right w:val="single" w:sz="4" w:space="0" w:color="auto"/>
            </w:tcBorders>
            <w:shd w:val="clear" w:color="auto" w:fill="auto"/>
            <w:noWrap/>
            <w:vAlign w:val="bottom"/>
            <w:hideMark/>
          </w:tcPr>
          <w:p w14:paraId="000535D4" w14:textId="30D1F713"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15.9</w:t>
            </w:r>
          </w:p>
        </w:tc>
        <w:tc>
          <w:tcPr>
            <w:tcW w:w="1075" w:type="dxa"/>
            <w:tcBorders>
              <w:top w:val="nil"/>
              <w:left w:val="nil"/>
              <w:bottom w:val="single" w:sz="4" w:space="0" w:color="auto"/>
              <w:right w:val="single" w:sz="4" w:space="0" w:color="auto"/>
            </w:tcBorders>
            <w:shd w:val="clear" w:color="auto" w:fill="auto"/>
            <w:noWrap/>
            <w:vAlign w:val="bottom"/>
            <w:hideMark/>
          </w:tcPr>
          <w:p w14:paraId="62EEBCC9" w14:textId="70EC2916"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4.9</w:t>
            </w:r>
          </w:p>
        </w:tc>
        <w:tc>
          <w:tcPr>
            <w:tcW w:w="1164" w:type="dxa"/>
            <w:tcBorders>
              <w:top w:val="nil"/>
              <w:left w:val="nil"/>
              <w:bottom w:val="single" w:sz="4" w:space="0" w:color="auto"/>
              <w:right w:val="single" w:sz="4" w:space="0" w:color="auto"/>
            </w:tcBorders>
            <w:shd w:val="clear" w:color="auto" w:fill="auto"/>
            <w:noWrap/>
            <w:vAlign w:val="bottom"/>
            <w:hideMark/>
          </w:tcPr>
          <w:p w14:paraId="7BCD62C1" w14:textId="6960F1B7"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985" w:type="dxa"/>
            <w:tcBorders>
              <w:top w:val="nil"/>
              <w:left w:val="nil"/>
              <w:bottom w:val="single" w:sz="4" w:space="0" w:color="auto"/>
              <w:right w:val="single" w:sz="4" w:space="0" w:color="auto"/>
            </w:tcBorders>
            <w:shd w:val="clear" w:color="auto" w:fill="auto"/>
            <w:noWrap/>
            <w:vAlign w:val="bottom"/>
            <w:hideMark/>
          </w:tcPr>
          <w:p w14:paraId="115277DC" w14:textId="444EBDD6"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1.7</w:t>
            </w:r>
          </w:p>
        </w:tc>
        <w:tc>
          <w:tcPr>
            <w:tcW w:w="947" w:type="dxa"/>
            <w:tcBorders>
              <w:top w:val="nil"/>
              <w:left w:val="nil"/>
              <w:bottom w:val="single" w:sz="4" w:space="0" w:color="auto"/>
              <w:right w:val="single" w:sz="4" w:space="0" w:color="auto"/>
            </w:tcBorders>
            <w:shd w:val="clear" w:color="auto" w:fill="auto"/>
            <w:noWrap/>
            <w:vAlign w:val="bottom"/>
            <w:hideMark/>
          </w:tcPr>
          <w:p w14:paraId="23CCDC36" w14:textId="5924F3C5"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112" w:type="dxa"/>
            <w:tcBorders>
              <w:top w:val="nil"/>
              <w:left w:val="nil"/>
              <w:bottom w:val="single" w:sz="4" w:space="0" w:color="auto"/>
              <w:right w:val="single" w:sz="4" w:space="0" w:color="auto"/>
            </w:tcBorders>
            <w:shd w:val="clear" w:color="auto" w:fill="auto"/>
            <w:noWrap/>
            <w:vAlign w:val="bottom"/>
            <w:hideMark/>
          </w:tcPr>
          <w:p w14:paraId="0528BA52" w14:textId="4F893AAF"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4.8</w:t>
            </w:r>
          </w:p>
        </w:tc>
      </w:tr>
      <w:tr w:rsidR="002373F8" w:rsidRPr="00F30B68" w14:paraId="6DA953D6" w14:textId="77777777" w:rsidTr="00C1109B">
        <w:trPr>
          <w:trHeight w:val="299"/>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0AB4D005" w14:textId="77777777" w:rsidR="002373F8" w:rsidRPr="00F30B68" w:rsidRDefault="002373F8" w:rsidP="002373F8">
            <w:pPr>
              <w:spacing w:after="0" w:line="240" w:lineRule="auto"/>
              <w:rPr>
                <w:rFonts w:eastAsia="Times New Roman" w:cstheme="minorHAnsi"/>
                <w:color w:val="000000"/>
                <w:lang w:val="en-US"/>
              </w:rPr>
            </w:pPr>
            <w:r w:rsidRPr="00F30B68">
              <w:rPr>
                <w:rFonts w:eastAsia="Times New Roman" w:cstheme="minorHAnsi"/>
                <w:color w:val="000000"/>
                <w:lang w:val="en-US"/>
              </w:rPr>
              <w:t>Short raining season</w:t>
            </w:r>
          </w:p>
        </w:tc>
        <w:tc>
          <w:tcPr>
            <w:tcW w:w="1077" w:type="dxa"/>
            <w:tcBorders>
              <w:top w:val="nil"/>
              <w:left w:val="nil"/>
              <w:bottom w:val="single" w:sz="4" w:space="0" w:color="auto"/>
              <w:right w:val="single" w:sz="4" w:space="0" w:color="auto"/>
            </w:tcBorders>
            <w:shd w:val="clear" w:color="auto" w:fill="auto"/>
            <w:noWrap/>
            <w:vAlign w:val="bottom"/>
            <w:hideMark/>
          </w:tcPr>
          <w:p w14:paraId="559D07C9" w14:textId="020069B3"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9.5</w:t>
            </w:r>
          </w:p>
        </w:tc>
        <w:tc>
          <w:tcPr>
            <w:tcW w:w="1075" w:type="dxa"/>
            <w:tcBorders>
              <w:top w:val="nil"/>
              <w:left w:val="nil"/>
              <w:bottom w:val="single" w:sz="4" w:space="0" w:color="auto"/>
              <w:right w:val="single" w:sz="4" w:space="0" w:color="auto"/>
            </w:tcBorders>
            <w:shd w:val="clear" w:color="auto" w:fill="auto"/>
            <w:noWrap/>
            <w:vAlign w:val="bottom"/>
            <w:hideMark/>
          </w:tcPr>
          <w:p w14:paraId="04409E2A" w14:textId="2EF112C6"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3.3</w:t>
            </w:r>
          </w:p>
        </w:tc>
        <w:tc>
          <w:tcPr>
            <w:tcW w:w="1164" w:type="dxa"/>
            <w:tcBorders>
              <w:top w:val="nil"/>
              <w:left w:val="nil"/>
              <w:bottom w:val="single" w:sz="4" w:space="0" w:color="auto"/>
              <w:right w:val="single" w:sz="4" w:space="0" w:color="auto"/>
            </w:tcBorders>
            <w:shd w:val="clear" w:color="auto" w:fill="auto"/>
            <w:noWrap/>
            <w:vAlign w:val="bottom"/>
            <w:hideMark/>
          </w:tcPr>
          <w:p w14:paraId="3E005333" w14:textId="0203DDCF"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985" w:type="dxa"/>
            <w:tcBorders>
              <w:top w:val="nil"/>
              <w:left w:val="nil"/>
              <w:bottom w:val="single" w:sz="4" w:space="0" w:color="auto"/>
              <w:right w:val="single" w:sz="4" w:space="0" w:color="auto"/>
            </w:tcBorders>
            <w:shd w:val="clear" w:color="auto" w:fill="auto"/>
            <w:noWrap/>
            <w:vAlign w:val="bottom"/>
            <w:hideMark/>
          </w:tcPr>
          <w:p w14:paraId="2D84B03B" w14:textId="58875FC0"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31.7</w:t>
            </w:r>
          </w:p>
        </w:tc>
        <w:tc>
          <w:tcPr>
            <w:tcW w:w="947" w:type="dxa"/>
            <w:tcBorders>
              <w:top w:val="nil"/>
              <w:left w:val="nil"/>
              <w:bottom w:val="single" w:sz="4" w:space="0" w:color="auto"/>
              <w:right w:val="single" w:sz="4" w:space="0" w:color="auto"/>
            </w:tcBorders>
            <w:shd w:val="clear" w:color="auto" w:fill="auto"/>
            <w:noWrap/>
            <w:vAlign w:val="bottom"/>
            <w:hideMark/>
          </w:tcPr>
          <w:p w14:paraId="5669A611" w14:textId="79A8AA4C"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3.2</w:t>
            </w:r>
          </w:p>
        </w:tc>
        <w:tc>
          <w:tcPr>
            <w:tcW w:w="1112" w:type="dxa"/>
            <w:tcBorders>
              <w:top w:val="nil"/>
              <w:left w:val="nil"/>
              <w:bottom w:val="single" w:sz="4" w:space="0" w:color="auto"/>
              <w:right w:val="single" w:sz="4" w:space="0" w:color="auto"/>
            </w:tcBorders>
            <w:shd w:val="clear" w:color="auto" w:fill="auto"/>
            <w:noWrap/>
            <w:vAlign w:val="bottom"/>
            <w:hideMark/>
          </w:tcPr>
          <w:p w14:paraId="2E14C3D3" w14:textId="58585387"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3.2</w:t>
            </w:r>
          </w:p>
        </w:tc>
      </w:tr>
      <w:tr w:rsidR="002373F8" w:rsidRPr="00F30B68" w14:paraId="2DBE7325" w14:textId="77777777" w:rsidTr="00C1109B">
        <w:trPr>
          <w:trHeight w:val="299"/>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14021EF3" w14:textId="77777777" w:rsidR="002373F8" w:rsidRPr="00F30B68" w:rsidRDefault="002373F8" w:rsidP="002373F8">
            <w:pPr>
              <w:spacing w:after="0" w:line="240" w:lineRule="auto"/>
              <w:rPr>
                <w:rFonts w:eastAsia="Times New Roman" w:cstheme="minorHAnsi"/>
                <w:color w:val="000000"/>
                <w:lang w:val="en-US"/>
              </w:rPr>
            </w:pPr>
            <w:r w:rsidRPr="00F30B68">
              <w:rPr>
                <w:rFonts w:eastAsia="Times New Roman" w:cstheme="minorHAnsi"/>
                <w:color w:val="000000"/>
                <w:lang w:val="en-US"/>
              </w:rPr>
              <w:t>Frequent Flooding</w:t>
            </w:r>
          </w:p>
        </w:tc>
        <w:tc>
          <w:tcPr>
            <w:tcW w:w="1077" w:type="dxa"/>
            <w:tcBorders>
              <w:top w:val="nil"/>
              <w:left w:val="nil"/>
              <w:bottom w:val="single" w:sz="4" w:space="0" w:color="auto"/>
              <w:right w:val="single" w:sz="4" w:space="0" w:color="auto"/>
            </w:tcBorders>
            <w:shd w:val="clear" w:color="auto" w:fill="auto"/>
            <w:noWrap/>
            <w:vAlign w:val="bottom"/>
            <w:hideMark/>
          </w:tcPr>
          <w:p w14:paraId="3069FA77" w14:textId="64E3AAAD"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44.4</w:t>
            </w:r>
          </w:p>
        </w:tc>
        <w:tc>
          <w:tcPr>
            <w:tcW w:w="1075" w:type="dxa"/>
            <w:tcBorders>
              <w:top w:val="nil"/>
              <w:left w:val="nil"/>
              <w:bottom w:val="single" w:sz="4" w:space="0" w:color="auto"/>
              <w:right w:val="single" w:sz="4" w:space="0" w:color="auto"/>
            </w:tcBorders>
            <w:shd w:val="clear" w:color="auto" w:fill="auto"/>
            <w:noWrap/>
            <w:vAlign w:val="bottom"/>
            <w:hideMark/>
          </w:tcPr>
          <w:p w14:paraId="6CBA64D2" w14:textId="716A116A"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8.2</w:t>
            </w:r>
          </w:p>
        </w:tc>
        <w:tc>
          <w:tcPr>
            <w:tcW w:w="1164" w:type="dxa"/>
            <w:tcBorders>
              <w:top w:val="nil"/>
              <w:left w:val="nil"/>
              <w:bottom w:val="single" w:sz="4" w:space="0" w:color="auto"/>
              <w:right w:val="single" w:sz="4" w:space="0" w:color="auto"/>
            </w:tcBorders>
            <w:shd w:val="clear" w:color="auto" w:fill="auto"/>
            <w:noWrap/>
            <w:vAlign w:val="bottom"/>
            <w:hideMark/>
          </w:tcPr>
          <w:p w14:paraId="45BAB1F7" w14:textId="10E0254E"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68.3</w:t>
            </w:r>
          </w:p>
        </w:tc>
        <w:tc>
          <w:tcPr>
            <w:tcW w:w="985" w:type="dxa"/>
            <w:tcBorders>
              <w:top w:val="nil"/>
              <w:left w:val="nil"/>
              <w:bottom w:val="single" w:sz="4" w:space="0" w:color="auto"/>
              <w:right w:val="single" w:sz="4" w:space="0" w:color="auto"/>
            </w:tcBorders>
            <w:shd w:val="clear" w:color="auto" w:fill="auto"/>
            <w:noWrap/>
            <w:vAlign w:val="bottom"/>
            <w:hideMark/>
          </w:tcPr>
          <w:p w14:paraId="264A3D4E" w14:textId="5C7123F0"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947" w:type="dxa"/>
            <w:tcBorders>
              <w:top w:val="nil"/>
              <w:left w:val="nil"/>
              <w:bottom w:val="single" w:sz="4" w:space="0" w:color="auto"/>
              <w:right w:val="single" w:sz="4" w:space="0" w:color="auto"/>
            </w:tcBorders>
            <w:shd w:val="clear" w:color="auto" w:fill="auto"/>
            <w:noWrap/>
            <w:vAlign w:val="bottom"/>
            <w:hideMark/>
          </w:tcPr>
          <w:p w14:paraId="091E9462" w14:textId="569A2EBA"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14.3</w:t>
            </w:r>
          </w:p>
        </w:tc>
        <w:tc>
          <w:tcPr>
            <w:tcW w:w="1112" w:type="dxa"/>
            <w:tcBorders>
              <w:top w:val="nil"/>
              <w:left w:val="nil"/>
              <w:bottom w:val="single" w:sz="4" w:space="0" w:color="auto"/>
              <w:right w:val="single" w:sz="4" w:space="0" w:color="auto"/>
            </w:tcBorders>
            <w:shd w:val="clear" w:color="auto" w:fill="auto"/>
            <w:noWrap/>
            <w:vAlign w:val="bottom"/>
            <w:hideMark/>
          </w:tcPr>
          <w:p w14:paraId="752F2C2B" w14:textId="780AFB51"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12.7</w:t>
            </w:r>
          </w:p>
        </w:tc>
      </w:tr>
      <w:tr w:rsidR="002373F8" w:rsidRPr="00F30B68" w14:paraId="0A2350CD" w14:textId="77777777" w:rsidTr="00C1109B">
        <w:trPr>
          <w:trHeight w:val="299"/>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7E54204A" w14:textId="77777777" w:rsidR="002373F8" w:rsidRPr="00F30B68" w:rsidRDefault="002373F8" w:rsidP="002373F8">
            <w:pPr>
              <w:spacing w:after="0" w:line="240" w:lineRule="auto"/>
              <w:rPr>
                <w:rFonts w:eastAsia="Times New Roman" w:cstheme="minorHAnsi"/>
                <w:color w:val="000000"/>
                <w:lang w:val="en-US"/>
              </w:rPr>
            </w:pPr>
            <w:r w:rsidRPr="00F30B68">
              <w:rPr>
                <w:rFonts w:eastAsia="Times New Roman" w:cstheme="minorHAnsi"/>
                <w:color w:val="000000"/>
                <w:lang w:val="en-US"/>
              </w:rPr>
              <w:t>Mudslides</w:t>
            </w:r>
          </w:p>
        </w:tc>
        <w:tc>
          <w:tcPr>
            <w:tcW w:w="1077" w:type="dxa"/>
            <w:tcBorders>
              <w:top w:val="nil"/>
              <w:left w:val="nil"/>
              <w:bottom w:val="single" w:sz="4" w:space="0" w:color="auto"/>
              <w:right w:val="single" w:sz="4" w:space="0" w:color="auto"/>
            </w:tcBorders>
            <w:shd w:val="clear" w:color="auto" w:fill="auto"/>
            <w:noWrap/>
            <w:vAlign w:val="bottom"/>
            <w:hideMark/>
          </w:tcPr>
          <w:p w14:paraId="7C67AC84" w14:textId="0D17A6F7"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1.6</w:t>
            </w:r>
          </w:p>
        </w:tc>
        <w:tc>
          <w:tcPr>
            <w:tcW w:w="1075" w:type="dxa"/>
            <w:tcBorders>
              <w:top w:val="nil"/>
              <w:left w:val="nil"/>
              <w:bottom w:val="single" w:sz="4" w:space="0" w:color="auto"/>
              <w:right w:val="single" w:sz="4" w:space="0" w:color="auto"/>
            </w:tcBorders>
            <w:shd w:val="clear" w:color="auto" w:fill="auto"/>
            <w:noWrap/>
            <w:vAlign w:val="bottom"/>
            <w:hideMark/>
          </w:tcPr>
          <w:p w14:paraId="30524B0D" w14:textId="0D2B0766"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164" w:type="dxa"/>
            <w:tcBorders>
              <w:top w:val="nil"/>
              <w:left w:val="nil"/>
              <w:bottom w:val="single" w:sz="4" w:space="0" w:color="auto"/>
              <w:right w:val="single" w:sz="4" w:space="0" w:color="auto"/>
            </w:tcBorders>
            <w:shd w:val="clear" w:color="auto" w:fill="auto"/>
            <w:noWrap/>
            <w:vAlign w:val="bottom"/>
            <w:hideMark/>
          </w:tcPr>
          <w:p w14:paraId="6015F861" w14:textId="6E42B9D5"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1.6</w:t>
            </w:r>
          </w:p>
        </w:tc>
        <w:tc>
          <w:tcPr>
            <w:tcW w:w="985" w:type="dxa"/>
            <w:tcBorders>
              <w:top w:val="nil"/>
              <w:left w:val="nil"/>
              <w:bottom w:val="single" w:sz="4" w:space="0" w:color="auto"/>
              <w:right w:val="single" w:sz="4" w:space="0" w:color="auto"/>
            </w:tcBorders>
            <w:shd w:val="clear" w:color="auto" w:fill="auto"/>
            <w:noWrap/>
            <w:vAlign w:val="bottom"/>
            <w:hideMark/>
          </w:tcPr>
          <w:p w14:paraId="45E68617" w14:textId="7B7C8A32"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947" w:type="dxa"/>
            <w:tcBorders>
              <w:top w:val="nil"/>
              <w:left w:val="nil"/>
              <w:bottom w:val="single" w:sz="4" w:space="0" w:color="auto"/>
              <w:right w:val="single" w:sz="4" w:space="0" w:color="auto"/>
            </w:tcBorders>
            <w:shd w:val="clear" w:color="auto" w:fill="auto"/>
            <w:noWrap/>
            <w:vAlign w:val="bottom"/>
            <w:hideMark/>
          </w:tcPr>
          <w:p w14:paraId="37B30CED" w14:textId="73FF7EFE"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112" w:type="dxa"/>
            <w:tcBorders>
              <w:top w:val="nil"/>
              <w:left w:val="nil"/>
              <w:bottom w:val="single" w:sz="4" w:space="0" w:color="auto"/>
              <w:right w:val="single" w:sz="4" w:space="0" w:color="auto"/>
            </w:tcBorders>
            <w:shd w:val="clear" w:color="auto" w:fill="auto"/>
            <w:noWrap/>
            <w:vAlign w:val="bottom"/>
            <w:hideMark/>
          </w:tcPr>
          <w:p w14:paraId="6B03C181" w14:textId="4F0B1AAB"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r>
      <w:tr w:rsidR="002373F8" w:rsidRPr="00F30B68" w14:paraId="776DF7CD" w14:textId="77777777" w:rsidTr="00C1109B">
        <w:trPr>
          <w:trHeight w:val="299"/>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07DF8159" w14:textId="77777777" w:rsidR="002373F8" w:rsidRPr="00F30B68" w:rsidRDefault="002373F8" w:rsidP="002373F8">
            <w:pPr>
              <w:spacing w:after="0" w:line="240" w:lineRule="auto"/>
              <w:rPr>
                <w:rFonts w:eastAsia="Times New Roman" w:cstheme="minorHAnsi"/>
                <w:color w:val="000000"/>
                <w:lang w:val="en-US"/>
              </w:rPr>
            </w:pPr>
            <w:r w:rsidRPr="00F30B68">
              <w:rPr>
                <w:rFonts w:eastAsia="Times New Roman" w:cstheme="minorHAnsi"/>
                <w:color w:val="000000"/>
                <w:lang w:val="en-US"/>
              </w:rPr>
              <w:t>Increase in Temperature</w:t>
            </w:r>
          </w:p>
        </w:tc>
        <w:tc>
          <w:tcPr>
            <w:tcW w:w="1077" w:type="dxa"/>
            <w:tcBorders>
              <w:top w:val="nil"/>
              <w:left w:val="nil"/>
              <w:bottom w:val="single" w:sz="4" w:space="0" w:color="auto"/>
              <w:right w:val="single" w:sz="4" w:space="0" w:color="auto"/>
            </w:tcBorders>
            <w:shd w:val="clear" w:color="auto" w:fill="auto"/>
            <w:noWrap/>
            <w:vAlign w:val="bottom"/>
            <w:hideMark/>
          </w:tcPr>
          <w:p w14:paraId="2471E1A4" w14:textId="5F6CFC5D"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49.2</w:t>
            </w:r>
          </w:p>
        </w:tc>
        <w:tc>
          <w:tcPr>
            <w:tcW w:w="1075" w:type="dxa"/>
            <w:tcBorders>
              <w:top w:val="nil"/>
              <w:left w:val="nil"/>
              <w:bottom w:val="single" w:sz="4" w:space="0" w:color="auto"/>
              <w:right w:val="single" w:sz="4" w:space="0" w:color="auto"/>
            </w:tcBorders>
            <w:shd w:val="clear" w:color="auto" w:fill="auto"/>
            <w:noWrap/>
            <w:vAlign w:val="bottom"/>
            <w:hideMark/>
          </w:tcPr>
          <w:p w14:paraId="3FEA0DCB" w14:textId="46C77925"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36.1</w:t>
            </w:r>
          </w:p>
        </w:tc>
        <w:tc>
          <w:tcPr>
            <w:tcW w:w="1164" w:type="dxa"/>
            <w:tcBorders>
              <w:top w:val="nil"/>
              <w:left w:val="nil"/>
              <w:bottom w:val="single" w:sz="4" w:space="0" w:color="auto"/>
              <w:right w:val="single" w:sz="4" w:space="0" w:color="auto"/>
            </w:tcBorders>
            <w:shd w:val="clear" w:color="auto" w:fill="auto"/>
            <w:noWrap/>
            <w:vAlign w:val="bottom"/>
            <w:hideMark/>
          </w:tcPr>
          <w:p w14:paraId="11200DF3" w14:textId="513B629B"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68.3</w:t>
            </w:r>
          </w:p>
        </w:tc>
        <w:tc>
          <w:tcPr>
            <w:tcW w:w="985" w:type="dxa"/>
            <w:tcBorders>
              <w:top w:val="nil"/>
              <w:left w:val="nil"/>
              <w:bottom w:val="single" w:sz="4" w:space="0" w:color="auto"/>
              <w:right w:val="single" w:sz="4" w:space="0" w:color="auto"/>
            </w:tcBorders>
            <w:shd w:val="clear" w:color="auto" w:fill="auto"/>
            <w:noWrap/>
            <w:vAlign w:val="bottom"/>
            <w:hideMark/>
          </w:tcPr>
          <w:p w14:paraId="15C3D7A8" w14:textId="73CEA276"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11.7</w:t>
            </w:r>
          </w:p>
        </w:tc>
        <w:tc>
          <w:tcPr>
            <w:tcW w:w="947" w:type="dxa"/>
            <w:tcBorders>
              <w:top w:val="nil"/>
              <w:left w:val="nil"/>
              <w:bottom w:val="single" w:sz="4" w:space="0" w:color="auto"/>
              <w:right w:val="single" w:sz="4" w:space="0" w:color="auto"/>
            </w:tcBorders>
            <w:shd w:val="clear" w:color="auto" w:fill="auto"/>
            <w:noWrap/>
            <w:vAlign w:val="bottom"/>
            <w:hideMark/>
          </w:tcPr>
          <w:p w14:paraId="1534FA3C" w14:textId="2BB7C5EB"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22.2</w:t>
            </w:r>
          </w:p>
        </w:tc>
        <w:tc>
          <w:tcPr>
            <w:tcW w:w="1112" w:type="dxa"/>
            <w:tcBorders>
              <w:top w:val="nil"/>
              <w:left w:val="nil"/>
              <w:bottom w:val="single" w:sz="4" w:space="0" w:color="auto"/>
              <w:right w:val="single" w:sz="4" w:space="0" w:color="auto"/>
            </w:tcBorders>
            <w:shd w:val="clear" w:color="auto" w:fill="auto"/>
            <w:noWrap/>
            <w:vAlign w:val="bottom"/>
            <w:hideMark/>
          </w:tcPr>
          <w:p w14:paraId="2C709E19" w14:textId="18109404"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76.2</w:t>
            </w:r>
          </w:p>
        </w:tc>
      </w:tr>
      <w:tr w:rsidR="002373F8" w:rsidRPr="00F30B68" w14:paraId="7DF6B034" w14:textId="77777777" w:rsidTr="00C1109B">
        <w:trPr>
          <w:trHeight w:val="299"/>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50C861B1" w14:textId="77777777" w:rsidR="002373F8" w:rsidRPr="00F30B68" w:rsidRDefault="002373F8" w:rsidP="002373F8">
            <w:pPr>
              <w:spacing w:after="0" w:line="240" w:lineRule="auto"/>
              <w:rPr>
                <w:rFonts w:eastAsia="Times New Roman" w:cstheme="minorHAnsi"/>
                <w:color w:val="000000"/>
                <w:lang w:val="en-US"/>
              </w:rPr>
            </w:pPr>
            <w:r w:rsidRPr="00F30B68">
              <w:rPr>
                <w:rFonts w:eastAsia="Times New Roman" w:cstheme="minorHAnsi"/>
                <w:color w:val="000000"/>
                <w:lang w:val="en-US"/>
              </w:rPr>
              <w:t>Global worming</w:t>
            </w:r>
          </w:p>
        </w:tc>
        <w:tc>
          <w:tcPr>
            <w:tcW w:w="1077" w:type="dxa"/>
            <w:tcBorders>
              <w:top w:val="nil"/>
              <w:left w:val="nil"/>
              <w:bottom w:val="single" w:sz="4" w:space="0" w:color="auto"/>
              <w:right w:val="single" w:sz="4" w:space="0" w:color="auto"/>
            </w:tcBorders>
            <w:shd w:val="clear" w:color="auto" w:fill="auto"/>
            <w:noWrap/>
            <w:vAlign w:val="bottom"/>
            <w:hideMark/>
          </w:tcPr>
          <w:p w14:paraId="3258A4A2" w14:textId="53464600"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075" w:type="dxa"/>
            <w:tcBorders>
              <w:top w:val="nil"/>
              <w:left w:val="nil"/>
              <w:bottom w:val="single" w:sz="4" w:space="0" w:color="auto"/>
              <w:right w:val="single" w:sz="4" w:space="0" w:color="auto"/>
            </w:tcBorders>
            <w:shd w:val="clear" w:color="auto" w:fill="auto"/>
            <w:noWrap/>
            <w:vAlign w:val="bottom"/>
            <w:hideMark/>
          </w:tcPr>
          <w:p w14:paraId="0DB0B2D2" w14:textId="6D7F56E8"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67.2</w:t>
            </w:r>
          </w:p>
        </w:tc>
        <w:tc>
          <w:tcPr>
            <w:tcW w:w="1164" w:type="dxa"/>
            <w:tcBorders>
              <w:top w:val="nil"/>
              <w:left w:val="nil"/>
              <w:bottom w:val="single" w:sz="4" w:space="0" w:color="auto"/>
              <w:right w:val="single" w:sz="4" w:space="0" w:color="auto"/>
            </w:tcBorders>
            <w:shd w:val="clear" w:color="auto" w:fill="auto"/>
            <w:noWrap/>
            <w:vAlign w:val="bottom"/>
            <w:hideMark/>
          </w:tcPr>
          <w:p w14:paraId="4EC8DF35" w14:textId="2D487EF6"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4.8</w:t>
            </w:r>
          </w:p>
        </w:tc>
        <w:tc>
          <w:tcPr>
            <w:tcW w:w="985" w:type="dxa"/>
            <w:tcBorders>
              <w:top w:val="nil"/>
              <w:left w:val="nil"/>
              <w:bottom w:val="single" w:sz="4" w:space="0" w:color="auto"/>
              <w:right w:val="single" w:sz="4" w:space="0" w:color="auto"/>
            </w:tcBorders>
            <w:shd w:val="clear" w:color="auto" w:fill="auto"/>
            <w:noWrap/>
            <w:vAlign w:val="bottom"/>
            <w:hideMark/>
          </w:tcPr>
          <w:p w14:paraId="0B27C195" w14:textId="593B8446"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70.0</w:t>
            </w:r>
          </w:p>
        </w:tc>
        <w:tc>
          <w:tcPr>
            <w:tcW w:w="947" w:type="dxa"/>
            <w:tcBorders>
              <w:top w:val="nil"/>
              <w:left w:val="nil"/>
              <w:bottom w:val="single" w:sz="4" w:space="0" w:color="auto"/>
              <w:right w:val="single" w:sz="4" w:space="0" w:color="auto"/>
            </w:tcBorders>
            <w:shd w:val="clear" w:color="auto" w:fill="auto"/>
            <w:noWrap/>
            <w:vAlign w:val="bottom"/>
            <w:hideMark/>
          </w:tcPr>
          <w:p w14:paraId="0F3A35FE" w14:textId="443094B9"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3.2</w:t>
            </w:r>
          </w:p>
        </w:tc>
        <w:tc>
          <w:tcPr>
            <w:tcW w:w="1112" w:type="dxa"/>
            <w:tcBorders>
              <w:top w:val="nil"/>
              <w:left w:val="nil"/>
              <w:bottom w:val="single" w:sz="4" w:space="0" w:color="auto"/>
              <w:right w:val="single" w:sz="4" w:space="0" w:color="auto"/>
            </w:tcBorders>
            <w:shd w:val="clear" w:color="auto" w:fill="auto"/>
            <w:noWrap/>
            <w:vAlign w:val="bottom"/>
            <w:hideMark/>
          </w:tcPr>
          <w:p w14:paraId="473601FA" w14:textId="71F32648"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81.0</w:t>
            </w:r>
          </w:p>
        </w:tc>
      </w:tr>
      <w:tr w:rsidR="002373F8" w:rsidRPr="00F30B68" w14:paraId="62A3582D" w14:textId="77777777" w:rsidTr="00C1109B">
        <w:trPr>
          <w:trHeight w:val="299"/>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7BD2B9AA" w14:textId="77777777" w:rsidR="002373F8" w:rsidRPr="00F30B68" w:rsidRDefault="002373F8" w:rsidP="002373F8">
            <w:pPr>
              <w:spacing w:after="0" w:line="240" w:lineRule="auto"/>
              <w:rPr>
                <w:rFonts w:eastAsia="Times New Roman" w:cstheme="minorHAnsi"/>
                <w:color w:val="000000"/>
                <w:lang w:val="en-US"/>
              </w:rPr>
            </w:pPr>
            <w:r w:rsidRPr="00F30B68">
              <w:rPr>
                <w:rFonts w:eastAsia="Times New Roman" w:cstheme="minorHAnsi"/>
                <w:color w:val="000000"/>
                <w:lang w:val="en-US"/>
              </w:rPr>
              <w:t>Sea level rise</w:t>
            </w:r>
          </w:p>
        </w:tc>
        <w:tc>
          <w:tcPr>
            <w:tcW w:w="1077" w:type="dxa"/>
            <w:tcBorders>
              <w:top w:val="nil"/>
              <w:left w:val="nil"/>
              <w:bottom w:val="single" w:sz="4" w:space="0" w:color="auto"/>
              <w:right w:val="single" w:sz="4" w:space="0" w:color="auto"/>
            </w:tcBorders>
            <w:shd w:val="clear" w:color="auto" w:fill="auto"/>
            <w:noWrap/>
            <w:vAlign w:val="bottom"/>
            <w:hideMark/>
          </w:tcPr>
          <w:p w14:paraId="5E29BBD9" w14:textId="49F85866"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41.3</w:t>
            </w:r>
          </w:p>
        </w:tc>
        <w:tc>
          <w:tcPr>
            <w:tcW w:w="1075" w:type="dxa"/>
            <w:tcBorders>
              <w:top w:val="nil"/>
              <w:left w:val="nil"/>
              <w:bottom w:val="single" w:sz="4" w:space="0" w:color="auto"/>
              <w:right w:val="single" w:sz="4" w:space="0" w:color="auto"/>
            </w:tcBorders>
            <w:shd w:val="clear" w:color="auto" w:fill="auto"/>
            <w:noWrap/>
            <w:vAlign w:val="bottom"/>
            <w:hideMark/>
          </w:tcPr>
          <w:p w14:paraId="02184EE0" w14:textId="4935F3A6"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6.6</w:t>
            </w:r>
          </w:p>
        </w:tc>
        <w:tc>
          <w:tcPr>
            <w:tcW w:w="1164" w:type="dxa"/>
            <w:tcBorders>
              <w:top w:val="nil"/>
              <w:left w:val="nil"/>
              <w:bottom w:val="single" w:sz="4" w:space="0" w:color="auto"/>
              <w:right w:val="single" w:sz="4" w:space="0" w:color="auto"/>
            </w:tcBorders>
            <w:shd w:val="clear" w:color="auto" w:fill="auto"/>
            <w:noWrap/>
            <w:vAlign w:val="bottom"/>
            <w:hideMark/>
          </w:tcPr>
          <w:p w14:paraId="79968F15" w14:textId="53924406"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85.7</w:t>
            </w:r>
          </w:p>
        </w:tc>
        <w:tc>
          <w:tcPr>
            <w:tcW w:w="985" w:type="dxa"/>
            <w:tcBorders>
              <w:top w:val="nil"/>
              <w:left w:val="nil"/>
              <w:bottom w:val="single" w:sz="4" w:space="0" w:color="auto"/>
              <w:right w:val="single" w:sz="4" w:space="0" w:color="auto"/>
            </w:tcBorders>
            <w:shd w:val="clear" w:color="auto" w:fill="auto"/>
            <w:noWrap/>
            <w:vAlign w:val="bottom"/>
            <w:hideMark/>
          </w:tcPr>
          <w:p w14:paraId="1FFC232D" w14:textId="5B4E5190"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93.3</w:t>
            </w:r>
          </w:p>
        </w:tc>
        <w:tc>
          <w:tcPr>
            <w:tcW w:w="947" w:type="dxa"/>
            <w:tcBorders>
              <w:top w:val="nil"/>
              <w:left w:val="nil"/>
              <w:bottom w:val="single" w:sz="4" w:space="0" w:color="auto"/>
              <w:right w:val="single" w:sz="4" w:space="0" w:color="auto"/>
            </w:tcBorders>
            <w:shd w:val="clear" w:color="auto" w:fill="auto"/>
            <w:noWrap/>
            <w:vAlign w:val="bottom"/>
            <w:hideMark/>
          </w:tcPr>
          <w:p w14:paraId="26DE3A35" w14:textId="16C65A92"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9.5</w:t>
            </w:r>
          </w:p>
        </w:tc>
        <w:tc>
          <w:tcPr>
            <w:tcW w:w="1112" w:type="dxa"/>
            <w:tcBorders>
              <w:top w:val="nil"/>
              <w:left w:val="nil"/>
              <w:bottom w:val="single" w:sz="4" w:space="0" w:color="auto"/>
              <w:right w:val="single" w:sz="4" w:space="0" w:color="auto"/>
            </w:tcBorders>
            <w:shd w:val="clear" w:color="auto" w:fill="auto"/>
            <w:noWrap/>
            <w:vAlign w:val="bottom"/>
            <w:hideMark/>
          </w:tcPr>
          <w:p w14:paraId="366BDA52" w14:textId="7EC8A1C6"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57.1</w:t>
            </w:r>
          </w:p>
        </w:tc>
      </w:tr>
      <w:tr w:rsidR="002373F8" w:rsidRPr="00F30B68" w14:paraId="4A9F4C02" w14:textId="77777777" w:rsidTr="00C1109B">
        <w:trPr>
          <w:trHeight w:val="299"/>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2F7A8EC4" w14:textId="761B8B78" w:rsidR="002373F8" w:rsidRPr="00F30B68" w:rsidRDefault="002373F8" w:rsidP="002373F8">
            <w:pPr>
              <w:spacing w:after="0" w:line="240" w:lineRule="auto"/>
              <w:rPr>
                <w:rFonts w:eastAsia="Times New Roman" w:cstheme="minorHAnsi"/>
                <w:color w:val="000000"/>
                <w:lang w:val="en-US"/>
              </w:rPr>
            </w:pPr>
            <w:r w:rsidRPr="00F30B68">
              <w:rPr>
                <w:rFonts w:eastAsia="Times New Roman" w:cstheme="minorHAnsi"/>
                <w:color w:val="000000"/>
                <w:lang w:val="en-US"/>
              </w:rPr>
              <w:t>Destruction of homes</w:t>
            </w:r>
          </w:p>
        </w:tc>
        <w:tc>
          <w:tcPr>
            <w:tcW w:w="1077" w:type="dxa"/>
            <w:tcBorders>
              <w:top w:val="nil"/>
              <w:left w:val="nil"/>
              <w:bottom w:val="single" w:sz="4" w:space="0" w:color="auto"/>
              <w:right w:val="single" w:sz="4" w:space="0" w:color="auto"/>
            </w:tcBorders>
            <w:shd w:val="clear" w:color="auto" w:fill="auto"/>
            <w:noWrap/>
            <w:vAlign w:val="bottom"/>
            <w:hideMark/>
          </w:tcPr>
          <w:p w14:paraId="0BC3B592" w14:textId="57641832"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33.3</w:t>
            </w:r>
          </w:p>
        </w:tc>
        <w:tc>
          <w:tcPr>
            <w:tcW w:w="1075" w:type="dxa"/>
            <w:tcBorders>
              <w:top w:val="nil"/>
              <w:left w:val="nil"/>
              <w:bottom w:val="single" w:sz="4" w:space="0" w:color="auto"/>
              <w:right w:val="single" w:sz="4" w:space="0" w:color="auto"/>
            </w:tcBorders>
            <w:shd w:val="clear" w:color="auto" w:fill="auto"/>
            <w:noWrap/>
            <w:vAlign w:val="bottom"/>
            <w:hideMark/>
          </w:tcPr>
          <w:p w14:paraId="6E1956A3" w14:textId="35D0FA67"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1.6</w:t>
            </w:r>
          </w:p>
        </w:tc>
        <w:tc>
          <w:tcPr>
            <w:tcW w:w="1164" w:type="dxa"/>
            <w:tcBorders>
              <w:top w:val="nil"/>
              <w:left w:val="nil"/>
              <w:bottom w:val="single" w:sz="4" w:space="0" w:color="auto"/>
              <w:right w:val="single" w:sz="4" w:space="0" w:color="auto"/>
            </w:tcBorders>
            <w:shd w:val="clear" w:color="auto" w:fill="auto"/>
            <w:noWrap/>
            <w:vAlign w:val="bottom"/>
            <w:hideMark/>
          </w:tcPr>
          <w:p w14:paraId="5D1D98AF" w14:textId="5B6F3006"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12.7</w:t>
            </w:r>
          </w:p>
        </w:tc>
        <w:tc>
          <w:tcPr>
            <w:tcW w:w="985" w:type="dxa"/>
            <w:tcBorders>
              <w:top w:val="nil"/>
              <w:left w:val="nil"/>
              <w:bottom w:val="single" w:sz="4" w:space="0" w:color="auto"/>
              <w:right w:val="single" w:sz="4" w:space="0" w:color="auto"/>
            </w:tcBorders>
            <w:shd w:val="clear" w:color="auto" w:fill="auto"/>
            <w:noWrap/>
            <w:vAlign w:val="bottom"/>
            <w:hideMark/>
          </w:tcPr>
          <w:p w14:paraId="537759F3" w14:textId="669BDCDF"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947" w:type="dxa"/>
            <w:tcBorders>
              <w:top w:val="nil"/>
              <w:left w:val="nil"/>
              <w:bottom w:val="single" w:sz="4" w:space="0" w:color="auto"/>
              <w:right w:val="single" w:sz="4" w:space="0" w:color="auto"/>
            </w:tcBorders>
            <w:shd w:val="clear" w:color="auto" w:fill="auto"/>
            <w:noWrap/>
            <w:vAlign w:val="bottom"/>
            <w:hideMark/>
          </w:tcPr>
          <w:p w14:paraId="24C29A18" w14:textId="528D52F4"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4.8</w:t>
            </w:r>
          </w:p>
        </w:tc>
        <w:tc>
          <w:tcPr>
            <w:tcW w:w="1112" w:type="dxa"/>
            <w:tcBorders>
              <w:top w:val="nil"/>
              <w:left w:val="nil"/>
              <w:bottom w:val="single" w:sz="4" w:space="0" w:color="auto"/>
              <w:right w:val="single" w:sz="4" w:space="0" w:color="auto"/>
            </w:tcBorders>
            <w:shd w:val="clear" w:color="auto" w:fill="auto"/>
            <w:noWrap/>
            <w:vAlign w:val="bottom"/>
            <w:hideMark/>
          </w:tcPr>
          <w:p w14:paraId="589E43E3" w14:textId="58E25AF7"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4.8</w:t>
            </w:r>
          </w:p>
        </w:tc>
      </w:tr>
      <w:tr w:rsidR="002373F8" w:rsidRPr="00F30B68" w14:paraId="0137173A" w14:textId="77777777" w:rsidTr="00C1109B">
        <w:trPr>
          <w:trHeight w:val="299"/>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14:paraId="5C33BBD2" w14:textId="77777777" w:rsidR="002373F8" w:rsidRPr="00F30B68" w:rsidRDefault="002373F8" w:rsidP="002373F8">
            <w:pPr>
              <w:spacing w:after="0" w:line="240" w:lineRule="auto"/>
              <w:rPr>
                <w:rFonts w:eastAsia="Times New Roman" w:cstheme="minorHAnsi"/>
                <w:color w:val="000000"/>
                <w:lang w:val="en-US"/>
              </w:rPr>
            </w:pPr>
            <w:r w:rsidRPr="00F30B68">
              <w:rPr>
                <w:rFonts w:eastAsia="Times New Roman" w:cstheme="minorHAnsi"/>
                <w:color w:val="000000"/>
                <w:lang w:val="en-US"/>
              </w:rPr>
              <w:t>Other Specify</w:t>
            </w:r>
          </w:p>
        </w:tc>
        <w:tc>
          <w:tcPr>
            <w:tcW w:w="1077" w:type="dxa"/>
            <w:tcBorders>
              <w:top w:val="nil"/>
              <w:left w:val="nil"/>
              <w:bottom w:val="single" w:sz="4" w:space="0" w:color="auto"/>
              <w:right w:val="single" w:sz="4" w:space="0" w:color="auto"/>
            </w:tcBorders>
            <w:shd w:val="clear" w:color="auto" w:fill="auto"/>
            <w:noWrap/>
            <w:vAlign w:val="bottom"/>
            <w:hideMark/>
          </w:tcPr>
          <w:p w14:paraId="47B951FD" w14:textId="36011985"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1.6</w:t>
            </w:r>
          </w:p>
        </w:tc>
        <w:tc>
          <w:tcPr>
            <w:tcW w:w="1075" w:type="dxa"/>
            <w:tcBorders>
              <w:top w:val="nil"/>
              <w:left w:val="nil"/>
              <w:bottom w:val="single" w:sz="4" w:space="0" w:color="auto"/>
              <w:right w:val="single" w:sz="4" w:space="0" w:color="auto"/>
            </w:tcBorders>
            <w:shd w:val="clear" w:color="auto" w:fill="auto"/>
            <w:noWrap/>
            <w:vAlign w:val="bottom"/>
            <w:hideMark/>
          </w:tcPr>
          <w:p w14:paraId="2B8B2390" w14:textId="2D2305C1"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8.2</w:t>
            </w:r>
          </w:p>
        </w:tc>
        <w:tc>
          <w:tcPr>
            <w:tcW w:w="1164" w:type="dxa"/>
            <w:tcBorders>
              <w:top w:val="nil"/>
              <w:left w:val="nil"/>
              <w:bottom w:val="single" w:sz="4" w:space="0" w:color="auto"/>
              <w:right w:val="single" w:sz="4" w:space="0" w:color="auto"/>
            </w:tcBorders>
            <w:shd w:val="clear" w:color="auto" w:fill="auto"/>
            <w:noWrap/>
            <w:vAlign w:val="bottom"/>
            <w:hideMark/>
          </w:tcPr>
          <w:p w14:paraId="13E01E30" w14:textId="246BECFB"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1.6</w:t>
            </w:r>
          </w:p>
        </w:tc>
        <w:tc>
          <w:tcPr>
            <w:tcW w:w="985" w:type="dxa"/>
            <w:tcBorders>
              <w:top w:val="nil"/>
              <w:left w:val="nil"/>
              <w:bottom w:val="single" w:sz="4" w:space="0" w:color="auto"/>
              <w:right w:val="single" w:sz="4" w:space="0" w:color="auto"/>
            </w:tcBorders>
            <w:shd w:val="clear" w:color="auto" w:fill="auto"/>
            <w:noWrap/>
            <w:vAlign w:val="bottom"/>
            <w:hideMark/>
          </w:tcPr>
          <w:p w14:paraId="17F2C6DF" w14:textId="047555DF"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13.3</w:t>
            </w:r>
          </w:p>
        </w:tc>
        <w:tc>
          <w:tcPr>
            <w:tcW w:w="947" w:type="dxa"/>
            <w:tcBorders>
              <w:top w:val="nil"/>
              <w:left w:val="nil"/>
              <w:bottom w:val="single" w:sz="4" w:space="0" w:color="auto"/>
              <w:right w:val="single" w:sz="4" w:space="0" w:color="auto"/>
            </w:tcBorders>
            <w:shd w:val="clear" w:color="auto" w:fill="auto"/>
            <w:noWrap/>
            <w:vAlign w:val="bottom"/>
            <w:hideMark/>
          </w:tcPr>
          <w:p w14:paraId="57C40BAA" w14:textId="12B43229"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68.3</w:t>
            </w:r>
          </w:p>
        </w:tc>
        <w:tc>
          <w:tcPr>
            <w:tcW w:w="1112" w:type="dxa"/>
            <w:tcBorders>
              <w:top w:val="nil"/>
              <w:left w:val="nil"/>
              <w:bottom w:val="single" w:sz="4" w:space="0" w:color="auto"/>
              <w:right w:val="single" w:sz="4" w:space="0" w:color="auto"/>
            </w:tcBorders>
            <w:shd w:val="clear" w:color="auto" w:fill="auto"/>
            <w:noWrap/>
            <w:vAlign w:val="bottom"/>
            <w:hideMark/>
          </w:tcPr>
          <w:p w14:paraId="17004A82" w14:textId="34987C39" w:rsidR="002373F8" w:rsidRPr="00F30B68" w:rsidRDefault="002373F8" w:rsidP="002373F8">
            <w:pPr>
              <w:spacing w:after="0" w:line="240" w:lineRule="auto"/>
              <w:jc w:val="right"/>
              <w:rPr>
                <w:rFonts w:eastAsia="Times New Roman" w:cstheme="minorHAnsi"/>
                <w:color w:val="000000"/>
                <w:lang w:val="en-US"/>
              </w:rPr>
            </w:pPr>
            <w:r w:rsidRPr="00F30B68">
              <w:rPr>
                <w:rFonts w:eastAsia="Times New Roman" w:cstheme="minorHAnsi"/>
                <w:color w:val="000000"/>
                <w:lang w:val="en-US"/>
              </w:rPr>
              <w:t>4.8</w:t>
            </w:r>
          </w:p>
        </w:tc>
      </w:tr>
    </w:tbl>
    <w:p w14:paraId="767476D0" w14:textId="37F478FE" w:rsidR="00460E94" w:rsidRPr="00F30B68" w:rsidRDefault="00460E94" w:rsidP="00B8476B">
      <w:pPr>
        <w:autoSpaceDE w:val="0"/>
        <w:autoSpaceDN w:val="0"/>
        <w:adjustRightInd w:val="0"/>
        <w:spacing w:after="0" w:line="240" w:lineRule="auto"/>
        <w:jc w:val="both"/>
        <w:rPr>
          <w:rFonts w:cstheme="minorHAnsi"/>
        </w:rPr>
      </w:pPr>
    </w:p>
    <w:p w14:paraId="4CF4DB1F" w14:textId="691183A4" w:rsidR="00FC5991" w:rsidRPr="00F30B68" w:rsidRDefault="00983DEA" w:rsidP="00E868D9">
      <w:pPr>
        <w:autoSpaceDE w:val="0"/>
        <w:autoSpaceDN w:val="0"/>
        <w:adjustRightInd w:val="0"/>
        <w:spacing w:after="0" w:line="240" w:lineRule="auto"/>
        <w:jc w:val="both"/>
        <w:rPr>
          <w:rFonts w:cstheme="minorHAnsi"/>
        </w:rPr>
      </w:pPr>
      <w:r w:rsidRPr="00F30B68">
        <w:rPr>
          <w:rFonts w:cstheme="minorHAnsi"/>
        </w:rPr>
        <w:t xml:space="preserve">Compared to </w:t>
      </w:r>
      <w:r w:rsidR="00FC5991" w:rsidRPr="00F30B68">
        <w:rPr>
          <w:rFonts w:cstheme="minorHAnsi"/>
        </w:rPr>
        <w:t xml:space="preserve">the general picture presented </w:t>
      </w:r>
      <w:r w:rsidRPr="00F30B68">
        <w:rPr>
          <w:rFonts w:cstheme="minorHAnsi"/>
        </w:rPr>
        <w:t xml:space="preserve">in </w:t>
      </w:r>
      <w:r w:rsidR="00415371" w:rsidRPr="00F30B68">
        <w:rPr>
          <w:rFonts w:cstheme="minorHAnsi"/>
        </w:rPr>
        <w:t>Figure 4</w:t>
      </w:r>
      <w:r w:rsidR="00FC5991" w:rsidRPr="00F30B68">
        <w:rPr>
          <w:rFonts w:cstheme="minorHAnsi"/>
        </w:rPr>
        <w:t xml:space="preserve">, community level </w:t>
      </w:r>
      <w:r w:rsidR="00415371" w:rsidRPr="00F30B68">
        <w:rPr>
          <w:rFonts w:cstheme="minorHAnsi"/>
        </w:rPr>
        <w:t>data</w:t>
      </w:r>
      <w:r w:rsidRPr="00F30B68">
        <w:rPr>
          <w:rFonts w:cstheme="minorHAnsi"/>
        </w:rPr>
        <w:t>, shown</w:t>
      </w:r>
      <w:r w:rsidR="00415371" w:rsidRPr="00F30B68">
        <w:rPr>
          <w:rFonts w:cstheme="minorHAnsi"/>
        </w:rPr>
        <w:t xml:space="preserve"> </w:t>
      </w:r>
      <w:r w:rsidRPr="00F30B68">
        <w:rPr>
          <w:rFonts w:cstheme="minorHAnsi"/>
        </w:rPr>
        <w:t xml:space="preserve">in </w:t>
      </w:r>
      <w:r w:rsidR="00415371" w:rsidRPr="00F30B68">
        <w:rPr>
          <w:rFonts w:cstheme="minorHAnsi"/>
        </w:rPr>
        <w:t>Table 10</w:t>
      </w:r>
      <w:r w:rsidRPr="00F30B68">
        <w:rPr>
          <w:rFonts w:cstheme="minorHAnsi"/>
        </w:rPr>
        <w:t xml:space="preserve">, suggest marked variation with majority remarkably high </w:t>
      </w:r>
      <w:r w:rsidR="005266AC" w:rsidRPr="00F30B68">
        <w:rPr>
          <w:rFonts w:cstheme="minorHAnsi"/>
        </w:rPr>
        <w:t>proportion of</w:t>
      </w:r>
      <w:r w:rsidR="00415371" w:rsidRPr="00F30B68">
        <w:rPr>
          <w:rFonts w:cstheme="minorHAnsi"/>
        </w:rPr>
        <w:t xml:space="preserve"> respondents </w:t>
      </w:r>
      <w:r w:rsidRPr="00F30B68">
        <w:rPr>
          <w:rFonts w:cstheme="minorHAnsi"/>
        </w:rPr>
        <w:t xml:space="preserve">in particular communities reporting </w:t>
      </w:r>
      <w:r w:rsidR="00415371" w:rsidRPr="00F30B68">
        <w:rPr>
          <w:rFonts w:cstheme="minorHAnsi"/>
        </w:rPr>
        <w:t xml:space="preserve">the occurrence </w:t>
      </w:r>
      <w:r w:rsidR="006F52EA" w:rsidRPr="00F30B68">
        <w:rPr>
          <w:rFonts w:cstheme="minorHAnsi"/>
        </w:rPr>
        <w:t xml:space="preserve">of </w:t>
      </w:r>
      <w:r w:rsidR="00E114B8" w:rsidRPr="00F30B68">
        <w:rPr>
          <w:rFonts w:cstheme="minorHAnsi"/>
        </w:rPr>
        <w:t xml:space="preserve">a </w:t>
      </w:r>
      <w:r w:rsidR="00415371" w:rsidRPr="00F30B68">
        <w:rPr>
          <w:rFonts w:cstheme="minorHAnsi"/>
        </w:rPr>
        <w:t xml:space="preserve">key climate change </w:t>
      </w:r>
      <w:r w:rsidR="006F52EA" w:rsidRPr="00F30B68">
        <w:rPr>
          <w:rFonts w:cstheme="minorHAnsi"/>
        </w:rPr>
        <w:t>event</w:t>
      </w:r>
      <w:r w:rsidR="00415371" w:rsidRPr="00F30B68">
        <w:rPr>
          <w:rFonts w:cstheme="minorHAnsi"/>
        </w:rPr>
        <w:t xml:space="preserve">. </w:t>
      </w:r>
      <w:r w:rsidR="00EE4841" w:rsidRPr="00F30B68">
        <w:rPr>
          <w:rFonts w:cstheme="minorHAnsi"/>
        </w:rPr>
        <w:t>For instance, 98</w:t>
      </w:r>
      <w:r w:rsidRPr="00F30B68">
        <w:rPr>
          <w:rFonts w:cstheme="minorHAnsi"/>
        </w:rPr>
        <w:t>.</w:t>
      </w:r>
      <w:r w:rsidR="00EE4841" w:rsidRPr="00F30B68">
        <w:rPr>
          <w:rFonts w:cstheme="minorHAnsi"/>
        </w:rPr>
        <w:t>4% of respondents i</w:t>
      </w:r>
      <w:r w:rsidR="00415371" w:rsidRPr="00F30B68">
        <w:rPr>
          <w:rFonts w:cstheme="minorHAnsi"/>
        </w:rPr>
        <w:t xml:space="preserve">n </w:t>
      </w:r>
      <w:r w:rsidR="00917181" w:rsidRPr="00F30B68">
        <w:rPr>
          <w:rFonts w:cstheme="minorHAnsi"/>
        </w:rPr>
        <w:t>Lakka community</w:t>
      </w:r>
      <w:r w:rsidR="00415371" w:rsidRPr="00F30B68">
        <w:rPr>
          <w:rFonts w:cstheme="minorHAnsi"/>
        </w:rPr>
        <w:t xml:space="preserve"> confirmed the occurrence of increased tr</w:t>
      </w:r>
      <w:r w:rsidR="00E05711" w:rsidRPr="00F30B68">
        <w:rPr>
          <w:rFonts w:cstheme="minorHAnsi"/>
        </w:rPr>
        <w:t>o</w:t>
      </w:r>
      <w:r w:rsidR="00415371" w:rsidRPr="00F30B68">
        <w:rPr>
          <w:rFonts w:cstheme="minorHAnsi"/>
        </w:rPr>
        <w:t>pical sto</w:t>
      </w:r>
      <w:r w:rsidR="00E05711" w:rsidRPr="00F30B68">
        <w:rPr>
          <w:rFonts w:cstheme="minorHAnsi"/>
        </w:rPr>
        <w:t>rm in their community in the past five years</w:t>
      </w:r>
      <w:r w:rsidR="00E114B8" w:rsidRPr="00F30B68">
        <w:rPr>
          <w:rFonts w:cstheme="minorHAnsi"/>
        </w:rPr>
        <w:t>,</w:t>
      </w:r>
      <w:r w:rsidR="00E05711" w:rsidRPr="00F30B68">
        <w:rPr>
          <w:rFonts w:cstheme="minorHAnsi"/>
        </w:rPr>
        <w:t xml:space="preserve"> </w:t>
      </w:r>
      <w:r w:rsidR="00E114B8" w:rsidRPr="00F30B68">
        <w:rPr>
          <w:rFonts w:cstheme="minorHAnsi"/>
        </w:rPr>
        <w:t xml:space="preserve">and </w:t>
      </w:r>
      <w:r w:rsidR="00E05711" w:rsidRPr="00F30B68">
        <w:rPr>
          <w:rFonts w:cstheme="minorHAnsi"/>
        </w:rPr>
        <w:t>93.</w:t>
      </w:r>
      <w:r w:rsidR="00593E61" w:rsidRPr="00F30B68">
        <w:rPr>
          <w:rFonts w:cstheme="minorHAnsi"/>
        </w:rPr>
        <w:t>3</w:t>
      </w:r>
      <w:r w:rsidR="00E05711" w:rsidRPr="00F30B68">
        <w:rPr>
          <w:rFonts w:cstheme="minorHAnsi"/>
        </w:rPr>
        <w:t xml:space="preserve">% </w:t>
      </w:r>
      <w:r w:rsidR="00593E61" w:rsidRPr="00F30B68">
        <w:rPr>
          <w:rFonts w:cstheme="minorHAnsi"/>
        </w:rPr>
        <w:t xml:space="preserve">and 85.7% </w:t>
      </w:r>
      <w:r w:rsidR="00E05711" w:rsidRPr="00F30B68">
        <w:rPr>
          <w:rFonts w:cstheme="minorHAnsi"/>
        </w:rPr>
        <w:t xml:space="preserve">reported the occurrence of </w:t>
      </w:r>
      <w:r w:rsidR="00917181" w:rsidRPr="00F30B68">
        <w:rPr>
          <w:rFonts w:cstheme="minorHAnsi"/>
        </w:rPr>
        <w:t xml:space="preserve">sea level rise in </w:t>
      </w:r>
      <w:proofErr w:type="spellStart"/>
      <w:r w:rsidR="00917181" w:rsidRPr="00F30B68">
        <w:rPr>
          <w:rFonts w:cstheme="minorHAnsi"/>
        </w:rPr>
        <w:t>Shenge</w:t>
      </w:r>
      <w:proofErr w:type="spellEnd"/>
      <w:r w:rsidR="00917181" w:rsidRPr="00F30B68">
        <w:rPr>
          <w:rFonts w:cstheme="minorHAnsi"/>
        </w:rPr>
        <w:t xml:space="preserve"> </w:t>
      </w:r>
      <w:r w:rsidR="006E6B9E" w:rsidRPr="00F30B68">
        <w:rPr>
          <w:rFonts w:cstheme="minorHAnsi"/>
        </w:rPr>
        <w:t xml:space="preserve">and </w:t>
      </w:r>
      <w:r w:rsidR="00930B98" w:rsidRPr="00F30B68">
        <w:rPr>
          <w:rFonts w:cstheme="minorHAnsi"/>
        </w:rPr>
        <w:t>Conakry</w:t>
      </w:r>
      <w:r w:rsidR="006E6B9E" w:rsidRPr="00F30B68">
        <w:rPr>
          <w:rFonts w:cstheme="minorHAnsi"/>
        </w:rPr>
        <w:t xml:space="preserve"> Dee communities respectively. However, the limited awareness of seasonal changes relative to prolonged dry season and shortened raining </w:t>
      </w:r>
      <w:r w:rsidR="00D42FE3" w:rsidRPr="00F30B68">
        <w:rPr>
          <w:rFonts w:cstheme="minorHAnsi"/>
        </w:rPr>
        <w:t xml:space="preserve">season, is replicated at the community level although 31.7% of the respondents from Lakka did report </w:t>
      </w:r>
      <w:r w:rsidR="00EE4841" w:rsidRPr="00F30B68">
        <w:rPr>
          <w:rFonts w:cstheme="minorHAnsi"/>
        </w:rPr>
        <w:t>the latter</w:t>
      </w:r>
      <w:r w:rsidR="00D42FE3" w:rsidRPr="00F30B68">
        <w:rPr>
          <w:rFonts w:cstheme="minorHAnsi"/>
        </w:rPr>
        <w:t xml:space="preserve">. </w:t>
      </w:r>
    </w:p>
    <w:p w14:paraId="7607635D" w14:textId="77777777" w:rsidR="00D42FE3" w:rsidRPr="00F30B68" w:rsidRDefault="00D42FE3" w:rsidP="00E868D9">
      <w:pPr>
        <w:autoSpaceDE w:val="0"/>
        <w:autoSpaceDN w:val="0"/>
        <w:adjustRightInd w:val="0"/>
        <w:spacing w:after="0" w:line="240" w:lineRule="auto"/>
        <w:jc w:val="both"/>
        <w:rPr>
          <w:rFonts w:cstheme="minorHAnsi"/>
        </w:rPr>
      </w:pPr>
    </w:p>
    <w:p w14:paraId="78360D59" w14:textId="2C851B24" w:rsidR="00027DB0" w:rsidRPr="00F30B68" w:rsidRDefault="00E868D9" w:rsidP="00E868D9">
      <w:pPr>
        <w:autoSpaceDE w:val="0"/>
        <w:autoSpaceDN w:val="0"/>
        <w:adjustRightInd w:val="0"/>
        <w:spacing w:after="0" w:line="240" w:lineRule="auto"/>
        <w:jc w:val="both"/>
        <w:rPr>
          <w:rFonts w:cstheme="minorHAnsi"/>
        </w:rPr>
      </w:pPr>
      <w:r w:rsidRPr="00F30B68">
        <w:rPr>
          <w:rFonts w:cstheme="minorHAnsi"/>
        </w:rPr>
        <w:t xml:space="preserve">The results could be </w:t>
      </w:r>
      <w:r w:rsidR="00E114B8" w:rsidRPr="00F30B68">
        <w:rPr>
          <w:rFonts w:cstheme="minorHAnsi"/>
        </w:rPr>
        <w:t>a reflection of</w:t>
      </w:r>
      <w:r w:rsidRPr="00F30B68">
        <w:rPr>
          <w:rFonts w:cstheme="minorHAnsi"/>
        </w:rPr>
        <w:t xml:space="preserve"> the population</w:t>
      </w:r>
      <w:r w:rsidR="00E114B8" w:rsidRPr="00F30B68">
        <w:rPr>
          <w:rFonts w:cstheme="minorHAnsi"/>
        </w:rPr>
        <w:t>’</w:t>
      </w:r>
      <w:r w:rsidRPr="00F30B68">
        <w:rPr>
          <w:rFonts w:cstheme="minorHAnsi"/>
        </w:rPr>
        <w:t xml:space="preserve">s low awareness of climate change related events </w:t>
      </w:r>
      <w:r w:rsidR="00E114B8" w:rsidRPr="00F30B68">
        <w:rPr>
          <w:rFonts w:cstheme="minorHAnsi"/>
        </w:rPr>
        <w:t xml:space="preserve">taking </w:t>
      </w:r>
      <w:r w:rsidRPr="00F30B68">
        <w:rPr>
          <w:rFonts w:cstheme="minorHAnsi"/>
        </w:rPr>
        <w:t>place in their communities</w:t>
      </w:r>
      <w:r w:rsidR="00D42FE3" w:rsidRPr="00F30B68">
        <w:rPr>
          <w:rFonts w:cstheme="minorHAnsi"/>
        </w:rPr>
        <w:t xml:space="preserve"> in the last five years although the occurrence of </w:t>
      </w:r>
      <w:r w:rsidR="00E114B8" w:rsidRPr="00F30B68">
        <w:rPr>
          <w:rFonts w:cstheme="minorHAnsi"/>
        </w:rPr>
        <w:t xml:space="preserve">specific </w:t>
      </w:r>
      <w:r w:rsidR="00D42FE3" w:rsidRPr="00F30B68">
        <w:rPr>
          <w:rFonts w:cstheme="minorHAnsi"/>
        </w:rPr>
        <w:t>events was reported by most respondents</w:t>
      </w:r>
      <w:r w:rsidRPr="00F30B68">
        <w:rPr>
          <w:rFonts w:cstheme="minorHAnsi"/>
        </w:rPr>
        <w:t xml:space="preserve">. </w:t>
      </w:r>
      <w:r w:rsidR="00E114B8" w:rsidRPr="00F30B68">
        <w:rPr>
          <w:rFonts w:cstheme="minorHAnsi"/>
        </w:rPr>
        <w:t xml:space="preserve">This suggests that </w:t>
      </w:r>
      <w:proofErr w:type="gramStart"/>
      <w:r w:rsidR="00E114B8" w:rsidRPr="00F30B68">
        <w:rPr>
          <w:rFonts w:cstheme="minorHAnsi"/>
        </w:rPr>
        <w:t>particular change</w:t>
      </w:r>
      <w:proofErr w:type="gramEnd"/>
      <w:r w:rsidR="00E114B8" w:rsidRPr="00F30B68">
        <w:rPr>
          <w:rFonts w:cstheme="minorHAnsi"/>
        </w:rPr>
        <w:t xml:space="preserve"> events have been so impactful in </w:t>
      </w:r>
      <w:r w:rsidR="00063182" w:rsidRPr="00F30B68">
        <w:rPr>
          <w:rFonts w:cstheme="minorHAnsi"/>
        </w:rPr>
        <w:t xml:space="preserve">their </w:t>
      </w:r>
      <w:r w:rsidR="00E114B8" w:rsidRPr="00F30B68">
        <w:rPr>
          <w:rFonts w:cstheme="minorHAnsi"/>
        </w:rPr>
        <w:t xml:space="preserve">community as to have made an impression on </w:t>
      </w:r>
      <w:r w:rsidR="00063182" w:rsidRPr="00F30B68">
        <w:rPr>
          <w:rFonts w:cstheme="minorHAnsi"/>
        </w:rPr>
        <w:t>the respondents</w:t>
      </w:r>
      <w:r w:rsidR="00E114B8" w:rsidRPr="00F30B68">
        <w:rPr>
          <w:rFonts w:cstheme="minorHAnsi"/>
        </w:rPr>
        <w:t xml:space="preserve"> despite the generally limited knowledge about climate change. Effort toward mitigating climate change effects and </w:t>
      </w:r>
      <w:r w:rsidR="00800ACF" w:rsidRPr="00F30B68">
        <w:rPr>
          <w:rFonts w:cstheme="minorHAnsi"/>
        </w:rPr>
        <w:t>prompting</w:t>
      </w:r>
      <w:r w:rsidR="00E114B8" w:rsidRPr="00F30B68">
        <w:rPr>
          <w:rFonts w:cstheme="minorHAnsi"/>
        </w:rPr>
        <w:t xml:space="preserve"> community resilience </w:t>
      </w:r>
      <w:r w:rsidR="00063182" w:rsidRPr="00F30B68">
        <w:rPr>
          <w:rFonts w:cstheme="minorHAnsi"/>
        </w:rPr>
        <w:t>could meaningfully build upon</w:t>
      </w:r>
      <w:r w:rsidR="00E114B8" w:rsidRPr="00F30B68">
        <w:rPr>
          <w:rFonts w:cstheme="minorHAnsi"/>
        </w:rPr>
        <w:t xml:space="preserve"> </w:t>
      </w:r>
      <w:r w:rsidR="00063182" w:rsidRPr="00F30B68">
        <w:rPr>
          <w:rFonts w:cstheme="minorHAnsi"/>
        </w:rPr>
        <w:t xml:space="preserve">such level of </w:t>
      </w:r>
      <w:r w:rsidR="00E114B8" w:rsidRPr="00F30B68">
        <w:rPr>
          <w:rFonts w:cstheme="minorHAnsi"/>
        </w:rPr>
        <w:t xml:space="preserve">appreciation of climate-change related </w:t>
      </w:r>
      <w:r w:rsidR="00930B98" w:rsidRPr="00F30B68">
        <w:rPr>
          <w:rFonts w:cstheme="minorHAnsi"/>
        </w:rPr>
        <w:t>occurrences</w:t>
      </w:r>
      <w:r w:rsidR="00E114B8" w:rsidRPr="00F30B68">
        <w:rPr>
          <w:rFonts w:cstheme="minorHAnsi"/>
        </w:rPr>
        <w:t xml:space="preserve"> on the part of community members.   </w:t>
      </w:r>
    </w:p>
    <w:p w14:paraId="562A1300" w14:textId="77777777" w:rsidR="00027DB0" w:rsidRPr="00F30B68" w:rsidRDefault="00027DB0" w:rsidP="00E868D9">
      <w:pPr>
        <w:autoSpaceDE w:val="0"/>
        <w:autoSpaceDN w:val="0"/>
        <w:adjustRightInd w:val="0"/>
        <w:spacing w:after="0" w:line="240" w:lineRule="auto"/>
        <w:jc w:val="both"/>
        <w:rPr>
          <w:rFonts w:cstheme="minorHAnsi"/>
        </w:rPr>
      </w:pPr>
    </w:p>
    <w:p w14:paraId="57C7C0A5" w14:textId="01764494" w:rsidR="00E868D9" w:rsidRPr="00F30B68" w:rsidRDefault="00027DB0" w:rsidP="00E868D9">
      <w:pPr>
        <w:autoSpaceDE w:val="0"/>
        <w:autoSpaceDN w:val="0"/>
        <w:adjustRightInd w:val="0"/>
        <w:spacing w:after="0" w:line="240" w:lineRule="auto"/>
        <w:jc w:val="both"/>
        <w:rPr>
          <w:rFonts w:cstheme="minorHAnsi"/>
        </w:rPr>
      </w:pPr>
      <w:r w:rsidRPr="00F30B68">
        <w:rPr>
          <w:rFonts w:cstheme="minorHAnsi"/>
        </w:rPr>
        <w:t xml:space="preserve">The study findings on the location </w:t>
      </w:r>
      <w:r w:rsidR="00EE4841" w:rsidRPr="00F30B68">
        <w:rPr>
          <w:rFonts w:cstheme="minorHAnsi"/>
        </w:rPr>
        <w:t xml:space="preserve">of </w:t>
      </w:r>
      <w:r w:rsidRPr="00F30B68">
        <w:rPr>
          <w:rFonts w:cstheme="minorHAnsi"/>
        </w:rPr>
        <w:t xml:space="preserve">respondents with respect to climate change affected areas suggested that </w:t>
      </w:r>
      <w:r w:rsidR="003B2369" w:rsidRPr="00F30B68">
        <w:rPr>
          <w:rFonts w:cstheme="minorHAnsi"/>
        </w:rPr>
        <w:t>more tha</w:t>
      </w:r>
      <w:r w:rsidR="00EE4841" w:rsidRPr="00F30B68">
        <w:rPr>
          <w:rFonts w:cstheme="minorHAnsi"/>
        </w:rPr>
        <w:t>n</w:t>
      </w:r>
      <w:r w:rsidR="003B2369" w:rsidRPr="00F30B68">
        <w:rPr>
          <w:rFonts w:cstheme="minorHAnsi"/>
        </w:rPr>
        <w:t xml:space="preserve"> half (53.8%)</w:t>
      </w:r>
      <w:r w:rsidRPr="00F30B68">
        <w:rPr>
          <w:rFonts w:cstheme="minorHAnsi"/>
        </w:rPr>
        <w:t xml:space="preserve"> </w:t>
      </w:r>
      <w:r w:rsidR="00EE4841" w:rsidRPr="00F30B68">
        <w:rPr>
          <w:rFonts w:cstheme="minorHAnsi"/>
        </w:rPr>
        <w:t>were</w:t>
      </w:r>
      <w:r w:rsidRPr="00F30B68">
        <w:rPr>
          <w:rFonts w:cstheme="minorHAnsi"/>
        </w:rPr>
        <w:t xml:space="preserve"> aware </w:t>
      </w:r>
      <w:r w:rsidR="007E33CA" w:rsidRPr="00F30B68">
        <w:rPr>
          <w:rFonts w:cstheme="minorHAnsi"/>
        </w:rPr>
        <w:t>of their</w:t>
      </w:r>
      <w:r w:rsidRPr="00F30B68">
        <w:rPr>
          <w:rFonts w:cstheme="minorHAnsi"/>
        </w:rPr>
        <w:t xml:space="preserve"> living very close to places described as climate change affected areas</w:t>
      </w:r>
      <w:r w:rsidR="003B2369" w:rsidRPr="00F30B68">
        <w:rPr>
          <w:rFonts w:cstheme="minorHAnsi"/>
        </w:rPr>
        <w:t xml:space="preserve"> compared with 23.6% that </w:t>
      </w:r>
      <w:r w:rsidR="00EE4841" w:rsidRPr="00F30B68">
        <w:rPr>
          <w:rFonts w:cstheme="minorHAnsi"/>
        </w:rPr>
        <w:t xml:space="preserve">reported </w:t>
      </w:r>
      <w:r w:rsidR="00F31E9D" w:rsidRPr="00F30B68">
        <w:rPr>
          <w:rFonts w:cstheme="minorHAnsi"/>
        </w:rPr>
        <w:t>living far off such areas</w:t>
      </w:r>
      <w:r w:rsidR="00D94901" w:rsidRPr="00F30B68">
        <w:rPr>
          <w:rFonts w:cstheme="minorHAnsi"/>
        </w:rPr>
        <w:t xml:space="preserve"> (Table 11)</w:t>
      </w:r>
      <w:r w:rsidR="00F31E9D" w:rsidRPr="00F30B68">
        <w:rPr>
          <w:rFonts w:cstheme="minorHAnsi"/>
        </w:rPr>
        <w:t xml:space="preserve">. This problem is worst for Lakka, Turtle Island and </w:t>
      </w:r>
      <w:proofErr w:type="spellStart"/>
      <w:r w:rsidR="00F31E9D" w:rsidRPr="00F30B68">
        <w:rPr>
          <w:rFonts w:cstheme="minorHAnsi"/>
        </w:rPr>
        <w:t>Shenge</w:t>
      </w:r>
      <w:proofErr w:type="spellEnd"/>
      <w:r w:rsidR="00F31E9D" w:rsidRPr="00F30B68">
        <w:rPr>
          <w:rFonts w:cstheme="minorHAnsi"/>
        </w:rPr>
        <w:t xml:space="preserve"> where 80.0%, 79.2% and 70.3% of the study population confirmed living close to climate change affected areas</w:t>
      </w:r>
      <w:r w:rsidR="00EE4841" w:rsidRPr="00F30B68">
        <w:rPr>
          <w:rFonts w:cstheme="minorHAnsi"/>
        </w:rPr>
        <w:t xml:space="preserve"> respectively</w:t>
      </w:r>
      <w:r w:rsidR="00F31E9D" w:rsidRPr="00F30B68">
        <w:rPr>
          <w:rFonts w:cstheme="minorHAnsi"/>
        </w:rPr>
        <w:t>. In contrast, 71.7% of the respondents in Hamilton reported not living close to climate change affected areas</w:t>
      </w:r>
      <w:r w:rsidR="0082181B" w:rsidRPr="00F30B68">
        <w:rPr>
          <w:rFonts w:cstheme="minorHAnsi"/>
        </w:rPr>
        <w:t xml:space="preserve"> compared with </w:t>
      </w:r>
      <w:r w:rsidR="00930B98" w:rsidRPr="00F30B68">
        <w:rPr>
          <w:rFonts w:cstheme="minorHAnsi"/>
        </w:rPr>
        <w:t>Conakry</w:t>
      </w:r>
      <w:r w:rsidR="0082181B" w:rsidRPr="00F30B68">
        <w:rPr>
          <w:rFonts w:cstheme="minorHAnsi"/>
        </w:rPr>
        <w:t xml:space="preserve"> Dee where 44.4% were not too sure</w:t>
      </w:r>
      <w:r w:rsidR="00F31E9D" w:rsidRPr="00F30B68">
        <w:rPr>
          <w:rFonts w:cstheme="minorHAnsi"/>
        </w:rPr>
        <w:t xml:space="preserve">. </w:t>
      </w:r>
    </w:p>
    <w:p w14:paraId="73B434F8" w14:textId="77777777" w:rsidR="00063182" w:rsidRDefault="00063182" w:rsidP="00E868D9">
      <w:pPr>
        <w:autoSpaceDE w:val="0"/>
        <w:autoSpaceDN w:val="0"/>
        <w:adjustRightInd w:val="0"/>
        <w:spacing w:after="0" w:line="240" w:lineRule="auto"/>
        <w:jc w:val="both"/>
        <w:rPr>
          <w:rFonts w:cstheme="minorHAnsi"/>
        </w:rPr>
      </w:pPr>
    </w:p>
    <w:p w14:paraId="3062CE59" w14:textId="77777777" w:rsidR="00B07A0F" w:rsidRDefault="00B07A0F" w:rsidP="00E868D9">
      <w:pPr>
        <w:autoSpaceDE w:val="0"/>
        <w:autoSpaceDN w:val="0"/>
        <w:adjustRightInd w:val="0"/>
        <w:spacing w:after="0" w:line="240" w:lineRule="auto"/>
        <w:jc w:val="both"/>
        <w:rPr>
          <w:rFonts w:cstheme="minorHAnsi"/>
        </w:rPr>
      </w:pPr>
    </w:p>
    <w:p w14:paraId="5992F60F" w14:textId="77777777" w:rsidR="00B07A0F" w:rsidRDefault="00B07A0F" w:rsidP="00E868D9">
      <w:pPr>
        <w:autoSpaceDE w:val="0"/>
        <w:autoSpaceDN w:val="0"/>
        <w:adjustRightInd w:val="0"/>
        <w:spacing w:after="0" w:line="240" w:lineRule="auto"/>
        <w:jc w:val="both"/>
        <w:rPr>
          <w:rFonts w:cstheme="minorHAnsi"/>
        </w:rPr>
      </w:pPr>
    </w:p>
    <w:p w14:paraId="75F69375" w14:textId="77777777" w:rsidR="00B07A0F" w:rsidRPr="00F30B68" w:rsidRDefault="00B07A0F" w:rsidP="00E868D9">
      <w:pPr>
        <w:autoSpaceDE w:val="0"/>
        <w:autoSpaceDN w:val="0"/>
        <w:adjustRightInd w:val="0"/>
        <w:spacing w:after="0" w:line="240" w:lineRule="auto"/>
        <w:jc w:val="both"/>
        <w:rPr>
          <w:rFonts w:cstheme="minorHAnsi"/>
        </w:rPr>
      </w:pPr>
    </w:p>
    <w:p w14:paraId="63610ED2" w14:textId="77777777" w:rsidR="00063182" w:rsidRPr="00F30B68" w:rsidRDefault="00063182" w:rsidP="00E868D9">
      <w:pPr>
        <w:autoSpaceDE w:val="0"/>
        <w:autoSpaceDN w:val="0"/>
        <w:adjustRightInd w:val="0"/>
        <w:spacing w:after="0" w:line="240" w:lineRule="auto"/>
        <w:jc w:val="both"/>
        <w:rPr>
          <w:rFonts w:cstheme="minorHAnsi"/>
        </w:rPr>
      </w:pPr>
    </w:p>
    <w:tbl>
      <w:tblPr>
        <w:tblW w:w="9355" w:type="dxa"/>
        <w:tblInd w:w="-5" w:type="dxa"/>
        <w:tblLook w:val="04A0" w:firstRow="1" w:lastRow="0" w:firstColumn="1" w:lastColumn="0" w:noHBand="0" w:noVBand="1"/>
      </w:tblPr>
      <w:tblGrid>
        <w:gridCol w:w="1710"/>
        <w:gridCol w:w="891"/>
        <w:gridCol w:w="1041"/>
        <w:gridCol w:w="1237"/>
        <w:gridCol w:w="1052"/>
        <w:gridCol w:w="1106"/>
        <w:gridCol w:w="1339"/>
        <w:gridCol w:w="979"/>
      </w:tblGrid>
      <w:tr w:rsidR="00034D67" w:rsidRPr="00F30B68" w14:paraId="5B382745" w14:textId="77777777" w:rsidTr="00832034">
        <w:trPr>
          <w:trHeight w:val="422"/>
        </w:trPr>
        <w:tc>
          <w:tcPr>
            <w:tcW w:w="9355" w:type="dxa"/>
            <w:gridSpan w:val="8"/>
            <w:tcBorders>
              <w:top w:val="single" w:sz="4" w:space="0" w:color="auto"/>
              <w:left w:val="single" w:sz="4" w:space="0" w:color="auto"/>
              <w:bottom w:val="single" w:sz="4" w:space="0" w:color="auto"/>
              <w:right w:val="single" w:sz="4" w:space="0" w:color="auto"/>
            </w:tcBorders>
            <w:shd w:val="clear" w:color="000000" w:fill="D6DCE4"/>
            <w:vAlign w:val="center"/>
            <w:hideMark/>
          </w:tcPr>
          <w:p w14:paraId="5FFBD571" w14:textId="321B5D01" w:rsidR="00034D67" w:rsidRPr="00F30B68" w:rsidRDefault="00034D67" w:rsidP="0001326D">
            <w:pPr>
              <w:spacing w:after="0" w:line="240" w:lineRule="auto"/>
              <w:jc w:val="center"/>
              <w:rPr>
                <w:rFonts w:eastAsia="Times New Roman" w:cstheme="minorHAnsi"/>
                <w:color w:val="000000"/>
                <w:lang w:val="en-US"/>
              </w:rPr>
            </w:pPr>
            <w:r w:rsidRPr="00F30B68">
              <w:rPr>
                <w:rFonts w:eastAsia="Times New Roman" w:cstheme="minorHAnsi"/>
                <w:color w:val="000000"/>
                <w:lang w:val="en-US"/>
              </w:rPr>
              <w:lastRenderedPageBreak/>
              <w:t>Table</w:t>
            </w:r>
            <w:r w:rsidR="007E33CA" w:rsidRPr="00F30B68">
              <w:rPr>
                <w:rFonts w:eastAsia="Times New Roman" w:cstheme="minorHAnsi"/>
                <w:color w:val="000000"/>
                <w:lang w:val="en-US"/>
              </w:rPr>
              <w:t xml:space="preserve"> 11</w:t>
            </w:r>
            <w:r w:rsidRPr="00F30B68">
              <w:rPr>
                <w:rFonts w:eastAsia="Times New Roman" w:cstheme="minorHAnsi"/>
                <w:color w:val="000000"/>
                <w:lang w:val="en-US"/>
              </w:rPr>
              <w:t>: Percent of respondents by Closeness to Climate Change affected areas</w:t>
            </w:r>
          </w:p>
        </w:tc>
      </w:tr>
      <w:tr w:rsidR="00034D67" w:rsidRPr="00F30B68" w14:paraId="32B98B41" w14:textId="77777777" w:rsidTr="00832034">
        <w:trPr>
          <w:trHeight w:val="300"/>
        </w:trPr>
        <w:tc>
          <w:tcPr>
            <w:tcW w:w="1710" w:type="dxa"/>
            <w:tcBorders>
              <w:top w:val="nil"/>
              <w:left w:val="single" w:sz="4" w:space="0" w:color="auto"/>
              <w:bottom w:val="single" w:sz="4" w:space="0" w:color="auto"/>
              <w:right w:val="single" w:sz="4" w:space="0" w:color="auto"/>
            </w:tcBorders>
            <w:shd w:val="clear" w:color="auto" w:fill="auto"/>
            <w:noWrap/>
            <w:hideMark/>
          </w:tcPr>
          <w:p w14:paraId="14475D08" w14:textId="77777777" w:rsidR="00034D67" w:rsidRPr="00F30B68" w:rsidRDefault="00034D67" w:rsidP="0001326D">
            <w:pPr>
              <w:spacing w:after="0" w:line="240" w:lineRule="auto"/>
              <w:jc w:val="center"/>
              <w:rPr>
                <w:rFonts w:eastAsia="Times New Roman" w:cstheme="minorHAnsi"/>
                <w:color w:val="000000"/>
                <w:lang w:val="en-US"/>
              </w:rPr>
            </w:pPr>
            <w:r w:rsidRPr="00F30B68">
              <w:rPr>
                <w:rFonts w:eastAsia="Times New Roman" w:cstheme="minorHAnsi"/>
                <w:color w:val="000000"/>
                <w:lang w:val="en-US"/>
              </w:rPr>
              <w:t>Closeness</w:t>
            </w:r>
          </w:p>
        </w:tc>
        <w:tc>
          <w:tcPr>
            <w:tcW w:w="891" w:type="dxa"/>
            <w:tcBorders>
              <w:top w:val="nil"/>
              <w:left w:val="nil"/>
              <w:bottom w:val="single" w:sz="4" w:space="0" w:color="auto"/>
              <w:right w:val="single" w:sz="4" w:space="0" w:color="auto"/>
            </w:tcBorders>
            <w:shd w:val="clear" w:color="auto" w:fill="auto"/>
            <w:noWrap/>
            <w:hideMark/>
          </w:tcPr>
          <w:p w14:paraId="10C8C304" w14:textId="77777777" w:rsidR="00034D67" w:rsidRPr="00F30B68" w:rsidRDefault="00034D67" w:rsidP="0001326D">
            <w:pPr>
              <w:spacing w:after="0" w:line="240" w:lineRule="auto"/>
              <w:jc w:val="center"/>
              <w:rPr>
                <w:rFonts w:eastAsia="Times New Roman" w:cstheme="minorHAnsi"/>
                <w:color w:val="000000"/>
                <w:lang w:val="en-US"/>
              </w:rPr>
            </w:pPr>
            <w:r w:rsidRPr="00F30B68">
              <w:rPr>
                <w:rFonts w:eastAsia="Times New Roman" w:cstheme="minorHAnsi"/>
                <w:color w:val="000000"/>
                <w:lang w:val="en-US"/>
              </w:rPr>
              <w:t>Lakka (n=30)</w:t>
            </w:r>
          </w:p>
        </w:tc>
        <w:tc>
          <w:tcPr>
            <w:tcW w:w="1041" w:type="dxa"/>
            <w:tcBorders>
              <w:top w:val="nil"/>
              <w:left w:val="nil"/>
              <w:bottom w:val="single" w:sz="4" w:space="0" w:color="auto"/>
              <w:right w:val="single" w:sz="4" w:space="0" w:color="auto"/>
            </w:tcBorders>
            <w:shd w:val="clear" w:color="auto" w:fill="auto"/>
            <w:noWrap/>
            <w:hideMark/>
          </w:tcPr>
          <w:p w14:paraId="00EE3265" w14:textId="77777777" w:rsidR="00034D67" w:rsidRPr="00F30B68" w:rsidRDefault="00034D67" w:rsidP="0001326D">
            <w:pPr>
              <w:spacing w:after="0" w:line="240" w:lineRule="auto"/>
              <w:jc w:val="center"/>
              <w:rPr>
                <w:rFonts w:eastAsia="Times New Roman" w:cstheme="minorHAnsi"/>
                <w:color w:val="000000"/>
                <w:lang w:val="en-US"/>
              </w:rPr>
            </w:pPr>
            <w:r w:rsidRPr="00F30B68">
              <w:rPr>
                <w:rFonts w:eastAsia="Times New Roman" w:cstheme="minorHAnsi"/>
                <w:color w:val="000000"/>
                <w:lang w:val="en-US"/>
              </w:rPr>
              <w:t>Hamilton (n=46)</w:t>
            </w:r>
          </w:p>
        </w:tc>
        <w:tc>
          <w:tcPr>
            <w:tcW w:w="1237" w:type="dxa"/>
            <w:tcBorders>
              <w:top w:val="nil"/>
              <w:left w:val="nil"/>
              <w:bottom w:val="single" w:sz="4" w:space="0" w:color="auto"/>
              <w:right w:val="single" w:sz="4" w:space="0" w:color="auto"/>
            </w:tcBorders>
            <w:shd w:val="clear" w:color="auto" w:fill="auto"/>
            <w:noWrap/>
            <w:hideMark/>
          </w:tcPr>
          <w:p w14:paraId="4D0FFA2C" w14:textId="5451730D" w:rsidR="00034D67" w:rsidRPr="00F30B68" w:rsidRDefault="00930B98" w:rsidP="0001326D">
            <w:pPr>
              <w:spacing w:after="0" w:line="240" w:lineRule="auto"/>
              <w:jc w:val="center"/>
              <w:rPr>
                <w:rFonts w:eastAsia="Times New Roman" w:cstheme="minorHAnsi"/>
                <w:color w:val="000000"/>
                <w:lang w:val="en-US"/>
              </w:rPr>
            </w:pPr>
            <w:r w:rsidRPr="00F30B68">
              <w:rPr>
                <w:rFonts w:eastAsia="Times New Roman" w:cstheme="minorHAnsi"/>
                <w:color w:val="000000"/>
                <w:lang w:val="en-US"/>
              </w:rPr>
              <w:t>Conakry</w:t>
            </w:r>
            <w:r w:rsidR="00034D67" w:rsidRPr="00F30B68">
              <w:rPr>
                <w:rFonts w:eastAsia="Times New Roman" w:cstheme="minorHAnsi"/>
                <w:color w:val="000000"/>
                <w:lang w:val="en-US"/>
              </w:rPr>
              <w:t xml:space="preserve"> Dee (n=18)</w:t>
            </w:r>
          </w:p>
        </w:tc>
        <w:tc>
          <w:tcPr>
            <w:tcW w:w="1052" w:type="dxa"/>
            <w:tcBorders>
              <w:top w:val="nil"/>
              <w:left w:val="nil"/>
              <w:bottom w:val="single" w:sz="4" w:space="0" w:color="auto"/>
              <w:right w:val="single" w:sz="4" w:space="0" w:color="auto"/>
            </w:tcBorders>
            <w:shd w:val="clear" w:color="auto" w:fill="auto"/>
            <w:noWrap/>
            <w:hideMark/>
          </w:tcPr>
          <w:p w14:paraId="78FD4DA3" w14:textId="77777777" w:rsidR="00034D67" w:rsidRPr="00F30B68" w:rsidRDefault="00034D67" w:rsidP="0001326D">
            <w:pPr>
              <w:spacing w:after="0" w:line="240" w:lineRule="auto"/>
              <w:jc w:val="center"/>
              <w:rPr>
                <w:rFonts w:eastAsia="Times New Roman" w:cstheme="minorHAnsi"/>
                <w:color w:val="000000"/>
                <w:lang w:val="en-US"/>
              </w:rPr>
            </w:pPr>
            <w:proofErr w:type="spellStart"/>
            <w:r w:rsidRPr="00F30B68">
              <w:rPr>
                <w:rFonts w:eastAsia="Times New Roman" w:cstheme="minorHAnsi"/>
                <w:color w:val="000000"/>
                <w:lang w:val="en-US"/>
              </w:rPr>
              <w:t>Shenge</w:t>
            </w:r>
            <w:proofErr w:type="spellEnd"/>
            <w:r w:rsidRPr="00F30B68">
              <w:rPr>
                <w:rFonts w:eastAsia="Times New Roman" w:cstheme="minorHAnsi"/>
                <w:color w:val="000000"/>
                <w:lang w:val="en-US"/>
              </w:rPr>
              <w:t xml:space="preserve"> (n=37)</w:t>
            </w:r>
          </w:p>
        </w:tc>
        <w:tc>
          <w:tcPr>
            <w:tcW w:w="1106" w:type="dxa"/>
            <w:tcBorders>
              <w:top w:val="nil"/>
              <w:left w:val="nil"/>
              <w:bottom w:val="single" w:sz="4" w:space="0" w:color="auto"/>
              <w:right w:val="single" w:sz="4" w:space="0" w:color="auto"/>
            </w:tcBorders>
            <w:shd w:val="clear" w:color="auto" w:fill="auto"/>
            <w:noWrap/>
            <w:hideMark/>
          </w:tcPr>
          <w:p w14:paraId="289861D9" w14:textId="77777777" w:rsidR="00034D67" w:rsidRPr="00F30B68" w:rsidRDefault="00034D67" w:rsidP="0001326D">
            <w:pPr>
              <w:spacing w:after="0" w:line="240" w:lineRule="auto"/>
              <w:jc w:val="center"/>
              <w:rPr>
                <w:rFonts w:eastAsia="Times New Roman" w:cstheme="minorHAnsi"/>
                <w:color w:val="000000"/>
                <w:lang w:val="en-US"/>
              </w:rPr>
            </w:pPr>
            <w:proofErr w:type="spellStart"/>
            <w:r w:rsidRPr="00F30B68">
              <w:rPr>
                <w:rFonts w:eastAsia="Times New Roman" w:cstheme="minorHAnsi"/>
                <w:color w:val="000000"/>
                <w:lang w:val="en-US"/>
              </w:rPr>
              <w:t>Tombo</w:t>
            </w:r>
            <w:proofErr w:type="spellEnd"/>
            <w:r w:rsidRPr="00F30B68">
              <w:rPr>
                <w:rFonts w:eastAsia="Times New Roman" w:cstheme="minorHAnsi"/>
                <w:color w:val="000000"/>
                <w:lang w:val="en-US"/>
              </w:rPr>
              <w:t xml:space="preserve"> (n=20)</w:t>
            </w:r>
          </w:p>
        </w:tc>
        <w:tc>
          <w:tcPr>
            <w:tcW w:w="1339" w:type="dxa"/>
            <w:tcBorders>
              <w:top w:val="nil"/>
              <w:left w:val="nil"/>
              <w:bottom w:val="single" w:sz="4" w:space="0" w:color="auto"/>
              <w:right w:val="single" w:sz="4" w:space="0" w:color="auto"/>
            </w:tcBorders>
            <w:shd w:val="clear" w:color="auto" w:fill="auto"/>
            <w:noWrap/>
            <w:hideMark/>
          </w:tcPr>
          <w:p w14:paraId="78EE9094" w14:textId="77777777" w:rsidR="00034D67" w:rsidRPr="00F30B68" w:rsidRDefault="00034D67" w:rsidP="0001326D">
            <w:pPr>
              <w:spacing w:after="0" w:line="240" w:lineRule="auto"/>
              <w:jc w:val="center"/>
              <w:rPr>
                <w:rFonts w:eastAsia="Times New Roman" w:cstheme="minorHAnsi"/>
                <w:color w:val="000000"/>
                <w:lang w:val="en-US"/>
              </w:rPr>
            </w:pPr>
            <w:r w:rsidRPr="00F30B68">
              <w:rPr>
                <w:rFonts w:eastAsia="Times New Roman" w:cstheme="minorHAnsi"/>
                <w:color w:val="000000"/>
                <w:lang w:val="en-US"/>
              </w:rPr>
              <w:t>Turtle Island (n=48)</w:t>
            </w:r>
          </w:p>
        </w:tc>
        <w:tc>
          <w:tcPr>
            <w:tcW w:w="979" w:type="dxa"/>
            <w:tcBorders>
              <w:top w:val="nil"/>
              <w:left w:val="nil"/>
              <w:bottom w:val="single" w:sz="4" w:space="0" w:color="auto"/>
              <w:right w:val="single" w:sz="4" w:space="0" w:color="auto"/>
            </w:tcBorders>
            <w:shd w:val="clear" w:color="auto" w:fill="auto"/>
            <w:noWrap/>
            <w:hideMark/>
          </w:tcPr>
          <w:p w14:paraId="732D7A4B" w14:textId="77777777" w:rsidR="00034D67" w:rsidRPr="00F30B68" w:rsidRDefault="00034D67" w:rsidP="0001326D">
            <w:pPr>
              <w:spacing w:after="0" w:line="240" w:lineRule="auto"/>
              <w:jc w:val="center"/>
              <w:rPr>
                <w:rFonts w:eastAsia="Times New Roman" w:cstheme="minorHAnsi"/>
                <w:color w:val="000000"/>
                <w:lang w:val="en-US"/>
              </w:rPr>
            </w:pPr>
            <w:r w:rsidRPr="00F30B68">
              <w:rPr>
                <w:rFonts w:eastAsia="Times New Roman" w:cstheme="minorHAnsi"/>
                <w:color w:val="000000"/>
                <w:lang w:val="en-US"/>
              </w:rPr>
              <w:t>Total (n=199)</w:t>
            </w:r>
          </w:p>
        </w:tc>
      </w:tr>
      <w:tr w:rsidR="00034D67" w:rsidRPr="00F30B68" w14:paraId="17EE86BC" w14:textId="77777777" w:rsidTr="00832034">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132007C5" w14:textId="77777777" w:rsidR="00034D67" w:rsidRPr="00F30B68" w:rsidRDefault="00034D67" w:rsidP="0001326D">
            <w:pPr>
              <w:spacing w:after="0" w:line="240" w:lineRule="auto"/>
              <w:rPr>
                <w:rFonts w:eastAsia="Times New Roman" w:cstheme="minorHAnsi"/>
                <w:color w:val="000000"/>
                <w:lang w:val="en-US"/>
              </w:rPr>
            </w:pPr>
            <w:r w:rsidRPr="00F30B68">
              <w:rPr>
                <w:rFonts w:eastAsia="Times New Roman" w:cstheme="minorHAnsi"/>
                <w:color w:val="000000"/>
                <w:lang w:val="en-US"/>
              </w:rPr>
              <w:t>Very Close</w:t>
            </w:r>
          </w:p>
        </w:tc>
        <w:tc>
          <w:tcPr>
            <w:tcW w:w="891" w:type="dxa"/>
            <w:tcBorders>
              <w:top w:val="nil"/>
              <w:left w:val="nil"/>
              <w:bottom w:val="single" w:sz="4" w:space="0" w:color="auto"/>
              <w:right w:val="single" w:sz="4" w:space="0" w:color="auto"/>
            </w:tcBorders>
            <w:shd w:val="clear" w:color="auto" w:fill="auto"/>
            <w:noWrap/>
            <w:vAlign w:val="bottom"/>
            <w:hideMark/>
          </w:tcPr>
          <w:p w14:paraId="4ED6CB29"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80.0</w:t>
            </w:r>
          </w:p>
        </w:tc>
        <w:tc>
          <w:tcPr>
            <w:tcW w:w="1041" w:type="dxa"/>
            <w:tcBorders>
              <w:top w:val="nil"/>
              <w:left w:val="nil"/>
              <w:bottom w:val="single" w:sz="4" w:space="0" w:color="auto"/>
              <w:right w:val="single" w:sz="4" w:space="0" w:color="auto"/>
            </w:tcBorders>
            <w:shd w:val="clear" w:color="auto" w:fill="auto"/>
            <w:noWrap/>
            <w:vAlign w:val="bottom"/>
            <w:hideMark/>
          </w:tcPr>
          <w:p w14:paraId="213CBF62"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17.4</w:t>
            </w:r>
          </w:p>
        </w:tc>
        <w:tc>
          <w:tcPr>
            <w:tcW w:w="1237" w:type="dxa"/>
            <w:tcBorders>
              <w:top w:val="nil"/>
              <w:left w:val="nil"/>
              <w:bottom w:val="single" w:sz="4" w:space="0" w:color="auto"/>
              <w:right w:val="single" w:sz="4" w:space="0" w:color="auto"/>
            </w:tcBorders>
            <w:shd w:val="clear" w:color="auto" w:fill="auto"/>
            <w:noWrap/>
            <w:vAlign w:val="bottom"/>
            <w:hideMark/>
          </w:tcPr>
          <w:p w14:paraId="3286E420"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38.9</w:t>
            </w:r>
          </w:p>
        </w:tc>
        <w:tc>
          <w:tcPr>
            <w:tcW w:w="1052" w:type="dxa"/>
            <w:tcBorders>
              <w:top w:val="nil"/>
              <w:left w:val="nil"/>
              <w:bottom w:val="single" w:sz="4" w:space="0" w:color="auto"/>
              <w:right w:val="single" w:sz="4" w:space="0" w:color="auto"/>
            </w:tcBorders>
            <w:shd w:val="clear" w:color="auto" w:fill="auto"/>
            <w:noWrap/>
            <w:vAlign w:val="bottom"/>
            <w:hideMark/>
          </w:tcPr>
          <w:p w14:paraId="7BEA6B13"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70.3</w:t>
            </w:r>
          </w:p>
        </w:tc>
        <w:tc>
          <w:tcPr>
            <w:tcW w:w="1106" w:type="dxa"/>
            <w:tcBorders>
              <w:top w:val="nil"/>
              <w:left w:val="nil"/>
              <w:bottom w:val="single" w:sz="4" w:space="0" w:color="auto"/>
              <w:right w:val="single" w:sz="4" w:space="0" w:color="auto"/>
            </w:tcBorders>
            <w:shd w:val="clear" w:color="auto" w:fill="auto"/>
            <w:noWrap/>
            <w:vAlign w:val="bottom"/>
            <w:hideMark/>
          </w:tcPr>
          <w:p w14:paraId="6B1AB4BB"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20.0</w:t>
            </w:r>
          </w:p>
        </w:tc>
        <w:tc>
          <w:tcPr>
            <w:tcW w:w="1339" w:type="dxa"/>
            <w:tcBorders>
              <w:top w:val="nil"/>
              <w:left w:val="nil"/>
              <w:bottom w:val="single" w:sz="4" w:space="0" w:color="auto"/>
              <w:right w:val="single" w:sz="4" w:space="0" w:color="auto"/>
            </w:tcBorders>
            <w:shd w:val="clear" w:color="auto" w:fill="auto"/>
            <w:noWrap/>
            <w:vAlign w:val="bottom"/>
            <w:hideMark/>
          </w:tcPr>
          <w:p w14:paraId="7A945B72"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79.2</w:t>
            </w:r>
          </w:p>
        </w:tc>
        <w:tc>
          <w:tcPr>
            <w:tcW w:w="979" w:type="dxa"/>
            <w:tcBorders>
              <w:top w:val="nil"/>
              <w:left w:val="nil"/>
              <w:bottom w:val="single" w:sz="4" w:space="0" w:color="auto"/>
              <w:right w:val="single" w:sz="4" w:space="0" w:color="auto"/>
            </w:tcBorders>
            <w:shd w:val="clear" w:color="auto" w:fill="auto"/>
            <w:noWrap/>
            <w:vAlign w:val="bottom"/>
            <w:hideMark/>
          </w:tcPr>
          <w:p w14:paraId="28852BD0"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53.8</w:t>
            </w:r>
          </w:p>
        </w:tc>
      </w:tr>
      <w:tr w:rsidR="00034D67" w:rsidRPr="00F30B68" w14:paraId="6A8F599D" w14:textId="77777777" w:rsidTr="00832034">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4B3884E" w14:textId="77777777" w:rsidR="00034D67" w:rsidRPr="00F30B68" w:rsidRDefault="00034D67" w:rsidP="0001326D">
            <w:pPr>
              <w:spacing w:after="0" w:line="240" w:lineRule="auto"/>
              <w:rPr>
                <w:rFonts w:eastAsia="Times New Roman" w:cstheme="minorHAnsi"/>
                <w:color w:val="000000"/>
                <w:lang w:val="en-US"/>
              </w:rPr>
            </w:pPr>
            <w:r w:rsidRPr="00F30B68">
              <w:rPr>
                <w:rFonts w:eastAsia="Times New Roman" w:cstheme="minorHAnsi"/>
                <w:color w:val="000000"/>
                <w:lang w:val="en-US"/>
              </w:rPr>
              <w:t>Somewhat close</w:t>
            </w:r>
          </w:p>
        </w:tc>
        <w:tc>
          <w:tcPr>
            <w:tcW w:w="891" w:type="dxa"/>
            <w:tcBorders>
              <w:top w:val="nil"/>
              <w:left w:val="nil"/>
              <w:bottom w:val="single" w:sz="4" w:space="0" w:color="auto"/>
              <w:right w:val="single" w:sz="4" w:space="0" w:color="auto"/>
            </w:tcBorders>
            <w:shd w:val="clear" w:color="auto" w:fill="auto"/>
            <w:noWrap/>
            <w:vAlign w:val="bottom"/>
            <w:hideMark/>
          </w:tcPr>
          <w:p w14:paraId="6680E00A"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041" w:type="dxa"/>
            <w:tcBorders>
              <w:top w:val="nil"/>
              <w:left w:val="nil"/>
              <w:bottom w:val="single" w:sz="4" w:space="0" w:color="auto"/>
              <w:right w:val="single" w:sz="4" w:space="0" w:color="auto"/>
            </w:tcBorders>
            <w:shd w:val="clear" w:color="auto" w:fill="auto"/>
            <w:noWrap/>
            <w:vAlign w:val="bottom"/>
            <w:hideMark/>
          </w:tcPr>
          <w:p w14:paraId="791FD950"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4.3</w:t>
            </w:r>
          </w:p>
        </w:tc>
        <w:tc>
          <w:tcPr>
            <w:tcW w:w="1237" w:type="dxa"/>
            <w:tcBorders>
              <w:top w:val="nil"/>
              <w:left w:val="nil"/>
              <w:bottom w:val="single" w:sz="4" w:space="0" w:color="auto"/>
              <w:right w:val="single" w:sz="4" w:space="0" w:color="auto"/>
            </w:tcBorders>
            <w:shd w:val="clear" w:color="auto" w:fill="auto"/>
            <w:noWrap/>
            <w:vAlign w:val="bottom"/>
            <w:hideMark/>
          </w:tcPr>
          <w:p w14:paraId="55E0D1AA"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44.4</w:t>
            </w:r>
          </w:p>
        </w:tc>
        <w:tc>
          <w:tcPr>
            <w:tcW w:w="1052" w:type="dxa"/>
            <w:tcBorders>
              <w:top w:val="nil"/>
              <w:left w:val="nil"/>
              <w:bottom w:val="single" w:sz="4" w:space="0" w:color="auto"/>
              <w:right w:val="single" w:sz="4" w:space="0" w:color="auto"/>
            </w:tcBorders>
            <w:shd w:val="clear" w:color="auto" w:fill="auto"/>
            <w:noWrap/>
            <w:vAlign w:val="bottom"/>
            <w:hideMark/>
          </w:tcPr>
          <w:p w14:paraId="2CD84D7C"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29.7</w:t>
            </w:r>
          </w:p>
        </w:tc>
        <w:tc>
          <w:tcPr>
            <w:tcW w:w="1106" w:type="dxa"/>
            <w:tcBorders>
              <w:top w:val="nil"/>
              <w:left w:val="nil"/>
              <w:bottom w:val="single" w:sz="4" w:space="0" w:color="auto"/>
              <w:right w:val="single" w:sz="4" w:space="0" w:color="auto"/>
            </w:tcBorders>
            <w:shd w:val="clear" w:color="auto" w:fill="auto"/>
            <w:noWrap/>
            <w:vAlign w:val="bottom"/>
            <w:hideMark/>
          </w:tcPr>
          <w:p w14:paraId="01216904"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50.0</w:t>
            </w:r>
          </w:p>
        </w:tc>
        <w:tc>
          <w:tcPr>
            <w:tcW w:w="1339" w:type="dxa"/>
            <w:tcBorders>
              <w:top w:val="nil"/>
              <w:left w:val="nil"/>
              <w:bottom w:val="single" w:sz="4" w:space="0" w:color="auto"/>
              <w:right w:val="single" w:sz="4" w:space="0" w:color="auto"/>
            </w:tcBorders>
            <w:shd w:val="clear" w:color="auto" w:fill="auto"/>
            <w:noWrap/>
            <w:vAlign w:val="bottom"/>
            <w:hideMark/>
          </w:tcPr>
          <w:p w14:paraId="79C65F32"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18.8</w:t>
            </w:r>
          </w:p>
        </w:tc>
        <w:tc>
          <w:tcPr>
            <w:tcW w:w="979" w:type="dxa"/>
            <w:tcBorders>
              <w:top w:val="nil"/>
              <w:left w:val="nil"/>
              <w:bottom w:val="single" w:sz="4" w:space="0" w:color="auto"/>
              <w:right w:val="single" w:sz="4" w:space="0" w:color="auto"/>
            </w:tcBorders>
            <w:shd w:val="clear" w:color="auto" w:fill="auto"/>
            <w:noWrap/>
            <w:vAlign w:val="bottom"/>
            <w:hideMark/>
          </w:tcPr>
          <w:p w14:paraId="4A3EE977"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20.1</w:t>
            </w:r>
          </w:p>
        </w:tc>
      </w:tr>
      <w:tr w:rsidR="00034D67" w:rsidRPr="00F30B68" w14:paraId="63C15437" w14:textId="77777777" w:rsidTr="00832034">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186DBEA5" w14:textId="77777777" w:rsidR="00034D67" w:rsidRPr="00F30B68" w:rsidRDefault="00034D67" w:rsidP="0001326D">
            <w:pPr>
              <w:spacing w:after="0" w:line="240" w:lineRule="auto"/>
              <w:rPr>
                <w:rFonts w:eastAsia="Times New Roman" w:cstheme="minorHAnsi"/>
                <w:color w:val="000000"/>
                <w:lang w:val="en-US"/>
              </w:rPr>
            </w:pPr>
            <w:r w:rsidRPr="00F30B68">
              <w:rPr>
                <w:rFonts w:eastAsia="Times New Roman" w:cstheme="minorHAnsi"/>
                <w:color w:val="000000"/>
                <w:lang w:val="en-US"/>
              </w:rPr>
              <w:t>Not close</w:t>
            </w:r>
          </w:p>
        </w:tc>
        <w:tc>
          <w:tcPr>
            <w:tcW w:w="891" w:type="dxa"/>
            <w:tcBorders>
              <w:top w:val="nil"/>
              <w:left w:val="nil"/>
              <w:bottom w:val="single" w:sz="4" w:space="0" w:color="auto"/>
              <w:right w:val="single" w:sz="4" w:space="0" w:color="auto"/>
            </w:tcBorders>
            <w:shd w:val="clear" w:color="auto" w:fill="auto"/>
            <w:noWrap/>
            <w:vAlign w:val="bottom"/>
            <w:hideMark/>
          </w:tcPr>
          <w:p w14:paraId="453774EA"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20.0</w:t>
            </w:r>
          </w:p>
        </w:tc>
        <w:tc>
          <w:tcPr>
            <w:tcW w:w="1041" w:type="dxa"/>
            <w:tcBorders>
              <w:top w:val="nil"/>
              <w:left w:val="nil"/>
              <w:bottom w:val="single" w:sz="4" w:space="0" w:color="auto"/>
              <w:right w:val="single" w:sz="4" w:space="0" w:color="auto"/>
            </w:tcBorders>
            <w:shd w:val="clear" w:color="auto" w:fill="auto"/>
            <w:noWrap/>
            <w:vAlign w:val="bottom"/>
            <w:hideMark/>
          </w:tcPr>
          <w:p w14:paraId="7B8D1EF4"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71.7</w:t>
            </w:r>
          </w:p>
        </w:tc>
        <w:tc>
          <w:tcPr>
            <w:tcW w:w="1237" w:type="dxa"/>
            <w:tcBorders>
              <w:top w:val="nil"/>
              <w:left w:val="nil"/>
              <w:bottom w:val="single" w:sz="4" w:space="0" w:color="auto"/>
              <w:right w:val="single" w:sz="4" w:space="0" w:color="auto"/>
            </w:tcBorders>
            <w:shd w:val="clear" w:color="auto" w:fill="auto"/>
            <w:noWrap/>
            <w:vAlign w:val="bottom"/>
            <w:hideMark/>
          </w:tcPr>
          <w:p w14:paraId="6FE970B2"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16.7</w:t>
            </w:r>
          </w:p>
        </w:tc>
        <w:tc>
          <w:tcPr>
            <w:tcW w:w="1052" w:type="dxa"/>
            <w:tcBorders>
              <w:top w:val="nil"/>
              <w:left w:val="nil"/>
              <w:bottom w:val="single" w:sz="4" w:space="0" w:color="auto"/>
              <w:right w:val="single" w:sz="4" w:space="0" w:color="auto"/>
            </w:tcBorders>
            <w:shd w:val="clear" w:color="auto" w:fill="auto"/>
            <w:noWrap/>
            <w:vAlign w:val="bottom"/>
            <w:hideMark/>
          </w:tcPr>
          <w:p w14:paraId="699558D1"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106" w:type="dxa"/>
            <w:tcBorders>
              <w:top w:val="nil"/>
              <w:left w:val="nil"/>
              <w:bottom w:val="single" w:sz="4" w:space="0" w:color="auto"/>
              <w:right w:val="single" w:sz="4" w:space="0" w:color="auto"/>
            </w:tcBorders>
            <w:shd w:val="clear" w:color="auto" w:fill="auto"/>
            <w:noWrap/>
            <w:vAlign w:val="bottom"/>
            <w:hideMark/>
          </w:tcPr>
          <w:p w14:paraId="217D4962"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25.0</w:t>
            </w:r>
          </w:p>
        </w:tc>
        <w:tc>
          <w:tcPr>
            <w:tcW w:w="1339" w:type="dxa"/>
            <w:tcBorders>
              <w:top w:val="nil"/>
              <w:left w:val="nil"/>
              <w:bottom w:val="single" w:sz="4" w:space="0" w:color="auto"/>
              <w:right w:val="single" w:sz="4" w:space="0" w:color="auto"/>
            </w:tcBorders>
            <w:shd w:val="clear" w:color="auto" w:fill="auto"/>
            <w:noWrap/>
            <w:vAlign w:val="bottom"/>
            <w:hideMark/>
          </w:tcPr>
          <w:p w14:paraId="5E74E6F4"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979" w:type="dxa"/>
            <w:tcBorders>
              <w:top w:val="nil"/>
              <w:left w:val="nil"/>
              <w:bottom w:val="single" w:sz="4" w:space="0" w:color="auto"/>
              <w:right w:val="single" w:sz="4" w:space="0" w:color="auto"/>
            </w:tcBorders>
            <w:shd w:val="clear" w:color="auto" w:fill="auto"/>
            <w:noWrap/>
            <w:vAlign w:val="bottom"/>
            <w:hideMark/>
          </w:tcPr>
          <w:p w14:paraId="45CCFAE1"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23.6</w:t>
            </w:r>
          </w:p>
        </w:tc>
      </w:tr>
      <w:tr w:rsidR="00034D67" w:rsidRPr="00F30B68" w14:paraId="6A05167B" w14:textId="77777777" w:rsidTr="00832034">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0AC8B0F4" w14:textId="77777777" w:rsidR="00034D67" w:rsidRPr="00F30B68" w:rsidRDefault="00034D67" w:rsidP="0001326D">
            <w:pPr>
              <w:spacing w:after="0" w:line="240" w:lineRule="auto"/>
              <w:rPr>
                <w:rFonts w:eastAsia="Times New Roman" w:cstheme="minorHAnsi"/>
                <w:color w:val="000000"/>
                <w:lang w:val="en-US"/>
              </w:rPr>
            </w:pPr>
            <w:r w:rsidRPr="00F30B68">
              <w:rPr>
                <w:rFonts w:eastAsia="Times New Roman" w:cstheme="minorHAnsi"/>
                <w:color w:val="000000"/>
                <w:lang w:val="en-US"/>
              </w:rPr>
              <w:t>Don’t know</w:t>
            </w:r>
          </w:p>
        </w:tc>
        <w:tc>
          <w:tcPr>
            <w:tcW w:w="891" w:type="dxa"/>
            <w:tcBorders>
              <w:top w:val="nil"/>
              <w:left w:val="nil"/>
              <w:bottom w:val="single" w:sz="4" w:space="0" w:color="auto"/>
              <w:right w:val="single" w:sz="4" w:space="0" w:color="auto"/>
            </w:tcBorders>
            <w:shd w:val="clear" w:color="auto" w:fill="auto"/>
            <w:noWrap/>
            <w:vAlign w:val="bottom"/>
            <w:hideMark/>
          </w:tcPr>
          <w:p w14:paraId="5039347E"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041" w:type="dxa"/>
            <w:tcBorders>
              <w:top w:val="nil"/>
              <w:left w:val="nil"/>
              <w:bottom w:val="single" w:sz="4" w:space="0" w:color="auto"/>
              <w:right w:val="single" w:sz="4" w:space="0" w:color="auto"/>
            </w:tcBorders>
            <w:shd w:val="clear" w:color="auto" w:fill="auto"/>
            <w:noWrap/>
            <w:vAlign w:val="bottom"/>
            <w:hideMark/>
          </w:tcPr>
          <w:p w14:paraId="3D9F93ED"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6.5</w:t>
            </w:r>
          </w:p>
        </w:tc>
        <w:tc>
          <w:tcPr>
            <w:tcW w:w="1237" w:type="dxa"/>
            <w:tcBorders>
              <w:top w:val="nil"/>
              <w:left w:val="nil"/>
              <w:bottom w:val="single" w:sz="4" w:space="0" w:color="auto"/>
              <w:right w:val="single" w:sz="4" w:space="0" w:color="auto"/>
            </w:tcBorders>
            <w:shd w:val="clear" w:color="auto" w:fill="auto"/>
            <w:noWrap/>
            <w:vAlign w:val="bottom"/>
            <w:hideMark/>
          </w:tcPr>
          <w:p w14:paraId="2DFAAFE2"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052" w:type="dxa"/>
            <w:tcBorders>
              <w:top w:val="nil"/>
              <w:left w:val="nil"/>
              <w:bottom w:val="single" w:sz="4" w:space="0" w:color="auto"/>
              <w:right w:val="single" w:sz="4" w:space="0" w:color="auto"/>
            </w:tcBorders>
            <w:shd w:val="clear" w:color="auto" w:fill="auto"/>
            <w:noWrap/>
            <w:vAlign w:val="bottom"/>
            <w:hideMark/>
          </w:tcPr>
          <w:p w14:paraId="053A4134"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106" w:type="dxa"/>
            <w:tcBorders>
              <w:top w:val="nil"/>
              <w:left w:val="nil"/>
              <w:bottom w:val="single" w:sz="4" w:space="0" w:color="auto"/>
              <w:right w:val="single" w:sz="4" w:space="0" w:color="auto"/>
            </w:tcBorders>
            <w:shd w:val="clear" w:color="auto" w:fill="auto"/>
            <w:noWrap/>
            <w:vAlign w:val="bottom"/>
            <w:hideMark/>
          </w:tcPr>
          <w:p w14:paraId="26E42209"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5.0</w:t>
            </w:r>
          </w:p>
        </w:tc>
        <w:tc>
          <w:tcPr>
            <w:tcW w:w="1339" w:type="dxa"/>
            <w:tcBorders>
              <w:top w:val="nil"/>
              <w:left w:val="nil"/>
              <w:bottom w:val="single" w:sz="4" w:space="0" w:color="auto"/>
              <w:right w:val="single" w:sz="4" w:space="0" w:color="auto"/>
            </w:tcBorders>
            <w:shd w:val="clear" w:color="auto" w:fill="auto"/>
            <w:noWrap/>
            <w:vAlign w:val="bottom"/>
            <w:hideMark/>
          </w:tcPr>
          <w:p w14:paraId="18FA8B50"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2.1</w:t>
            </w:r>
          </w:p>
        </w:tc>
        <w:tc>
          <w:tcPr>
            <w:tcW w:w="979" w:type="dxa"/>
            <w:tcBorders>
              <w:top w:val="nil"/>
              <w:left w:val="nil"/>
              <w:bottom w:val="single" w:sz="4" w:space="0" w:color="auto"/>
              <w:right w:val="single" w:sz="4" w:space="0" w:color="auto"/>
            </w:tcBorders>
            <w:shd w:val="clear" w:color="auto" w:fill="auto"/>
            <w:noWrap/>
            <w:vAlign w:val="bottom"/>
            <w:hideMark/>
          </w:tcPr>
          <w:p w14:paraId="5EBF3FF2" w14:textId="77777777" w:rsidR="00034D67" w:rsidRPr="00F30B68" w:rsidRDefault="00034D67" w:rsidP="0001326D">
            <w:pPr>
              <w:spacing w:after="0" w:line="240" w:lineRule="auto"/>
              <w:jc w:val="right"/>
              <w:rPr>
                <w:rFonts w:eastAsia="Times New Roman" w:cstheme="minorHAnsi"/>
                <w:color w:val="000000"/>
                <w:lang w:val="en-US"/>
              </w:rPr>
            </w:pPr>
            <w:r w:rsidRPr="00F30B68">
              <w:rPr>
                <w:rFonts w:eastAsia="Times New Roman" w:cstheme="minorHAnsi"/>
                <w:color w:val="000000"/>
                <w:lang w:val="en-US"/>
              </w:rPr>
              <w:t>2.5</w:t>
            </w:r>
          </w:p>
        </w:tc>
      </w:tr>
    </w:tbl>
    <w:p w14:paraId="0D2C8CB7" w14:textId="011EFEF5" w:rsidR="00460E94" w:rsidRPr="00F30B68" w:rsidRDefault="00460E94" w:rsidP="00B8476B">
      <w:pPr>
        <w:autoSpaceDE w:val="0"/>
        <w:autoSpaceDN w:val="0"/>
        <w:adjustRightInd w:val="0"/>
        <w:spacing w:after="0" w:line="240" w:lineRule="auto"/>
        <w:jc w:val="both"/>
        <w:rPr>
          <w:rFonts w:cstheme="minorHAnsi"/>
        </w:rPr>
      </w:pPr>
    </w:p>
    <w:p w14:paraId="4E896754" w14:textId="77777777" w:rsidR="00980205" w:rsidRPr="00F30B68" w:rsidRDefault="00980205" w:rsidP="00B8476B">
      <w:pPr>
        <w:autoSpaceDE w:val="0"/>
        <w:autoSpaceDN w:val="0"/>
        <w:adjustRightInd w:val="0"/>
        <w:spacing w:after="0" w:line="240" w:lineRule="auto"/>
        <w:jc w:val="both"/>
        <w:rPr>
          <w:rFonts w:cstheme="minorHAnsi"/>
        </w:rPr>
      </w:pPr>
    </w:p>
    <w:tbl>
      <w:tblPr>
        <w:tblW w:w="9350" w:type="dxa"/>
        <w:tblLook w:val="04A0" w:firstRow="1" w:lastRow="0" w:firstColumn="1" w:lastColumn="0" w:noHBand="0" w:noVBand="1"/>
      </w:tblPr>
      <w:tblGrid>
        <w:gridCol w:w="2962"/>
        <w:gridCol w:w="812"/>
        <w:gridCol w:w="1183"/>
        <w:gridCol w:w="992"/>
        <w:gridCol w:w="871"/>
        <w:gridCol w:w="924"/>
        <w:gridCol w:w="822"/>
        <w:gridCol w:w="784"/>
      </w:tblGrid>
      <w:tr w:rsidR="00FC0492" w:rsidRPr="00F30B68" w14:paraId="4AF0E7BA" w14:textId="77777777" w:rsidTr="00FC0492">
        <w:trPr>
          <w:trHeight w:val="440"/>
        </w:trPr>
        <w:tc>
          <w:tcPr>
            <w:tcW w:w="9350"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09B6F565" w14:textId="2BCBF82C" w:rsidR="00FC0492" w:rsidRPr="00F30B68" w:rsidRDefault="00FC0492" w:rsidP="00FC0492">
            <w:pPr>
              <w:spacing w:after="0" w:line="240" w:lineRule="auto"/>
              <w:jc w:val="center"/>
              <w:rPr>
                <w:rFonts w:eastAsia="Times New Roman" w:cstheme="minorHAnsi"/>
                <w:color w:val="000000"/>
                <w:lang w:val="en-US"/>
              </w:rPr>
            </w:pPr>
            <w:r w:rsidRPr="00F30B68">
              <w:rPr>
                <w:rFonts w:eastAsia="Times New Roman" w:cstheme="minorHAnsi"/>
                <w:b/>
                <w:color w:val="000000"/>
                <w:lang w:val="en-US"/>
              </w:rPr>
              <w:t>Table 1</w:t>
            </w:r>
            <w:r w:rsidR="00D94901" w:rsidRPr="00F30B68">
              <w:rPr>
                <w:rFonts w:eastAsia="Times New Roman" w:cstheme="minorHAnsi"/>
                <w:b/>
                <w:color w:val="000000"/>
                <w:lang w:val="en-US"/>
              </w:rPr>
              <w:t>2</w:t>
            </w:r>
            <w:r w:rsidRPr="00F30B68">
              <w:rPr>
                <w:rFonts w:eastAsia="Times New Roman" w:cstheme="minorHAnsi"/>
                <w:b/>
                <w:color w:val="000000"/>
                <w:lang w:val="en-US"/>
              </w:rPr>
              <w:t xml:space="preserve">: Respondents by Knowledge of the Causes of </w:t>
            </w:r>
            <w:r w:rsidR="003F4190" w:rsidRPr="00F30B68">
              <w:rPr>
                <w:rFonts w:eastAsia="Times New Roman" w:cstheme="minorHAnsi"/>
                <w:b/>
                <w:color w:val="000000"/>
                <w:lang w:val="en-US"/>
              </w:rPr>
              <w:t>Climate</w:t>
            </w:r>
            <w:r w:rsidR="00800ACF" w:rsidRPr="00F30B68">
              <w:rPr>
                <w:rFonts w:eastAsia="Times New Roman" w:cstheme="minorHAnsi"/>
                <w:b/>
                <w:color w:val="000000"/>
                <w:lang w:val="en-US"/>
              </w:rPr>
              <w:t xml:space="preserve"> Change</w:t>
            </w:r>
          </w:p>
        </w:tc>
      </w:tr>
      <w:tr w:rsidR="00FC0492" w:rsidRPr="00F30B68" w14:paraId="6FA381AE" w14:textId="77777777" w:rsidTr="00045C78">
        <w:trPr>
          <w:trHeight w:val="300"/>
        </w:trPr>
        <w:tc>
          <w:tcPr>
            <w:tcW w:w="2962" w:type="dxa"/>
            <w:tcBorders>
              <w:top w:val="nil"/>
              <w:left w:val="single" w:sz="4" w:space="0" w:color="auto"/>
              <w:bottom w:val="single" w:sz="4" w:space="0" w:color="auto"/>
              <w:right w:val="single" w:sz="4" w:space="0" w:color="auto"/>
            </w:tcBorders>
            <w:shd w:val="clear" w:color="auto" w:fill="auto"/>
            <w:noWrap/>
            <w:hideMark/>
          </w:tcPr>
          <w:p w14:paraId="16F6A1B7" w14:textId="77777777" w:rsidR="00FC0492" w:rsidRPr="00F30B68" w:rsidRDefault="00FC0492" w:rsidP="00FC0492">
            <w:pPr>
              <w:spacing w:after="0" w:line="240" w:lineRule="auto"/>
              <w:jc w:val="center"/>
              <w:rPr>
                <w:rFonts w:eastAsia="Times New Roman" w:cstheme="minorHAnsi"/>
                <w:color w:val="000000"/>
                <w:lang w:val="en-US"/>
              </w:rPr>
            </w:pPr>
            <w:r w:rsidRPr="00F30B68">
              <w:rPr>
                <w:rFonts w:eastAsia="Times New Roman" w:cstheme="minorHAnsi"/>
                <w:color w:val="000000"/>
                <w:lang w:val="en-US"/>
              </w:rPr>
              <w:t>Causes</w:t>
            </w:r>
          </w:p>
        </w:tc>
        <w:tc>
          <w:tcPr>
            <w:tcW w:w="812" w:type="dxa"/>
            <w:tcBorders>
              <w:top w:val="nil"/>
              <w:left w:val="nil"/>
              <w:bottom w:val="single" w:sz="4" w:space="0" w:color="auto"/>
              <w:right w:val="single" w:sz="4" w:space="0" w:color="auto"/>
            </w:tcBorders>
            <w:shd w:val="clear" w:color="auto" w:fill="auto"/>
            <w:noWrap/>
            <w:hideMark/>
          </w:tcPr>
          <w:p w14:paraId="0EA6A67A" w14:textId="77777777" w:rsidR="00FC0492" w:rsidRPr="00F30B68" w:rsidRDefault="00FC0492" w:rsidP="00FC0492">
            <w:pPr>
              <w:spacing w:after="0" w:line="240" w:lineRule="auto"/>
              <w:jc w:val="center"/>
              <w:rPr>
                <w:rFonts w:eastAsia="Times New Roman" w:cstheme="minorHAnsi"/>
                <w:color w:val="000000"/>
                <w:lang w:val="en-US"/>
              </w:rPr>
            </w:pPr>
            <w:r w:rsidRPr="00F30B68">
              <w:rPr>
                <w:rFonts w:eastAsia="Times New Roman" w:cstheme="minorHAnsi"/>
                <w:color w:val="000000"/>
                <w:lang w:val="en-US"/>
              </w:rPr>
              <w:t>Lakka</w:t>
            </w:r>
          </w:p>
        </w:tc>
        <w:tc>
          <w:tcPr>
            <w:tcW w:w="1183" w:type="dxa"/>
            <w:tcBorders>
              <w:top w:val="nil"/>
              <w:left w:val="nil"/>
              <w:bottom w:val="single" w:sz="4" w:space="0" w:color="auto"/>
              <w:right w:val="single" w:sz="4" w:space="0" w:color="auto"/>
            </w:tcBorders>
            <w:shd w:val="clear" w:color="auto" w:fill="auto"/>
            <w:noWrap/>
            <w:hideMark/>
          </w:tcPr>
          <w:p w14:paraId="2A4D4441" w14:textId="0BA8A2D3" w:rsidR="00FC0492" w:rsidRPr="00F30B68" w:rsidRDefault="00FC0492" w:rsidP="00FC0492">
            <w:pPr>
              <w:spacing w:after="0" w:line="240" w:lineRule="auto"/>
              <w:jc w:val="center"/>
              <w:rPr>
                <w:rFonts w:eastAsia="Times New Roman" w:cstheme="minorHAnsi"/>
                <w:color w:val="000000"/>
                <w:lang w:val="en-US"/>
              </w:rPr>
            </w:pPr>
            <w:r w:rsidRPr="00F30B68">
              <w:rPr>
                <w:rFonts w:eastAsia="Times New Roman" w:cstheme="minorHAnsi"/>
                <w:color w:val="000000"/>
                <w:lang w:val="en-US"/>
              </w:rPr>
              <w:t>Hamilton</w:t>
            </w:r>
          </w:p>
        </w:tc>
        <w:tc>
          <w:tcPr>
            <w:tcW w:w="992" w:type="dxa"/>
            <w:tcBorders>
              <w:top w:val="nil"/>
              <w:left w:val="nil"/>
              <w:bottom w:val="single" w:sz="4" w:space="0" w:color="auto"/>
              <w:right w:val="single" w:sz="4" w:space="0" w:color="auto"/>
            </w:tcBorders>
            <w:shd w:val="clear" w:color="auto" w:fill="auto"/>
            <w:noWrap/>
            <w:hideMark/>
          </w:tcPr>
          <w:p w14:paraId="71403259" w14:textId="472FDFA8" w:rsidR="00FC0492" w:rsidRPr="00F30B68" w:rsidRDefault="00930B98" w:rsidP="00FC0492">
            <w:pPr>
              <w:spacing w:after="0" w:line="240" w:lineRule="auto"/>
              <w:jc w:val="center"/>
              <w:rPr>
                <w:rFonts w:eastAsia="Times New Roman" w:cstheme="minorHAnsi"/>
                <w:color w:val="000000"/>
                <w:lang w:val="en-US"/>
              </w:rPr>
            </w:pPr>
            <w:r w:rsidRPr="00F30B68">
              <w:rPr>
                <w:rFonts w:eastAsia="Times New Roman" w:cstheme="minorHAnsi"/>
                <w:color w:val="000000"/>
                <w:lang w:val="en-US"/>
              </w:rPr>
              <w:t>Conakry</w:t>
            </w:r>
            <w:r w:rsidR="00FC0492" w:rsidRPr="00F30B68">
              <w:rPr>
                <w:rFonts w:eastAsia="Times New Roman" w:cstheme="minorHAnsi"/>
                <w:color w:val="000000"/>
                <w:lang w:val="en-US"/>
              </w:rPr>
              <w:t xml:space="preserve"> Dee</w:t>
            </w:r>
          </w:p>
        </w:tc>
        <w:tc>
          <w:tcPr>
            <w:tcW w:w="871" w:type="dxa"/>
            <w:tcBorders>
              <w:top w:val="nil"/>
              <w:left w:val="nil"/>
              <w:bottom w:val="single" w:sz="4" w:space="0" w:color="auto"/>
              <w:right w:val="single" w:sz="4" w:space="0" w:color="auto"/>
            </w:tcBorders>
            <w:shd w:val="clear" w:color="auto" w:fill="auto"/>
            <w:noWrap/>
            <w:hideMark/>
          </w:tcPr>
          <w:p w14:paraId="46D87E23" w14:textId="77777777" w:rsidR="00FC0492" w:rsidRPr="00F30B68" w:rsidRDefault="00FC0492" w:rsidP="00FC0492">
            <w:pPr>
              <w:spacing w:after="0" w:line="240" w:lineRule="auto"/>
              <w:jc w:val="center"/>
              <w:rPr>
                <w:rFonts w:eastAsia="Times New Roman" w:cstheme="minorHAnsi"/>
                <w:color w:val="000000"/>
                <w:lang w:val="en-US"/>
              </w:rPr>
            </w:pPr>
            <w:proofErr w:type="spellStart"/>
            <w:r w:rsidRPr="00F30B68">
              <w:rPr>
                <w:rFonts w:eastAsia="Times New Roman" w:cstheme="minorHAnsi"/>
                <w:color w:val="000000"/>
                <w:lang w:val="en-US"/>
              </w:rPr>
              <w:t>Shenge</w:t>
            </w:r>
            <w:proofErr w:type="spellEnd"/>
          </w:p>
        </w:tc>
        <w:tc>
          <w:tcPr>
            <w:tcW w:w="924" w:type="dxa"/>
            <w:tcBorders>
              <w:top w:val="nil"/>
              <w:left w:val="nil"/>
              <w:bottom w:val="single" w:sz="4" w:space="0" w:color="auto"/>
              <w:right w:val="single" w:sz="4" w:space="0" w:color="auto"/>
            </w:tcBorders>
            <w:shd w:val="clear" w:color="auto" w:fill="auto"/>
            <w:noWrap/>
            <w:hideMark/>
          </w:tcPr>
          <w:p w14:paraId="7A6BDDA7" w14:textId="77777777" w:rsidR="00FC0492" w:rsidRPr="00F30B68" w:rsidRDefault="00FC0492" w:rsidP="00FC0492">
            <w:pPr>
              <w:spacing w:after="0" w:line="240" w:lineRule="auto"/>
              <w:jc w:val="center"/>
              <w:rPr>
                <w:rFonts w:eastAsia="Times New Roman" w:cstheme="minorHAnsi"/>
                <w:color w:val="000000"/>
                <w:lang w:val="en-US"/>
              </w:rPr>
            </w:pPr>
            <w:proofErr w:type="spellStart"/>
            <w:r w:rsidRPr="00F30B68">
              <w:rPr>
                <w:rFonts w:eastAsia="Times New Roman" w:cstheme="minorHAnsi"/>
                <w:color w:val="000000"/>
                <w:lang w:val="en-US"/>
              </w:rPr>
              <w:t>Tombo</w:t>
            </w:r>
            <w:proofErr w:type="spellEnd"/>
          </w:p>
        </w:tc>
        <w:tc>
          <w:tcPr>
            <w:tcW w:w="822" w:type="dxa"/>
            <w:tcBorders>
              <w:top w:val="nil"/>
              <w:left w:val="nil"/>
              <w:bottom w:val="single" w:sz="4" w:space="0" w:color="auto"/>
              <w:right w:val="single" w:sz="4" w:space="0" w:color="auto"/>
            </w:tcBorders>
            <w:shd w:val="clear" w:color="auto" w:fill="auto"/>
            <w:noWrap/>
            <w:hideMark/>
          </w:tcPr>
          <w:p w14:paraId="172340D0" w14:textId="77777777" w:rsidR="00FC0492" w:rsidRPr="00F30B68" w:rsidRDefault="00FC0492" w:rsidP="00FC0492">
            <w:pPr>
              <w:spacing w:after="0" w:line="240" w:lineRule="auto"/>
              <w:jc w:val="center"/>
              <w:rPr>
                <w:rFonts w:eastAsia="Times New Roman" w:cstheme="minorHAnsi"/>
                <w:color w:val="000000"/>
                <w:lang w:val="en-US"/>
              </w:rPr>
            </w:pPr>
            <w:r w:rsidRPr="00F30B68">
              <w:rPr>
                <w:rFonts w:eastAsia="Times New Roman" w:cstheme="minorHAnsi"/>
                <w:color w:val="000000"/>
                <w:lang w:val="en-US"/>
              </w:rPr>
              <w:t>Turtle Island</w:t>
            </w:r>
          </w:p>
        </w:tc>
        <w:tc>
          <w:tcPr>
            <w:tcW w:w="784" w:type="dxa"/>
            <w:tcBorders>
              <w:top w:val="nil"/>
              <w:left w:val="nil"/>
              <w:bottom w:val="single" w:sz="4" w:space="0" w:color="auto"/>
              <w:right w:val="single" w:sz="4" w:space="0" w:color="auto"/>
            </w:tcBorders>
            <w:shd w:val="clear" w:color="auto" w:fill="auto"/>
            <w:noWrap/>
            <w:hideMark/>
          </w:tcPr>
          <w:p w14:paraId="3E7A29D4" w14:textId="77777777" w:rsidR="00FC0492" w:rsidRPr="00F30B68" w:rsidRDefault="00FC0492" w:rsidP="00FC0492">
            <w:pPr>
              <w:spacing w:after="0" w:line="240" w:lineRule="auto"/>
              <w:jc w:val="center"/>
              <w:rPr>
                <w:rFonts w:eastAsia="Times New Roman" w:cstheme="minorHAnsi"/>
                <w:color w:val="000000"/>
                <w:lang w:val="en-US"/>
              </w:rPr>
            </w:pPr>
            <w:r w:rsidRPr="00F30B68">
              <w:rPr>
                <w:rFonts w:eastAsia="Times New Roman" w:cstheme="minorHAnsi"/>
                <w:color w:val="000000"/>
                <w:lang w:val="en-US"/>
              </w:rPr>
              <w:t>Total</w:t>
            </w:r>
          </w:p>
        </w:tc>
      </w:tr>
      <w:tr w:rsidR="00FC0492" w:rsidRPr="00F30B68" w14:paraId="4F2701E6" w14:textId="77777777" w:rsidTr="00045C78">
        <w:trPr>
          <w:trHeight w:val="300"/>
        </w:trPr>
        <w:tc>
          <w:tcPr>
            <w:tcW w:w="2962" w:type="dxa"/>
            <w:tcBorders>
              <w:top w:val="nil"/>
              <w:left w:val="single" w:sz="4" w:space="0" w:color="auto"/>
              <w:bottom w:val="single" w:sz="4" w:space="0" w:color="auto"/>
              <w:right w:val="single" w:sz="4" w:space="0" w:color="auto"/>
            </w:tcBorders>
            <w:shd w:val="clear" w:color="auto" w:fill="auto"/>
            <w:noWrap/>
            <w:vAlign w:val="bottom"/>
            <w:hideMark/>
          </w:tcPr>
          <w:p w14:paraId="6EB2DDFA" w14:textId="4600B9EC" w:rsidR="00FC0492" w:rsidRPr="00F30B68" w:rsidRDefault="00FC0492" w:rsidP="00FC0492">
            <w:pPr>
              <w:spacing w:after="0" w:line="240" w:lineRule="auto"/>
              <w:rPr>
                <w:rFonts w:eastAsia="Times New Roman" w:cstheme="minorHAnsi"/>
                <w:color w:val="000000"/>
                <w:lang w:val="en-US"/>
              </w:rPr>
            </w:pPr>
            <w:r w:rsidRPr="00F30B68">
              <w:rPr>
                <w:rFonts w:eastAsia="Times New Roman" w:cstheme="minorHAnsi"/>
                <w:color w:val="000000"/>
                <w:lang w:val="en-US"/>
              </w:rPr>
              <w:t>Burning Firewood &amp;Charcoal</w:t>
            </w:r>
          </w:p>
        </w:tc>
        <w:tc>
          <w:tcPr>
            <w:tcW w:w="812" w:type="dxa"/>
            <w:tcBorders>
              <w:top w:val="nil"/>
              <w:left w:val="nil"/>
              <w:bottom w:val="single" w:sz="4" w:space="0" w:color="auto"/>
              <w:right w:val="single" w:sz="4" w:space="0" w:color="auto"/>
            </w:tcBorders>
            <w:shd w:val="clear" w:color="auto" w:fill="auto"/>
            <w:noWrap/>
            <w:vAlign w:val="bottom"/>
            <w:hideMark/>
          </w:tcPr>
          <w:p w14:paraId="5EFAC411" w14:textId="5B9F93B4"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76.7</w:t>
            </w:r>
          </w:p>
        </w:tc>
        <w:tc>
          <w:tcPr>
            <w:tcW w:w="1183" w:type="dxa"/>
            <w:tcBorders>
              <w:top w:val="nil"/>
              <w:left w:val="nil"/>
              <w:bottom w:val="single" w:sz="4" w:space="0" w:color="auto"/>
              <w:right w:val="single" w:sz="4" w:space="0" w:color="auto"/>
            </w:tcBorders>
            <w:shd w:val="clear" w:color="auto" w:fill="auto"/>
            <w:noWrap/>
            <w:vAlign w:val="bottom"/>
            <w:hideMark/>
          </w:tcPr>
          <w:p w14:paraId="5540B0F1" w14:textId="535D29B4"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100.0</w:t>
            </w:r>
          </w:p>
        </w:tc>
        <w:tc>
          <w:tcPr>
            <w:tcW w:w="992" w:type="dxa"/>
            <w:tcBorders>
              <w:top w:val="nil"/>
              <w:left w:val="nil"/>
              <w:bottom w:val="single" w:sz="4" w:space="0" w:color="auto"/>
              <w:right w:val="single" w:sz="4" w:space="0" w:color="auto"/>
            </w:tcBorders>
            <w:shd w:val="clear" w:color="auto" w:fill="auto"/>
            <w:noWrap/>
            <w:vAlign w:val="bottom"/>
            <w:hideMark/>
          </w:tcPr>
          <w:p w14:paraId="2DD0F58D" w14:textId="16958BFB"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83.3</w:t>
            </w:r>
          </w:p>
        </w:tc>
        <w:tc>
          <w:tcPr>
            <w:tcW w:w="871" w:type="dxa"/>
            <w:tcBorders>
              <w:top w:val="nil"/>
              <w:left w:val="nil"/>
              <w:bottom w:val="single" w:sz="4" w:space="0" w:color="auto"/>
              <w:right w:val="single" w:sz="4" w:space="0" w:color="auto"/>
            </w:tcBorders>
            <w:shd w:val="clear" w:color="auto" w:fill="auto"/>
            <w:noWrap/>
            <w:vAlign w:val="bottom"/>
            <w:hideMark/>
          </w:tcPr>
          <w:p w14:paraId="4469008F" w14:textId="09F5EB9B"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8.1</w:t>
            </w:r>
          </w:p>
        </w:tc>
        <w:tc>
          <w:tcPr>
            <w:tcW w:w="924" w:type="dxa"/>
            <w:tcBorders>
              <w:top w:val="nil"/>
              <w:left w:val="nil"/>
              <w:bottom w:val="single" w:sz="4" w:space="0" w:color="auto"/>
              <w:right w:val="single" w:sz="4" w:space="0" w:color="auto"/>
            </w:tcBorders>
            <w:shd w:val="clear" w:color="auto" w:fill="auto"/>
            <w:noWrap/>
            <w:vAlign w:val="bottom"/>
            <w:hideMark/>
          </w:tcPr>
          <w:p w14:paraId="0B473BBA" w14:textId="433D74BD"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65.0</w:t>
            </w:r>
          </w:p>
        </w:tc>
        <w:tc>
          <w:tcPr>
            <w:tcW w:w="822" w:type="dxa"/>
            <w:tcBorders>
              <w:top w:val="nil"/>
              <w:left w:val="nil"/>
              <w:bottom w:val="single" w:sz="4" w:space="0" w:color="auto"/>
              <w:right w:val="single" w:sz="4" w:space="0" w:color="auto"/>
            </w:tcBorders>
            <w:shd w:val="clear" w:color="auto" w:fill="auto"/>
            <w:noWrap/>
            <w:vAlign w:val="bottom"/>
            <w:hideMark/>
          </w:tcPr>
          <w:p w14:paraId="46CB16E0" w14:textId="282353D3"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45.8</w:t>
            </w:r>
          </w:p>
        </w:tc>
        <w:tc>
          <w:tcPr>
            <w:tcW w:w="784" w:type="dxa"/>
            <w:tcBorders>
              <w:top w:val="nil"/>
              <w:left w:val="nil"/>
              <w:bottom w:val="single" w:sz="4" w:space="0" w:color="auto"/>
              <w:right w:val="single" w:sz="4" w:space="0" w:color="auto"/>
            </w:tcBorders>
            <w:shd w:val="clear" w:color="auto" w:fill="auto"/>
            <w:noWrap/>
            <w:vAlign w:val="bottom"/>
            <w:hideMark/>
          </w:tcPr>
          <w:p w14:paraId="78397413" w14:textId="7737862D"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61.3</w:t>
            </w:r>
          </w:p>
        </w:tc>
      </w:tr>
      <w:tr w:rsidR="00FC0492" w:rsidRPr="00F30B68" w14:paraId="4128F715" w14:textId="77777777" w:rsidTr="00045C78">
        <w:trPr>
          <w:trHeight w:val="300"/>
        </w:trPr>
        <w:tc>
          <w:tcPr>
            <w:tcW w:w="2962" w:type="dxa"/>
            <w:tcBorders>
              <w:top w:val="nil"/>
              <w:left w:val="single" w:sz="4" w:space="0" w:color="auto"/>
              <w:bottom w:val="single" w:sz="4" w:space="0" w:color="auto"/>
              <w:right w:val="single" w:sz="4" w:space="0" w:color="auto"/>
            </w:tcBorders>
            <w:shd w:val="clear" w:color="auto" w:fill="auto"/>
            <w:noWrap/>
            <w:vAlign w:val="bottom"/>
            <w:hideMark/>
          </w:tcPr>
          <w:p w14:paraId="2680BE48" w14:textId="7511A26A" w:rsidR="00FC0492" w:rsidRPr="00F30B68" w:rsidRDefault="00FC0492" w:rsidP="00FC0492">
            <w:pPr>
              <w:spacing w:after="0" w:line="240" w:lineRule="auto"/>
              <w:rPr>
                <w:rFonts w:eastAsia="Times New Roman" w:cstheme="minorHAnsi"/>
                <w:color w:val="000000"/>
                <w:lang w:val="en-US"/>
              </w:rPr>
            </w:pPr>
            <w:r w:rsidRPr="00F30B68">
              <w:rPr>
                <w:rFonts w:eastAsia="Times New Roman" w:cstheme="minorHAnsi"/>
                <w:color w:val="000000"/>
                <w:lang w:val="en-US"/>
              </w:rPr>
              <w:t>Carbon monoxides from Cars</w:t>
            </w:r>
          </w:p>
        </w:tc>
        <w:tc>
          <w:tcPr>
            <w:tcW w:w="812" w:type="dxa"/>
            <w:tcBorders>
              <w:top w:val="nil"/>
              <w:left w:val="nil"/>
              <w:bottom w:val="single" w:sz="4" w:space="0" w:color="auto"/>
              <w:right w:val="single" w:sz="4" w:space="0" w:color="auto"/>
            </w:tcBorders>
            <w:shd w:val="clear" w:color="auto" w:fill="auto"/>
            <w:noWrap/>
            <w:vAlign w:val="bottom"/>
            <w:hideMark/>
          </w:tcPr>
          <w:p w14:paraId="34108EF2" w14:textId="13F23D74"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83.3</w:t>
            </w:r>
          </w:p>
        </w:tc>
        <w:tc>
          <w:tcPr>
            <w:tcW w:w="1183" w:type="dxa"/>
            <w:tcBorders>
              <w:top w:val="nil"/>
              <w:left w:val="nil"/>
              <w:bottom w:val="single" w:sz="4" w:space="0" w:color="auto"/>
              <w:right w:val="single" w:sz="4" w:space="0" w:color="auto"/>
            </w:tcBorders>
            <w:shd w:val="clear" w:color="auto" w:fill="auto"/>
            <w:noWrap/>
            <w:vAlign w:val="bottom"/>
            <w:hideMark/>
          </w:tcPr>
          <w:p w14:paraId="7A48BBFE" w14:textId="3815B8E8"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992" w:type="dxa"/>
            <w:tcBorders>
              <w:top w:val="nil"/>
              <w:left w:val="nil"/>
              <w:bottom w:val="single" w:sz="4" w:space="0" w:color="auto"/>
              <w:right w:val="single" w:sz="4" w:space="0" w:color="auto"/>
            </w:tcBorders>
            <w:shd w:val="clear" w:color="auto" w:fill="auto"/>
            <w:noWrap/>
            <w:vAlign w:val="bottom"/>
            <w:hideMark/>
          </w:tcPr>
          <w:p w14:paraId="5360F68F" w14:textId="0227CB9E"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50.0</w:t>
            </w:r>
          </w:p>
        </w:tc>
        <w:tc>
          <w:tcPr>
            <w:tcW w:w="871" w:type="dxa"/>
            <w:tcBorders>
              <w:top w:val="nil"/>
              <w:left w:val="nil"/>
              <w:bottom w:val="single" w:sz="4" w:space="0" w:color="auto"/>
              <w:right w:val="single" w:sz="4" w:space="0" w:color="auto"/>
            </w:tcBorders>
            <w:shd w:val="clear" w:color="auto" w:fill="auto"/>
            <w:noWrap/>
            <w:vAlign w:val="bottom"/>
            <w:hideMark/>
          </w:tcPr>
          <w:p w14:paraId="49DFAC62" w14:textId="3A5C5B52"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2.7</w:t>
            </w:r>
          </w:p>
        </w:tc>
        <w:tc>
          <w:tcPr>
            <w:tcW w:w="924" w:type="dxa"/>
            <w:tcBorders>
              <w:top w:val="nil"/>
              <w:left w:val="nil"/>
              <w:bottom w:val="single" w:sz="4" w:space="0" w:color="auto"/>
              <w:right w:val="single" w:sz="4" w:space="0" w:color="auto"/>
            </w:tcBorders>
            <w:shd w:val="clear" w:color="auto" w:fill="auto"/>
            <w:noWrap/>
            <w:vAlign w:val="bottom"/>
            <w:hideMark/>
          </w:tcPr>
          <w:p w14:paraId="24E4FCAD" w14:textId="27B45E70"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5.0</w:t>
            </w:r>
          </w:p>
        </w:tc>
        <w:tc>
          <w:tcPr>
            <w:tcW w:w="822" w:type="dxa"/>
            <w:tcBorders>
              <w:top w:val="nil"/>
              <w:left w:val="nil"/>
              <w:bottom w:val="single" w:sz="4" w:space="0" w:color="auto"/>
              <w:right w:val="single" w:sz="4" w:space="0" w:color="auto"/>
            </w:tcBorders>
            <w:shd w:val="clear" w:color="auto" w:fill="auto"/>
            <w:noWrap/>
            <w:vAlign w:val="bottom"/>
            <w:hideMark/>
          </w:tcPr>
          <w:p w14:paraId="7FBE40DA" w14:textId="6E5399A5"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2.1</w:t>
            </w:r>
          </w:p>
        </w:tc>
        <w:tc>
          <w:tcPr>
            <w:tcW w:w="784" w:type="dxa"/>
            <w:tcBorders>
              <w:top w:val="nil"/>
              <w:left w:val="nil"/>
              <w:bottom w:val="single" w:sz="4" w:space="0" w:color="auto"/>
              <w:right w:val="single" w:sz="4" w:space="0" w:color="auto"/>
            </w:tcBorders>
            <w:shd w:val="clear" w:color="auto" w:fill="auto"/>
            <w:noWrap/>
            <w:vAlign w:val="bottom"/>
            <w:hideMark/>
          </w:tcPr>
          <w:p w14:paraId="40CADA64" w14:textId="5DE00BF4"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18.6</w:t>
            </w:r>
          </w:p>
        </w:tc>
      </w:tr>
      <w:tr w:rsidR="00FC0492" w:rsidRPr="00F30B68" w14:paraId="6C3A038F" w14:textId="77777777" w:rsidTr="00045C78">
        <w:trPr>
          <w:trHeight w:val="300"/>
        </w:trPr>
        <w:tc>
          <w:tcPr>
            <w:tcW w:w="2962" w:type="dxa"/>
            <w:tcBorders>
              <w:top w:val="nil"/>
              <w:left w:val="single" w:sz="4" w:space="0" w:color="auto"/>
              <w:bottom w:val="single" w:sz="4" w:space="0" w:color="auto"/>
              <w:right w:val="single" w:sz="4" w:space="0" w:color="auto"/>
            </w:tcBorders>
            <w:shd w:val="clear" w:color="auto" w:fill="auto"/>
            <w:noWrap/>
            <w:vAlign w:val="bottom"/>
            <w:hideMark/>
          </w:tcPr>
          <w:p w14:paraId="5B9BC8C7" w14:textId="5679028E" w:rsidR="00FC0492" w:rsidRPr="00F30B68" w:rsidRDefault="00FC0492" w:rsidP="00FC0492">
            <w:pPr>
              <w:spacing w:after="0" w:line="240" w:lineRule="auto"/>
              <w:rPr>
                <w:rFonts w:eastAsia="Times New Roman" w:cstheme="minorHAnsi"/>
                <w:color w:val="000000"/>
                <w:lang w:val="en-US"/>
              </w:rPr>
            </w:pPr>
            <w:r w:rsidRPr="00F30B68">
              <w:rPr>
                <w:rFonts w:eastAsia="Times New Roman" w:cstheme="minorHAnsi"/>
                <w:color w:val="000000"/>
                <w:lang w:val="en-US"/>
              </w:rPr>
              <w:t>Deforestation</w:t>
            </w:r>
          </w:p>
        </w:tc>
        <w:tc>
          <w:tcPr>
            <w:tcW w:w="812" w:type="dxa"/>
            <w:tcBorders>
              <w:top w:val="nil"/>
              <w:left w:val="nil"/>
              <w:bottom w:val="single" w:sz="4" w:space="0" w:color="auto"/>
              <w:right w:val="single" w:sz="4" w:space="0" w:color="auto"/>
            </w:tcBorders>
            <w:shd w:val="clear" w:color="auto" w:fill="auto"/>
            <w:noWrap/>
            <w:vAlign w:val="bottom"/>
            <w:hideMark/>
          </w:tcPr>
          <w:p w14:paraId="02726692" w14:textId="47D8EF79"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100.0</w:t>
            </w:r>
          </w:p>
        </w:tc>
        <w:tc>
          <w:tcPr>
            <w:tcW w:w="1183" w:type="dxa"/>
            <w:tcBorders>
              <w:top w:val="nil"/>
              <w:left w:val="nil"/>
              <w:bottom w:val="single" w:sz="4" w:space="0" w:color="auto"/>
              <w:right w:val="single" w:sz="4" w:space="0" w:color="auto"/>
            </w:tcBorders>
            <w:shd w:val="clear" w:color="auto" w:fill="auto"/>
            <w:noWrap/>
            <w:vAlign w:val="bottom"/>
            <w:hideMark/>
          </w:tcPr>
          <w:p w14:paraId="79D58E35" w14:textId="34635FF1"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13.0</w:t>
            </w:r>
          </w:p>
        </w:tc>
        <w:tc>
          <w:tcPr>
            <w:tcW w:w="992" w:type="dxa"/>
            <w:tcBorders>
              <w:top w:val="nil"/>
              <w:left w:val="nil"/>
              <w:bottom w:val="single" w:sz="4" w:space="0" w:color="auto"/>
              <w:right w:val="single" w:sz="4" w:space="0" w:color="auto"/>
            </w:tcBorders>
            <w:shd w:val="clear" w:color="auto" w:fill="auto"/>
            <w:noWrap/>
            <w:vAlign w:val="bottom"/>
            <w:hideMark/>
          </w:tcPr>
          <w:p w14:paraId="10BD76AE" w14:textId="4BBB1F0D"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88.9</w:t>
            </w:r>
          </w:p>
        </w:tc>
        <w:tc>
          <w:tcPr>
            <w:tcW w:w="871" w:type="dxa"/>
            <w:tcBorders>
              <w:top w:val="nil"/>
              <w:left w:val="nil"/>
              <w:bottom w:val="single" w:sz="4" w:space="0" w:color="auto"/>
              <w:right w:val="single" w:sz="4" w:space="0" w:color="auto"/>
            </w:tcBorders>
            <w:shd w:val="clear" w:color="auto" w:fill="auto"/>
            <w:noWrap/>
            <w:vAlign w:val="bottom"/>
            <w:hideMark/>
          </w:tcPr>
          <w:p w14:paraId="4F7E9926" w14:textId="0428339B"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8.1</w:t>
            </w:r>
          </w:p>
        </w:tc>
        <w:tc>
          <w:tcPr>
            <w:tcW w:w="924" w:type="dxa"/>
            <w:tcBorders>
              <w:top w:val="nil"/>
              <w:left w:val="nil"/>
              <w:bottom w:val="single" w:sz="4" w:space="0" w:color="auto"/>
              <w:right w:val="single" w:sz="4" w:space="0" w:color="auto"/>
            </w:tcBorders>
            <w:shd w:val="clear" w:color="auto" w:fill="auto"/>
            <w:noWrap/>
            <w:vAlign w:val="bottom"/>
            <w:hideMark/>
          </w:tcPr>
          <w:p w14:paraId="46C61987" w14:textId="4D97B81E"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80.0</w:t>
            </w:r>
          </w:p>
        </w:tc>
        <w:tc>
          <w:tcPr>
            <w:tcW w:w="822" w:type="dxa"/>
            <w:tcBorders>
              <w:top w:val="nil"/>
              <w:left w:val="nil"/>
              <w:bottom w:val="single" w:sz="4" w:space="0" w:color="auto"/>
              <w:right w:val="single" w:sz="4" w:space="0" w:color="auto"/>
            </w:tcBorders>
            <w:shd w:val="clear" w:color="auto" w:fill="auto"/>
            <w:noWrap/>
            <w:vAlign w:val="bottom"/>
            <w:hideMark/>
          </w:tcPr>
          <w:p w14:paraId="38CE17E6" w14:textId="183A4089"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62.5</w:t>
            </w:r>
          </w:p>
        </w:tc>
        <w:tc>
          <w:tcPr>
            <w:tcW w:w="784" w:type="dxa"/>
            <w:tcBorders>
              <w:top w:val="nil"/>
              <w:left w:val="nil"/>
              <w:bottom w:val="single" w:sz="4" w:space="0" w:color="auto"/>
              <w:right w:val="single" w:sz="4" w:space="0" w:color="auto"/>
            </w:tcBorders>
            <w:shd w:val="clear" w:color="auto" w:fill="auto"/>
            <w:noWrap/>
            <w:vAlign w:val="bottom"/>
            <w:hideMark/>
          </w:tcPr>
          <w:p w14:paraId="5577B3D0" w14:textId="4D7A0A0A"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50.8</w:t>
            </w:r>
          </w:p>
        </w:tc>
      </w:tr>
      <w:tr w:rsidR="00FC0492" w:rsidRPr="00F30B68" w14:paraId="3B304ADF" w14:textId="77777777" w:rsidTr="00045C78">
        <w:trPr>
          <w:trHeight w:val="300"/>
        </w:trPr>
        <w:tc>
          <w:tcPr>
            <w:tcW w:w="2962" w:type="dxa"/>
            <w:tcBorders>
              <w:top w:val="nil"/>
              <w:left w:val="single" w:sz="4" w:space="0" w:color="auto"/>
              <w:bottom w:val="single" w:sz="4" w:space="0" w:color="auto"/>
              <w:right w:val="single" w:sz="4" w:space="0" w:color="auto"/>
            </w:tcBorders>
            <w:shd w:val="clear" w:color="auto" w:fill="auto"/>
            <w:noWrap/>
            <w:vAlign w:val="bottom"/>
            <w:hideMark/>
          </w:tcPr>
          <w:p w14:paraId="08A76C5B" w14:textId="77777777" w:rsidR="00FC0492" w:rsidRPr="00F30B68" w:rsidRDefault="00FC0492" w:rsidP="00FC0492">
            <w:pPr>
              <w:spacing w:after="0" w:line="240" w:lineRule="auto"/>
              <w:rPr>
                <w:rFonts w:eastAsia="Times New Roman" w:cstheme="minorHAnsi"/>
                <w:color w:val="000000"/>
                <w:lang w:val="en-US"/>
              </w:rPr>
            </w:pPr>
            <w:r w:rsidRPr="00F30B68">
              <w:rPr>
                <w:rFonts w:eastAsia="Times New Roman" w:cstheme="minorHAnsi"/>
                <w:color w:val="000000"/>
                <w:lang w:val="en-US"/>
              </w:rPr>
              <w:t>Agriculture</w:t>
            </w:r>
          </w:p>
        </w:tc>
        <w:tc>
          <w:tcPr>
            <w:tcW w:w="812" w:type="dxa"/>
            <w:tcBorders>
              <w:top w:val="nil"/>
              <w:left w:val="nil"/>
              <w:bottom w:val="single" w:sz="4" w:space="0" w:color="auto"/>
              <w:right w:val="single" w:sz="4" w:space="0" w:color="auto"/>
            </w:tcBorders>
            <w:shd w:val="clear" w:color="auto" w:fill="auto"/>
            <w:noWrap/>
            <w:vAlign w:val="bottom"/>
            <w:hideMark/>
          </w:tcPr>
          <w:p w14:paraId="19F485A6" w14:textId="6867C2CE"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96.7</w:t>
            </w:r>
          </w:p>
        </w:tc>
        <w:tc>
          <w:tcPr>
            <w:tcW w:w="1183" w:type="dxa"/>
            <w:tcBorders>
              <w:top w:val="nil"/>
              <w:left w:val="nil"/>
              <w:bottom w:val="single" w:sz="4" w:space="0" w:color="auto"/>
              <w:right w:val="single" w:sz="4" w:space="0" w:color="auto"/>
            </w:tcBorders>
            <w:shd w:val="clear" w:color="auto" w:fill="auto"/>
            <w:noWrap/>
            <w:vAlign w:val="bottom"/>
            <w:hideMark/>
          </w:tcPr>
          <w:p w14:paraId="54B7F9AF" w14:textId="63647B36"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13.0</w:t>
            </w:r>
          </w:p>
        </w:tc>
        <w:tc>
          <w:tcPr>
            <w:tcW w:w="992" w:type="dxa"/>
            <w:tcBorders>
              <w:top w:val="nil"/>
              <w:left w:val="nil"/>
              <w:bottom w:val="single" w:sz="4" w:space="0" w:color="auto"/>
              <w:right w:val="single" w:sz="4" w:space="0" w:color="auto"/>
            </w:tcBorders>
            <w:shd w:val="clear" w:color="auto" w:fill="auto"/>
            <w:noWrap/>
            <w:vAlign w:val="bottom"/>
            <w:hideMark/>
          </w:tcPr>
          <w:p w14:paraId="30F29A3F" w14:textId="64A30778"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5.6</w:t>
            </w:r>
          </w:p>
        </w:tc>
        <w:tc>
          <w:tcPr>
            <w:tcW w:w="871" w:type="dxa"/>
            <w:tcBorders>
              <w:top w:val="nil"/>
              <w:left w:val="nil"/>
              <w:bottom w:val="single" w:sz="4" w:space="0" w:color="auto"/>
              <w:right w:val="single" w:sz="4" w:space="0" w:color="auto"/>
            </w:tcBorders>
            <w:shd w:val="clear" w:color="auto" w:fill="auto"/>
            <w:noWrap/>
            <w:vAlign w:val="bottom"/>
            <w:hideMark/>
          </w:tcPr>
          <w:p w14:paraId="66143D66" w14:textId="15507A7B"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97.3</w:t>
            </w:r>
          </w:p>
        </w:tc>
        <w:tc>
          <w:tcPr>
            <w:tcW w:w="924" w:type="dxa"/>
            <w:tcBorders>
              <w:top w:val="nil"/>
              <w:left w:val="nil"/>
              <w:bottom w:val="single" w:sz="4" w:space="0" w:color="auto"/>
              <w:right w:val="single" w:sz="4" w:space="0" w:color="auto"/>
            </w:tcBorders>
            <w:shd w:val="clear" w:color="auto" w:fill="auto"/>
            <w:noWrap/>
            <w:vAlign w:val="bottom"/>
            <w:hideMark/>
          </w:tcPr>
          <w:p w14:paraId="31845C14" w14:textId="507F3109"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822" w:type="dxa"/>
            <w:tcBorders>
              <w:top w:val="nil"/>
              <w:left w:val="nil"/>
              <w:bottom w:val="single" w:sz="4" w:space="0" w:color="auto"/>
              <w:right w:val="single" w:sz="4" w:space="0" w:color="auto"/>
            </w:tcBorders>
            <w:shd w:val="clear" w:color="auto" w:fill="auto"/>
            <w:noWrap/>
            <w:vAlign w:val="bottom"/>
            <w:hideMark/>
          </w:tcPr>
          <w:p w14:paraId="3DCD45EE" w14:textId="0DCA8956"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43.8</w:t>
            </w:r>
          </w:p>
        </w:tc>
        <w:tc>
          <w:tcPr>
            <w:tcW w:w="784" w:type="dxa"/>
            <w:tcBorders>
              <w:top w:val="nil"/>
              <w:left w:val="nil"/>
              <w:bottom w:val="single" w:sz="4" w:space="0" w:color="auto"/>
              <w:right w:val="single" w:sz="4" w:space="0" w:color="auto"/>
            </w:tcBorders>
            <w:shd w:val="clear" w:color="auto" w:fill="auto"/>
            <w:noWrap/>
            <w:vAlign w:val="bottom"/>
            <w:hideMark/>
          </w:tcPr>
          <w:p w14:paraId="07008D10" w14:textId="78AAD9FF"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46.7</w:t>
            </w:r>
          </w:p>
        </w:tc>
      </w:tr>
      <w:tr w:rsidR="00FC0492" w:rsidRPr="00F30B68" w14:paraId="22405FBF" w14:textId="77777777" w:rsidTr="00045C78">
        <w:trPr>
          <w:trHeight w:val="300"/>
        </w:trPr>
        <w:tc>
          <w:tcPr>
            <w:tcW w:w="2962" w:type="dxa"/>
            <w:tcBorders>
              <w:top w:val="nil"/>
              <w:left w:val="single" w:sz="4" w:space="0" w:color="auto"/>
              <w:bottom w:val="single" w:sz="4" w:space="0" w:color="auto"/>
              <w:right w:val="single" w:sz="4" w:space="0" w:color="auto"/>
            </w:tcBorders>
            <w:shd w:val="clear" w:color="auto" w:fill="auto"/>
            <w:noWrap/>
            <w:vAlign w:val="bottom"/>
            <w:hideMark/>
          </w:tcPr>
          <w:p w14:paraId="46B51F5C" w14:textId="77777777" w:rsidR="00FC0492" w:rsidRPr="00F30B68" w:rsidRDefault="00FC0492" w:rsidP="00FC0492">
            <w:pPr>
              <w:spacing w:after="0" w:line="240" w:lineRule="auto"/>
              <w:rPr>
                <w:rFonts w:eastAsia="Times New Roman" w:cstheme="minorHAnsi"/>
                <w:color w:val="000000"/>
                <w:lang w:val="en-US"/>
              </w:rPr>
            </w:pPr>
            <w:r w:rsidRPr="00F30B68">
              <w:rPr>
                <w:rFonts w:eastAsia="Times New Roman" w:cstheme="minorHAnsi"/>
                <w:color w:val="000000"/>
                <w:lang w:val="en-US"/>
              </w:rPr>
              <w:t>Industry/Factories</w:t>
            </w:r>
          </w:p>
        </w:tc>
        <w:tc>
          <w:tcPr>
            <w:tcW w:w="812" w:type="dxa"/>
            <w:tcBorders>
              <w:top w:val="nil"/>
              <w:left w:val="nil"/>
              <w:bottom w:val="single" w:sz="4" w:space="0" w:color="auto"/>
              <w:right w:val="single" w:sz="4" w:space="0" w:color="auto"/>
            </w:tcBorders>
            <w:shd w:val="clear" w:color="auto" w:fill="auto"/>
            <w:noWrap/>
            <w:vAlign w:val="bottom"/>
            <w:hideMark/>
          </w:tcPr>
          <w:p w14:paraId="2D80D7CD" w14:textId="6FA94E79"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56.7</w:t>
            </w:r>
          </w:p>
        </w:tc>
        <w:tc>
          <w:tcPr>
            <w:tcW w:w="1183" w:type="dxa"/>
            <w:tcBorders>
              <w:top w:val="nil"/>
              <w:left w:val="nil"/>
              <w:bottom w:val="single" w:sz="4" w:space="0" w:color="auto"/>
              <w:right w:val="single" w:sz="4" w:space="0" w:color="auto"/>
            </w:tcBorders>
            <w:shd w:val="clear" w:color="auto" w:fill="auto"/>
            <w:noWrap/>
            <w:vAlign w:val="bottom"/>
            <w:hideMark/>
          </w:tcPr>
          <w:p w14:paraId="42E3A2F9" w14:textId="20D7BE94"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4.3</w:t>
            </w:r>
          </w:p>
        </w:tc>
        <w:tc>
          <w:tcPr>
            <w:tcW w:w="992" w:type="dxa"/>
            <w:tcBorders>
              <w:top w:val="nil"/>
              <w:left w:val="nil"/>
              <w:bottom w:val="single" w:sz="4" w:space="0" w:color="auto"/>
              <w:right w:val="single" w:sz="4" w:space="0" w:color="auto"/>
            </w:tcBorders>
            <w:shd w:val="clear" w:color="auto" w:fill="auto"/>
            <w:noWrap/>
            <w:vAlign w:val="bottom"/>
            <w:hideMark/>
          </w:tcPr>
          <w:p w14:paraId="31EFF995" w14:textId="5D627DF4"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5.6</w:t>
            </w:r>
          </w:p>
        </w:tc>
        <w:tc>
          <w:tcPr>
            <w:tcW w:w="871" w:type="dxa"/>
            <w:tcBorders>
              <w:top w:val="nil"/>
              <w:left w:val="nil"/>
              <w:bottom w:val="single" w:sz="4" w:space="0" w:color="auto"/>
              <w:right w:val="single" w:sz="4" w:space="0" w:color="auto"/>
            </w:tcBorders>
            <w:shd w:val="clear" w:color="auto" w:fill="auto"/>
            <w:noWrap/>
            <w:vAlign w:val="bottom"/>
            <w:hideMark/>
          </w:tcPr>
          <w:p w14:paraId="5E469BC6" w14:textId="4B778ADD"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924" w:type="dxa"/>
            <w:tcBorders>
              <w:top w:val="nil"/>
              <w:left w:val="nil"/>
              <w:bottom w:val="single" w:sz="4" w:space="0" w:color="auto"/>
              <w:right w:val="single" w:sz="4" w:space="0" w:color="auto"/>
            </w:tcBorders>
            <w:shd w:val="clear" w:color="auto" w:fill="auto"/>
            <w:noWrap/>
            <w:vAlign w:val="bottom"/>
            <w:hideMark/>
          </w:tcPr>
          <w:p w14:paraId="55D2E22E" w14:textId="3A8913D1"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822" w:type="dxa"/>
            <w:tcBorders>
              <w:top w:val="nil"/>
              <w:left w:val="nil"/>
              <w:bottom w:val="single" w:sz="4" w:space="0" w:color="auto"/>
              <w:right w:val="single" w:sz="4" w:space="0" w:color="auto"/>
            </w:tcBorders>
            <w:shd w:val="clear" w:color="auto" w:fill="auto"/>
            <w:noWrap/>
            <w:vAlign w:val="bottom"/>
            <w:hideMark/>
          </w:tcPr>
          <w:p w14:paraId="163BE417" w14:textId="2E03593F"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2.1</w:t>
            </w:r>
          </w:p>
        </w:tc>
        <w:tc>
          <w:tcPr>
            <w:tcW w:w="784" w:type="dxa"/>
            <w:tcBorders>
              <w:top w:val="nil"/>
              <w:left w:val="nil"/>
              <w:bottom w:val="single" w:sz="4" w:space="0" w:color="auto"/>
              <w:right w:val="single" w:sz="4" w:space="0" w:color="auto"/>
            </w:tcBorders>
            <w:shd w:val="clear" w:color="auto" w:fill="auto"/>
            <w:noWrap/>
            <w:vAlign w:val="bottom"/>
            <w:hideMark/>
          </w:tcPr>
          <w:p w14:paraId="12AA16FB" w14:textId="77259AA6"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10.6</w:t>
            </w:r>
          </w:p>
        </w:tc>
      </w:tr>
      <w:tr w:rsidR="00FC0492" w:rsidRPr="00F30B68" w14:paraId="0DA1E8D5" w14:textId="77777777" w:rsidTr="00045C78">
        <w:trPr>
          <w:trHeight w:val="300"/>
        </w:trPr>
        <w:tc>
          <w:tcPr>
            <w:tcW w:w="2962" w:type="dxa"/>
            <w:tcBorders>
              <w:top w:val="nil"/>
              <w:left w:val="single" w:sz="4" w:space="0" w:color="auto"/>
              <w:bottom w:val="single" w:sz="4" w:space="0" w:color="auto"/>
              <w:right w:val="single" w:sz="4" w:space="0" w:color="auto"/>
            </w:tcBorders>
            <w:shd w:val="clear" w:color="auto" w:fill="auto"/>
            <w:noWrap/>
            <w:vAlign w:val="bottom"/>
            <w:hideMark/>
          </w:tcPr>
          <w:p w14:paraId="1AA5DD95" w14:textId="77777777" w:rsidR="00FC0492" w:rsidRPr="00F30B68" w:rsidRDefault="00FC0492" w:rsidP="00FC0492">
            <w:pPr>
              <w:spacing w:after="0" w:line="240" w:lineRule="auto"/>
              <w:rPr>
                <w:rFonts w:eastAsia="Times New Roman" w:cstheme="minorHAnsi"/>
                <w:color w:val="000000"/>
                <w:lang w:val="en-US"/>
              </w:rPr>
            </w:pPr>
            <w:r w:rsidRPr="00F30B68">
              <w:rPr>
                <w:rFonts w:eastAsia="Times New Roman" w:cstheme="minorHAnsi"/>
                <w:color w:val="000000"/>
                <w:lang w:val="en-US"/>
              </w:rPr>
              <w:t>Sand mining</w:t>
            </w:r>
          </w:p>
        </w:tc>
        <w:tc>
          <w:tcPr>
            <w:tcW w:w="812" w:type="dxa"/>
            <w:tcBorders>
              <w:top w:val="nil"/>
              <w:left w:val="nil"/>
              <w:bottom w:val="single" w:sz="4" w:space="0" w:color="auto"/>
              <w:right w:val="single" w:sz="4" w:space="0" w:color="auto"/>
            </w:tcBorders>
            <w:shd w:val="clear" w:color="auto" w:fill="auto"/>
            <w:noWrap/>
            <w:vAlign w:val="bottom"/>
            <w:hideMark/>
          </w:tcPr>
          <w:p w14:paraId="683263A2" w14:textId="4D34588A"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86.7</w:t>
            </w:r>
          </w:p>
        </w:tc>
        <w:tc>
          <w:tcPr>
            <w:tcW w:w="1183" w:type="dxa"/>
            <w:tcBorders>
              <w:top w:val="nil"/>
              <w:left w:val="nil"/>
              <w:bottom w:val="single" w:sz="4" w:space="0" w:color="auto"/>
              <w:right w:val="single" w:sz="4" w:space="0" w:color="auto"/>
            </w:tcBorders>
            <w:shd w:val="clear" w:color="auto" w:fill="auto"/>
            <w:noWrap/>
            <w:vAlign w:val="bottom"/>
            <w:hideMark/>
          </w:tcPr>
          <w:p w14:paraId="70253B21" w14:textId="0FB70631"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56.5</w:t>
            </w:r>
          </w:p>
        </w:tc>
        <w:tc>
          <w:tcPr>
            <w:tcW w:w="992" w:type="dxa"/>
            <w:tcBorders>
              <w:top w:val="nil"/>
              <w:left w:val="nil"/>
              <w:bottom w:val="single" w:sz="4" w:space="0" w:color="auto"/>
              <w:right w:val="single" w:sz="4" w:space="0" w:color="auto"/>
            </w:tcBorders>
            <w:shd w:val="clear" w:color="auto" w:fill="auto"/>
            <w:noWrap/>
            <w:vAlign w:val="bottom"/>
            <w:hideMark/>
          </w:tcPr>
          <w:p w14:paraId="5F5A55CD" w14:textId="2686E10B"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5.6</w:t>
            </w:r>
          </w:p>
        </w:tc>
        <w:tc>
          <w:tcPr>
            <w:tcW w:w="871" w:type="dxa"/>
            <w:tcBorders>
              <w:top w:val="nil"/>
              <w:left w:val="nil"/>
              <w:bottom w:val="single" w:sz="4" w:space="0" w:color="auto"/>
              <w:right w:val="single" w:sz="4" w:space="0" w:color="auto"/>
            </w:tcBorders>
            <w:shd w:val="clear" w:color="auto" w:fill="auto"/>
            <w:noWrap/>
            <w:vAlign w:val="bottom"/>
            <w:hideMark/>
          </w:tcPr>
          <w:p w14:paraId="279A7A35" w14:textId="44171361"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100.0</w:t>
            </w:r>
          </w:p>
        </w:tc>
        <w:tc>
          <w:tcPr>
            <w:tcW w:w="924" w:type="dxa"/>
            <w:tcBorders>
              <w:top w:val="nil"/>
              <w:left w:val="nil"/>
              <w:bottom w:val="single" w:sz="4" w:space="0" w:color="auto"/>
              <w:right w:val="single" w:sz="4" w:space="0" w:color="auto"/>
            </w:tcBorders>
            <w:shd w:val="clear" w:color="auto" w:fill="auto"/>
            <w:noWrap/>
            <w:vAlign w:val="bottom"/>
            <w:hideMark/>
          </w:tcPr>
          <w:p w14:paraId="6C4F09D5" w14:textId="37CA01D5"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45.0</w:t>
            </w:r>
          </w:p>
        </w:tc>
        <w:tc>
          <w:tcPr>
            <w:tcW w:w="822" w:type="dxa"/>
            <w:tcBorders>
              <w:top w:val="nil"/>
              <w:left w:val="nil"/>
              <w:bottom w:val="single" w:sz="4" w:space="0" w:color="auto"/>
              <w:right w:val="single" w:sz="4" w:space="0" w:color="auto"/>
            </w:tcBorders>
            <w:shd w:val="clear" w:color="auto" w:fill="auto"/>
            <w:noWrap/>
            <w:vAlign w:val="bottom"/>
            <w:hideMark/>
          </w:tcPr>
          <w:p w14:paraId="2F3934A1" w14:textId="518397C8"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56.3</w:t>
            </w:r>
          </w:p>
        </w:tc>
        <w:tc>
          <w:tcPr>
            <w:tcW w:w="784" w:type="dxa"/>
            <w:tcBorders>
              <w:top w:val="nil"/>
              <w:left w:val="nil"/>
              <w:bottom w:val="single" w:sz="4" w:space="0" w:color="auto"/>
              <w:right w:val="single" w:sz="4" w:space="0" w:color="auto"/>
            </w:tcBorders>
            <w:shd w:val="clear" w:color="auto" w:fill="auto"/>
            <w:noWrap/>
            <w:vAlign w:val="bottom"/>
            <w:hideMark/>
          </w:tcPr>
          <w:p w14:paraId="40A4CEE4" w14:textId="7B07D93B"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63.3</w:t>
            </w:r>
          </w:p>
        </w:tc>
      </w:tr>
      <w:tr w:rsidR="00FC0492" w:rsidRPr="00F30B68" w14:paraId="2A40DAEF" w14:textId="77777777" w:rsidTr="00045C78">
        <w:trPr>
          <w:trHeight w:val="300"/>
        </w:trPr>
        <w:tc>
          <w:tcPr>
            <w:tcW w:w="2962" w:type="dxa"/>
            <w:tcBorders>
              <w:top w:val="nil"/>
              <w:left w:val="single" w:sz="4" w:space="0" w:color="auto"/>
              <w:bottom w:val="single" w:sz="4" w:space="0" w:color="auto"/>
              <w:right w:val="single" w:sz="4" w:space="0" w:color="auto"/>
            </w:tcBorders>
            <w:shd w:val="clear" w:color="auto" w:fill="auto"/>
            <w:noWrap/>
            <w:vAlign w:val="bottom"/>
            <w:hideMark/>
          </w:tcPr>
          <w:p w14:paraId="176DEB5A" w14:textId="01176E6B" w:rsidR="00FC0492" w:rsidRPr="00F30B68" w:rsidRDefault="00FC0492" w:rsidP="00FC0492">
            <w:pPr>
              <w:spacing w:after="0" w:line="240" w:lineRule="auto"/>
              <w:rPr>
                <w:rFonts w:eastAsia="Times New Roman" w:cstheme="minorHAnsi"/>
                <w:color w:val="000000"/>
                <w:lang w:val="en-US"/>
              </w:rPr>
            </w:pPr>
            <w:r w:rsidRPr="00F30B68">
              <w:rPr>
                <w:rFonts w:eastAsia="Times New Roman" w:cstheme="minorHAnsi"/>
                <w:color w:val="000000"/>
                <w:lang w:val="en-US"/>
              </w:rPr>
              <w:t>Poverty</w:t>
            </w:r>
          </w:p>
        </w:tc>
        <w:tc>
          <w:tcPr>
            <w:tcW w:w="812" w:type="dxa"/>
            <w:tcBorders>
              <w:top w:val="nil"/>
              <w:left w:val="nil"/>
              <w:bottom w:val="single" w:sz="4" w:space="0" w:color="auto"/>
              <w:right w:val="single" w:sz="4" w:space="0" w:color="auto"/>
            </w:tcBorders>
            <w:shd w:val="clear" w:color="auto" w:fill="auto"/>
            <w:noWrap/>
            <w:vAlign w:val="bottom"/>
            <w:hideMark/>
          </w:tcPr>
          <w:p w14:paraId="6EEAA978" w14:textId="6C358537"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3.3</w:t>
            </w:r>
          </w:p>
        </w:tc>
        <w:tc>
          <w:tcPr>
            <w:tcW w:w="1183" w:type="dxa"/>
            <w:tcBorders>
              <w:top w:val="nil"/>
              <w:left w:val="nil"/>
              <w:bottom w:val="single" w:sz="4" w:space="0" w:color="auto"/>
              <w:right w:val="single" w:sz="4" w:space="0" w:color="auto"/>
            </w:tcBorders>
            <w:shd w:val="clear" w:color="auto" w:fill="auto"/>
            <w:noWrap/>
            <w:vAlign w:val="bottom"/>
            <w:hideMark/>
          </w:tcPr>
          <w:p w14:paraId="3B744F43" w14:textId="7B7531C8"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992" w:type="dxa"/>
            <w:tcBorders>
              <w:top w:val="nil"/>
              <w:left w:val="nil"/>
              <w:bottom w:val="single" w:sz="4" w:space="0" w:color="auto"/>
              <w:right w:val="single" w:sz="4" w:space="0" w:color="auto"/>
            </w:tcBorders>
            <w:shd w:val="clear" w:color="auto" w:fill="auto"/>
            <w:noWrap/>
            <w:vAlign w:val="bottom"/>
            <w:hideMark/>
          </w:tcPr>
          <w:p w14:paraId="7811A21E" w14:textId="1F742FF3"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5.6</w:t>
            </w:r>
          </w:p>
        </w:tc>
        <w:tc>
          <w:tcPr>
            <w:tcW w:w="871" w:type="dxa"/>
            <w:tcBorders>
              <w:top w:val="nil"/>
              <w:left w:val="nil"/>
              <w:bottom w:val="single" w:sz="4" w:space="0" w:color="auto"/>
              <w:right w:val="single" w:sz="4" w:space="0" w:color="auto"/>
            </w:tcBorders>
            <w:shd w:val="clear" w:color="auto" w:fill="auto"/>
            <w:noWrap/>
            <w:vAlign w:val="bottom"/>
            <w:hideMark/>
          </w:tcPr>
          <w:p w14:paraId="57853E80" w14:textId="444F5AF0"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8.1</w:t>
            </w:r>
          </w:p>
        </w:tc>
        <w:tc>
          <w:tcPr>
            <w:tcW w:w="924" w:type="dxa"/>
            <w:tcBorders>
              <w:top w:val="nil"/>
              <w:left w:val="nil"/>
              <w:bottom w:val="single" w:sz="4" w:space="0" w:color="auto"/>
              <w:right w:val="single" w:sz="4" w:space="0" w:color="auto"/>
            </w:tcBorders>
            <w:shd w:val="clear" w:color="auto" w:fill="auto"/>
            <w:noWrap/>
            <w:vAlign w:val="bottom"/>
            <w:hideMark/>
          </w:tcPr>
          <w:p w14:paraId="2DBB9A07" w14:textId="5BB5181A"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10.0</w:t>
            </w:r>
          </w:p>
        </w:tc>
        <w:tc>
          <w:tcPr>
            <w:tcW w:w="822" w:type="dxa"/>
            <w:tcBorders>
              <w:top w:val="nil"/>
              <w:left w:val="nil"/>
              <w:bottom w:val="single" w:sz="4" w:space="0" w:color="auto"/>
              <w:right w:val="single" w:sz="4" w:space="0" w:color="auto"/>
            </w:tcBorders>
            <w:shd w:val="clear" w:color="auto" w:fill="auto"/>
            <w:noWrap/>
            <w:vAlign w:val="bottom"/>
            <w:hideMark/>
          </w:tcPr>
          <w:p w14:paraId="1110DD1B" w14:textId="4062C1F3"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4.2</w:t>
            </w:r>
          </w:p>
        </w:tc>
        <w:tc>
          <w:tcPr>
            <w:tcW w:w="784" w:type="dxa"/>
            <w:tcBorders>
              <w:top w:val="nil"/>
              <w:left w:val="nil"/>
              <w:bottom w:val="single" w:sz="4" w:space="0" w:color="auto"/>
              <w:right w:val="single" w:sz="4" w:space="0" w:color="auto"/>
            </w:tcBorders>
            <w:shd w:val="clear" w:color="auto" w:fill="auto"/>
            <w:noWrap/>
            <w:vAlign w:val="bottom"/>
            <w:hideMark/>
          </w:tcPr>
          <w:p w14:paraId="4EFF1120" w14:textId="7BAB7080"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4.5</w:t>
            </w:r>
          </w:p>
        </w:tc>
      </w:tr>
      <w:tr w:rsidR="00FC0492" w:rsidRPr="00F30B68" w14:paraId="0420E261" w14:textId="77777777" w:rsidTr="00045C78">
        <w:trPr>
          <w:trHeight w:val="300"/>
        </w:trPr>
        <w:tc>
          <w:tcPr>
            <w:tcW w:w="2962" w:type="dxa"/>
            <w:tcBorders>
              <w:top w:val="nil"/>
              <w:left w:val="single" w:sz="4" w:space="0" w:color="auto"/>
              <w:bottom w:val="single" w:sz="4" w:space="0" w:color="auto"/>
              <w:right w:val="single" w:sz="4" w:space="0" w:color="auto"/>
            </w:tcBorders>
            <w:shd w:val="clear" w:color="auto" w:fill="auto"/>
            <w:noWrap/>
            <w:vAlign w:val="bottom"/>
            <w:hideMark/>
          </w:tcPr>
          <w:p w14:paraId="151BC24B" w14:textId="77777777" w:rsidR="00FC0492" w:rsidRPr="00F30B68" w:rsidRDefault="00FC0492" w:rsidP="00FC0492">
            <w:pPr>
              <w:spacing w:after="0" w:line="240" w:lineRule="auto"/>
              <w:rPr>
                <w:rFonts w:eastAsia="Times New Roman" w:cstheme="minorHAnsi"/>
                <w:color w:val="000000"/>
                <w:lang w:val="en-US"/>
              </w:rPr>
            </w:pPr>
            <w:r w:rsidRPr="00F30B68">
              <w:rPr>
                <w:rFonts w:eastAsia="Times New Roman" w:cstheme="minorHAnsi"/>
                <w:color w:val="000000"/>
                <w:lang w:val="en-US"/>
              </w:rPr>
              <w:t>Other Specify</w:t>
            </w:r>
          </w:p>
        </w:tc>
        <w:tc>
          <w:tcPr>
            <w:tcW w:w="812" w:type="dxa"/>
            <w:tcBorders>
              <w:top w:val="nil"/>
              <w:left w:val="nil"/>
              <w:bottom w:val="single" w:sz="4" w:space="0" w:color="auto"/>
              <w:right w:val="single" w:sz="4" w:space="0" w:color="auto"/>
            </w:tcBorders>
            <w:shd w:val="clear" w:color="auto" w:fill="auto"/>
            <w:noWrap/>
            <w:vAlign w:val="bottom"/>
            <w:hideMark/>
          </w:tcPr>
          <w:p w14:paraId="64F964F3" w14:textId="5C447C13"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183" w:type="dxa"/>
            <w:tcBorders>
              <w:top w:val="nil"/>
              <w:left w:val="nil"/>
              <w:bottom w:val="single" w:sz="4" w:space="0" w:color="auto"/>
              <w:right w:val="single" w:sz="4" w:space="0" w:color="auto"/>
            </w:tcBorders>
            <w:shd w:val="clear" w:color="auto" w:fill="auto"/>
            <w:noWrap/>
            <w:vAlign w:val="bottom"/>
            <w:hideMark/>
          </w:tcPr>
          <w:p w14:paraId="4EA2B6D6" w14:textId="5A03B765"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2.2</w:t>
            </w:r>
          </w:p>
        </w:tc>
        <w:tc>
          <w:tcPr>
            <w:tcW w:w="992" w:type="dxa"/>
            <w:tcBorders>
              <w:top w:val="nil"/>
              <w:left w:val="nil"/>
              <w:bottom w:val="single" w:sz="4" w:space="0" w:color="auto"/>
              <w:right w:val="single" w:sz="4" w:space="0" w:color="auto"/>
            </w:tcBorders>
            <w:shd w:val="clear" w:color="auto" w:fill="auto"/>
            <w:noWrap/>
            <w:vAlign w:val="bottom"/>
            <w:hideMark/>
          </w:tcPr>
          <w:p w14:paraId="534D138C" w14:textId="476045A8"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871" w:type="dxa"/>
            <w:tcBorders>
              <w:top w:val="nil"/>
              <w:left w:val="nil"/>
              <w:bottom w:val="single" w:sz="4" w:space="0" w:color="auto"/>
              <w:right w:val="single" w:sz="4" w:space="0" w:color="auto"/>
            </w:tcBorders>
            <w:shd w:val="clear" w:color="auto" w:fill="auto"/>
            <w:noWrap/>
            <w:vAlign w:val="bottom"/>
            <w:hideMark/>
          </w:tcPr>
          <w:p w14:paraId="4EF3B99A" w14:textId="336075D7"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924" w:type="dxa"/>
            <w:tcBorders>
              <w:top w:val="nil"/>
              <w:left w:val="nil"/>
              <w:bottom w:val="single" w:sz="4" w:space="0" w:color="auto"/>
              <w:right w:val="single" w:sz="4" w:space="0" w:color="auto"/>
            </w:tcBorders>
            <w:shd w:val="clear" w:color="auto" w:fill="auto"/>
            <w:noWrap/>
            <w:vAlign w:val="bottom"/>
            <w:hideMark/>
          </w:tcPr>
          <w:p w14:paraId="77241751" w14:textId="4D6A8179"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5.0</w:t>
            </w:r>
          </w:p>
        </w:tc>
        <w:tc>
          <w:tcPr>
            <w:tcW w:w="822" w:type="dxa"/>
            <w:tcBorders>
              <w:top w:val="nil"/>
              <w:left w:val="nil"/>
              <w:bottom w:val="single" w:sz="4" w:space="0" w:color="auto"/>
              <w:right w:val="single" w:sz="4" w:space="0" w:color="auto"/>
            </w:tcBorders>
            <w:shd w:val="clear" w:color="auto" w:fill="auto"/>
            <w:noWrap/>
            <w:vAlign w:val="bottom"/>
            <w:hideMark/>
          </w:tcPr>
          <w:p w14:paraId="3E9F7E7B" w14:textId="27B76F81"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784" w:type="dxa"/>
            <w:tcBorders>
              <w:top w:val="nil"/>
              <w:left w:val="nil"/>
              <w:bottom w:val="single" w:sz="4" w:space="0" w:color="auto"/>
              <w:right w:val="single" w:sz="4" w:space="0" w:color="auto"/>
            </w:tcBorders>
            <w:shd w:val="clear" w:color="auto" w:fill="auto"/>
            <w:noWrap/>
            <w:vAlign w:val="bottom"/>
            <w:hideMark/>
          </w:tcPr>
          <w:p w14:paraId="07C3F87F" w14:textId="5B26D44D" w:rsidR="00FC0492" w:rsidRPr="00F30B68" w:rsidRDefault="00FC0492" w:rsidP="00FC0492">
            <w:pPr>
              <w:spacing w:after="0" w:line="240" w:lineRule="auto"/>
              <w:jc w:val="right"/>
              <w:rPr>
                <w:rFonts w:eastAsia="Times New Roman" w:cstheme="minorHAnsi"/>
                <w:color w:val="000000"/>
                <w:lang w:val="en-US"/>
              </w:rPr>
            </w:pPr>
            <w:r w:rsidRPr="00F30B68">
              <w:rPr>
                <w:rFonts w:eastAsia="Times New Roman" w:cstheme="minorHAnsi"/>
                <w:color w:val="000000"/>
                <w:lang w:val="en-US"/>
              </w:rPr>
              <w:t>1.0</w:t>
            </w:r>
          </w:p>
        </w:tc>
      </w:tr>
    </w:tbl>
    <w:p w14:paraId="47FF6469" w14:textId="77777777" w:rsidR="005266AC" w:rsidRPr="00F30B68" w:rsidRDefault="005266AC" w:rsidP="005266AC">
      <w:pPr>
        <w:autoSpaceDE w:val="0"/>
        <w:autoSpaceDN w:val="0"/>
        <w:adjustRightInd w:val="0"/>
        <w:spacing w:after="0" w:line="240" w:lineRule="auto"/>
        <w:jc w:val="both"/>
        <w:rPr>
          <w:rFonts w:cstheme="minorHAnsi"/>
        </w:rPr>
      </w:pPr>
      <w:r w:rsidRPr="00F30B68">
        <w:rPr>
          <w:rFonts w:cstheme="minorHAnsi"/>
        </w:rPr>
        <w:t xml:space="preserve">Respondents’ awareness of the causes of climate change was investigated and the results are summarised in Table 12. Generally, majority of the respondents were aware of Sand Mining (63.3%), Burning firewood and charcoal (61.3%) and deforestation (50.8%) as causing climate change in their communities and beyond. Surprisingly, awareness of poverty, a fundamental driver of the three recognised causes of climate change, as cause of climate change was very low with only 4.5% of respondents recognised it as such. Carbon monoxides from cars and industrial activities were also not well known as causes of climate change. </w:t>
      </w:r>
    </w:p>
    <w:p w14:paraId="4159A190" w14:textId="404DA3C9" w:rsidR="001F4A76" w:rsidRPr="00F30B68" w:rsidRDefault="001F4A76" w:rsidP="00B8476B">
      <w:pPr>
        <w:autoSpaceDE w:val="0"/>
        <w:autoSpaceDN w:val="0"/>
        <w:adjustRightInd w:val="0"/>
        <w:spacing w:after="0" w:line="240" w:lineRule="auto"/>
        <w:jc w:val="both"/>
        <w:rPr>
          <w:rFonts w:cstheme="minorHAnsi"/>
        </w:rPr>
      </w:pPr>
    </w:p>
    <w:p w14:paraId="7D913DDE" w14:textId="77777777" w:rsidR="005266AC" w:rsidRPr="00F30B68" w:rsidRDefault="005266AC" w:rsidP="00B8476B">
      <w:pPr>
        <w:autoSpaceDE w:val="0"/>
        <w:autoSpaceDN w:val="0"/>
        <w:adjustRightInd w:val="0"/>
        <w:spacing w:after="0" w:line="240" w:lineRule="auto"/>
        <w:jc w:val="both"/>
        <w:rPr>
          <w:rFonts w:cstheme="minorHAnsi"/>
        </w:rPr>
      </w:pPr>
    </w:p>
    <w:p w14:paraId="605C659D" w14:textId="379D5E65" w:rsidR="00453EEF" w:rsidRPr="00F30B68" w:rsidRDefault="00453EEF" w:rsidP="00453EEF">
      <w:pPr>
        <w:autoSpaceDE w:val="0"/>
        <w:autoSpaceDN w:val="0"/>
        <w:adjustRightInd w:val="0"/>
        <w:spacing w:after="0" w:line="240" w:lineRule="auto"/>
        <w:jc w:val="both"/>
        <w:rPr>
          <w:rFonts w:cstheme="minorHAnsi"/>
        </w:rPr>
      </w:pPr>
      <w:r w:rsidRPr="00F30B68">
        <w:rPr>
          <w:rFonts w:cstheme="minorHAnsi"/>
        </w:rPr>
        <w:t xml:space="preserve">Lakka </w:t>
      </w:r>
      <w:r w:rsidR="007E33CA" w:rsidRPr="00F30B68">
        <w:rPr>
          <w:rFonts w:cstheme="minorHAnsi"/>
        </w:rPr>
        <w:t xml:space="preserve">community was </w:t>
      </w:r>
      <w:r w:rsidRPr="00F30B68">
        <w:rPr>
          <w:rFonts w:cstheme="minorHAnsi"/>
        </w:rPr>
        <w:t xml:space="preserve">better informed and </w:t>
      </w:r>
      <w:r w:rsidR="007E33CA" w:rsidRPr="00F30B68">
        <w:rPr>
          <w:rFonts w:cstheme="minorHAnsi"/>
        </w:rPr>
        <w:t xml:space="preserve">more </w:t>
      </w:r>
      <w:r w:rsidRPr="00F30B68">
        <w:rPr>
          <w:rFonts w:cstheme="minorHAnsi"/>
        </w:rPr>
        <w:t>aware of the causes of climate change than all other communities investigated</w:t>
      </w:r>
      <w:r w:rsidR="007E33CA" w:rsidRPr="00F30B68">
        <w:rPr>
          <w:rFonts w:cstheme="minorHAnsi"/>
        </w:rPr>
        <w:t xml:space="preserve"> as the community was only less aware</w:t>
      </w:r>
      <w:r w:rsidRPr="00F30B68">
        <w:rPr>
          <w:rFonts w:cstheme="minorHAnsi"/>
        </w:rPr>
        <w:t xml:space="preserve"> of poverty (3.3%) as a cause of climate change (Table 1</w:t>
      </w:r>
      <w:r w:rsidR="00E73F05" w:rsidRPr="00F30B68">
        <w:rPr>
          <w:rFonts w:cstheme="minorHAnsi"/>
        </w:rPr>
        <w:t>2</w:t>
      </w:r>
      <w:r w:rsidRPr="00F30B68">
        <w:rPr>
          <w:rFonts w:cstheme="minorHAnsi"/>
        </w:rPr>
        <w:t xml:space="preserve">). Sand mining </w:t>
      </w:r>
      <w:r w:rsidR="00EF63E4" w:rsidRPr="00F30B68">
        <w:rPr>
          <w:rFonts w:cstheme="minorHAnsi"/>
        </w:rPr>
        <w:t xml:space="preserve">did not feature much </w:t>
      </w:r>
      <w:r w:rsidRPr="00F30B68">
        <w:rPr>
          <w:rFonts w:cstheme="minorHAnsi"/>
        </w:rPr>
        <w:t xml:space="preserve">as a cause of climate change in </w:t>
      </w:r>
      <w:r w:rsidR="00930B98" w:rsidRPr="00F30B68">
        <w:rPr>
          <w:rFonts w:cstheme="minorHAnsi"/>
        </w:rPr>
        <w:t>Conakry</w:t>
      </w:r>
      <w:r w:rsidRPr="00F30B68">
        <w:rPr>
          <w:rFonts w:cstheme="minorHAnsi"/>
        </w:rPr>
        <w:t xml:space="preserve"> Dee (5.6%) even when it was reported by majority of respondents of other communities. Similarly, while over 50% of respondents for most communities were aware of ‘burning firewood and charcoal’ as a cause of climate change, this was not the case for </w:t>
      </w:r>
      <w:proofErr w:type="spellStart"/>
      <w:r w:rsidRPr="00F30B68">
        <w:rPr>
          <w:rFonts w:cstheme="minorHAnsi"/>
        </w:rPr>
        <w:t>Shenge</w:t>
      </w:r>
      <w:proofErr w:type="spellEnd"/>
      <w:r w:rsidRPr="00F30B68">
        <w:rPr>
          <w:rFonts w:cstheme="minorHAnsi"/>
        </w:rPr>
        <w:t xml:space="preserve"> </w:t>
      </w:r>
      <w:r w:rsidR="007E33CA" w:rsidRPr="00F30B68">
        <w:rPr>
          <w:rFonts w:cstheme="minorHAnsi"/>
        </w:rPr>
        <w:t xml:space="preserve">in particularly </w:t>
      </w:r>
      <w:r w:rsidRPr="00F30B68">
        <w:rPr>
          <w:rFonts w:cstheme="minorHAnsi"/>
        </w:rPr>
        <w:t>that recorded 8.1% of respondents that were aware of it</w:t>
      </w:r>
      <w:r w:rsidR="007E33CA" w:rsidRPr="00F30B68">
        <w:rPr>
          <w:rFonts w:cstheme="minorHAnsi"/>
        </w:rPr>
        <w:t xml:space="preserve"> as a cause of climate change</w:t>
      </w:r>
      <w:r w:rsidRPr="00F30B68">
        <w:rPr>
          <w:rFonts w:cstheme="minorHAnsi"/>
        </w:rPr>
        <w:t xml:space="preserve">. The results showed a large divergence among communities with respect to awareness of the causes of climate change. The low awareness of carbon monoxides from cars and industrial activities as causes of climate change is understandable as </w:t>
      </w:r>
      <w:r w:rsidR="007E33CA" w:rsidRPr="00F30B68">
        <w:rPr>
          <w:rFonts w:cstheme="minorHAnsi"/>
        </w:rPr>
        <w:t>the</w:t>
      </w:r>
      <w:r w:rsidRPr="00F30B68">
        <w:rPr>
          <w:rFonts w:cstheme="minorHAnsi"/>
        </w:rPr>
        <w:t xml:space="preserve"> communities studied have </w:t>
      </w:r>
      <w:r w:rsidR="000C3944" w:rsidRPr="00F30B68">
        <w:rPr>
          <w:rFonts w:cstheme="minorHAnsi"/>
        </w:rPr>
        <w:t>limited direct usage or experience of</w:t>
      </w:r>
      <w:r w:rsidRPr="00F30B68">
        <w:rPr>
          <w:rFonts w:cstheme="minorHAnsi"/>
        </w:rPr>
        <w:t xml:space="preserve"> such </w:t>
      </w:r>
      <w:r w:rsidR="000C3944" w:rsidRPr="00F30B68">
        <w:rPr>
          <w:rFonts w:cstheme="minorHAnsi"/>
        </w:rPr>
        <w:t>amenities/</w:t>
      </w:r>
      <w:r w:rsidRPr="00F30B68">
        <w:rPr>
          <w:rFonts w:cstheme="minorHAnsi"/>
        </w:rPr>
        <w:t xml:space="preserve">activities. </w:t>
      </w:r>
    </w:p>
    <w:p w14:paraId="0C5B36FB" w14:textId="2258FF4C" w:rsidR="00800ACF" w:rsidRPr="00F30B68" w:rsidRDefault="00800ACF" w:rsidP="00453EEF">
      <w:pPr>
        <w:autoSpaceDE w:val="0"/>
        <w:autoSpaceDN w:val="0"/>
        <w:adjustRightInd w:val="0"/>
        <w:spacing w:after="0" w:line="240" w:lineRule="auto"/>
        <w:jc w:val="both"/>
        <w:rPr>
          <w:rFonts w:cstheme="minorHAnsi"/>
        </w:rPr>
      </w:pPr>
    </w:p>
    <w:p w14:paraId="4B46BE5B" w14:textId="77777777" w:rsidR="00800ACF" w:rsidRDefault="00800ACF" w:rsidP="00453EEF">
      <w:pPr>
        <w:autoSpaceDE w:val="0"/>
        <w:autoSpaceDN w:val="0"/>
        <w:adjustRightInd w:val="0"/>
        <w:spacing w:after="0" w:line="240" w:lineRule="auto"/>
        <w:jc w:val="both"/>
        <w:rPr>
          <w:rFonts w:cstheme="minorHAnsi"/>
        </w:rPr>
      </w:pPr>
    </w:p>
    <w:p w14:paraId="54BC3475" w14:textId="77777777" w:rsidR="00076EBB" w:rsidRDefault="00076EBB" w:rsidP="00453EEF">
      <w:pPr>
        <w:autoSpaceDE w:val="0"/>
        <w:autoSpaceDN w:val="0"/>
        <w:adjustRightInd w:val="0"/>
        <w:spacing w:after="0" w:line="240" w:lineRule="auto"/>
        <w:jc w:val="both"/>
        <w:rPr>
          <w:rFonts w:cstheme="minorHAnsi"/>
        </w:rPr>
      </w:pPr>
    </w:p>
    <w:p w14:paraId="53354272" w14:textId="77777777" w:rsidR="00076EBB" w:rsidRDefault="00076EBB" w:rsidP="00453EEF">
      <w:pPr>
        <w:autoSpaceDE w:val="0"/>
        <w:autoSpaceDN w:val="0"/>
        <w:adjustRightInd w:val="0"/>
        <w:spacing w:after="0" w:line="240" w:lineRule="auto"/>
        <w:jc w:val="both"/>
        <w:rPr>
          <w:rFonts w:cstheme="minorHAnsi"/>
        </w:rPr>
      </w:pPr>
    </w:p>
    <w:p w14:paraId="53B31625" w14:textId="77777777" w:rsidR="00453EEF" w:rsidRPr="00F30B68" w:rsidRDefault="00453EEF" w:rsidP="00453EEF">
      <w:pPr>
        <w:autoSpaceDE w:val="0"/>
        <w:autoSpaceDN w:val="0"/>
        <w:adjustRightInd w:val="0"/>
        <w:spacing w:after="0" w:line="240" w:lineRule="auto"/>
        <w:jc w:val="both"/>
        <w:rPr>
          <w:rFonts w:cstheme="minorHAnsi"/>
        </w:rPr>
      </w:pPr>
    </w:p>
    <w:tbl>
      <w:tblPr>
        <w:tblW w:w="9350" w:type="dxa"/>
        <w:tblLook w:val="04A0" w:firstRow="1" w:lastRow="0" w:firstColumn="1" w:lastColumn="0" w:noHBand="0" w:noVBand="1"/>
      </w:tblPr>
      <w:tblGrid>
        <w:gridCol w:w="2714"/>
        <w:gridCol w:w="995"/>
        <w:gridCol w:w="1114"/>
        <w:gridCol w:w="1029"/>
        <w:gridCol w:w="958"/>
        <w:gridCol w:w="847"/>
        <w:gridCol w:w="980"/>
        <w:gridCol w:w="713"/>
      </w:tblGrid>
      <w:tr w:rsidR="00865D31" w:rsidRPr="00F30B68" w14:paraId="7FC9E98E" w14:textId="77777777" w:rsidTr="00E9528D">
        <w:trPr>
          <w:trHeight w:val="467"/>
        </w:trPr>
        <w:tc>
          <w:tcPr>
            <w:tcW w:w="9350" w:type="dxa"/>
            <w:gridSpan w:val="8"/>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1A05AD9" w14:textId="3254099B" w:rsidR="00865D31" w:rsidRPr="00F30B68" w:rsidRDefault="00865D31" w:rsidP="00865D31">
            <w:pPr>
              <w:spacing w:after="0" w:line="240" w:lineRule="auto"/>
              <w:jc w:val="center"/>
              <w:rPr>
                <w:rFonts w:eastAsia="Times New Roman" w:cstheme="minorHAnsi"/>
                <w:b/>
                <w:color w:val="000000"/>
                <w:lang w:val="en-US"/>
              </w:rPr>
            </w:pPr>
            <w:r w:rsidRPr="00F30B68">
              <w:rPr>
                <w:rFonts w:eastAsia="Times New Roman" w:cstheme="minorHAnsi"/>
                <w:b/>
                <w:color w:val="000000"/>
                <w:lang w:val="en-US"/>
              </w:rPr>
              <w:lastRenderedPageBreak/>
              <w:t>Table 1</w:t>
            </w:r>
            <w:r w:rsidR="00A77B5B" w:rsidRPr="00F30B68">
              <w:rPr>
                <w:rFonts w:eastAsia="Times New Roman" w:cstheme="minorHAnsi"/>
                <w:b/>
                <w:color w:val="000000"/>
                <w:lang w:val="en-US"/>
              </w:rPr>
              <w:t>3</w:t>
            </w:r>
            <w:r w:rsidRPr="00F30B68">
              <w:rPr>
                <w:rFonts w:eastAsia="Times New Roman" w:cstheme="minorHAnsi"/>
                <w:b/>
                <w:color w:val="000000"/>
                <w:lang w:val="en-US"/>
              </w:rPr>
              <w:t>: Respondents by Knowledge of the Consequences of Climate Change in their Communities</w:t>
            </w:r>
          </w:p>
        </w:tc>
      </w:tr>
      <w:tr w:rsidR="00E9528D" w:rsidRPr="00F30B68" w14:paraId="024E8964" w14:textId="77777777" w:rsidTr="00E9528D">
        <w:trPr>
          <w:trHeight w:val="300"/>
        </w:trPr>
        <w:tc>
          <w:tcPr>
            <w:tcW w:w="2714" w:type="dxa"/>
            <w:tcBorders>
              <w:top w:val="nil"/>
              <w:left w:val="single" w:sz="4" w:space="0" w:color="auto"/>
              <w:bottom w:val="single" w:sz="4" w:space="0" w:color="auto"/>
              <w:right w:val="single" w:sz="4" w:space="0" w:color="auto"/>
            </w:tcBorders>
            <w:shd w:val="clear" w:color="auto" w:fill="auto"/>
            <w:noWrap/>
            <w:hideMark/>
          </w:tcPr>
          <w:p w14:paraId="0011EBAB" w14:textId="77777777" w:rsidR="00865D31" w:rsidRPr="00F30B68" w:rsidRDefault="00865D31" w:rsidP="00E9528D">
            <w:pPr>
              <w:spacing w:after="0" w:line="240" w:lineRule="auto"/>
              <w:jc w:val="center"/>
              <w:rPr>
                <w:rFonts w:eastAsia="Times New Roman" w:cstheme="minorHAnsi"/>
                <w:color w:val="000000"/>
                <w:lang w:val="en-US"/>
              </w:rPr>
            </w:pPr>
            <w:r w:rsidRPr="00F30B68">
              <w:rPr>
                <w:rFonts w:eastAsia="Times New Roman" w:cstheme="minorHAnsi"/>
                <w:color w:val="000000"/>
                <w:lang w:val="en-US"/>
              </w:rPr>
              <w:t>Events</w:t>
            </w:r>
          </w:p>
        </w:tc>
        <w:tc>
          <w:tcPr>
            <w:tcW w:w="995" w:type="dxa"/>
            <w:tcBorders>
              <w:top w:val="nil"/>
              <w:left w:val="nil"/>
              <w:bottom w:val="single" w:sz="4" w:space="0" w:color="auto"/>
              <w:right w:val="single" w:sz="4" w:space="0" w:color="auto"/>
            </w:tcBorders>
            <w:shd w:val="clear" w:color="auto" w:fill="auto"/>
            <w:noWrap/>
            <w:hideMark/>
          </w:tcPr>
          <w:p w14:paraId="4A8AC088" w14:textId="77777777" w:rsidR="00865D31" w:rsidRPr="00F30B68" w:rsidRDefault="00865D31" w:rsidP="00E9528D">
            <w:pPr>
              <w:spacing w:after="0" w:line="240" w:lineRule="auto"/>
              <w:jc w:val="center"/>
              <w:rPr>
                <w:rFonts w:eastAsia="Times New Roman" w:cstheme="minorHAnsi"/>
                <w:color w:val="000000"/>
                <w:lang w:val="en-US"/>
              </w:rPr>
            </w:pPr>
            <w:r w:rsidRPr="00F30B68">
              <w:rPr>
                <w:rFonts w:eastAsia="Times New Roman" w:cstheme="minorHAnsi"/>
                <w:color w:val="000000"/>
                <w:lang w:val="en-US"/>
              </w:rPr>
              <w:t>Lakka</w:t>
            </w:r>
          </w:p>
        </w:tc>
        <w:tc>
          <w:tcPr>
            <w:tcW w:w="1114" w:type="dxa"/>
            <w:tcBorders>
              <w:top w:val="nil"/>
              <w:left w:val="nil"/>
              <w:bottom w:val="single" w:sz="4" w:space="0" w:color="auto"/>
              <w:right w:val="single" w:sz="4" w:space="0" w:color="auto"/>
            </w:tcBorders>
            <w:shd w:val="clear" w:color="auto" w:fill="auto"/>
            <w:noWrap/>
            <w:hideMark/>
          </w:tcPr>
          <w:p w14:paraId="48091133" w14:textId="6251EF6B" w:rsidR="00865D31" w:rsidRPr="00F30B68" w:rsidRDefault="00865D31" w:rsidP="00E9528D">
            <w:pPr>
              <w:spacing w:after="0" w:line="240" w:lineRule="auto"/>
              <w:jc w:val="center"/>
              <w:rPr>
                <w:rFonts w:eastAsia="Times New Roman" w:cstheme="minorHAnsi"/>
                <w:color w:val="000000"/>
                <w:lang w:val="en-US"/>
              </w:rPr>
            </w:pPr>
            <w:r w:rsidRPr="00F30B68">
              <w:rPr>
                <w:rFonts w:eastAsia="Times New Roman" w:cstheme="minorHAnsi"/>
                <w:color w:val="000000"/>
                <w:lang w:val="en-US"/>
              </w:rPr>
              <w:t>Hamilton</w:t>
            </w:r>
          </w:p>
        </w:tc>
        <w:tc>
          <w:tcPr>
            <w:tcW w:w="1029" w:type="dxa"/>
            <w:tcBorders>
              <w:top w:val="nil"/>
              <w:left w:val="nil"/>
              <w:bottom w:val="single" w:sz="4" w:space="0" w:color="auto"/>
              <w:right w:val="single" w:sz="4" w:space="0" w:color="auto"/>
            </w:tcBorders>
            <w:shd w:val="clear" w:color="auto" w:fill="auto"/>
            <w:noWrap/>
            <w:hideMark/>
          </w:tcPr>
          <w:p w14:paraId="1EE5B94E" w14:textId="15B717F2" w:rsidR="00865D31" w:rsidRPr="00F30B68" w:rsidRDefault="00930B98" w:rsidP="00E9528D">
            <w:pPr>
              <w:spacing w:after="0" w:line="240" w:lineRule="auto"/>
              <w:jc w:val="center"/>
              <w:rPr>
                <w:rFonts w:eastAsia="Times New Roman" w:cstheme="minorHAnsi"/>
                <w:color w:val="000000"/>
                <w:lang w:val="en-US"/>
              </w:rPr>
            </w:pPr>
            <w:r w:rsidRPr="00F30B68">
              <w:rPr>
                <w:rFonts w:eastAsia="Times New Roman" w:cstheme="minorHAnsi"/>
                <w:color w:val="000000"/>
                <w:lang w:val="en-US"/>
              </w:rPr>
              <w:t>Conakry</w:t>
            </w:r>
            <w:r w:rsidR="00865D31" w:rsidRPr="00F30B68">
              <w:rPr>
                <w:rFonts w:eastAsia="Times New Roman" w:cstheme="minorHAnsi"/>
                <w:color w:val="000000"/>
                <w:lang w:val="en-US"/>
              </w:rPr>
              <w:t xml:space="preserve"> Dee</w:t>
            </w:r>
          </w:p>
        </w:tc>
        <w:tc>
          <w:tcPr>
            <w:tcW w:w="958" w:type="dxa"/>
            <w:tcBorders>
              <w:top w:val="nil"/>
              <w:left w:val="nil"/>
              <w:bottom w:val="single" w:sz="4" w:space="0" w:color="auto"/>
              <w:right w:val="single" w:sz="4" w:space="0" w:color="auto"/>
            </w:tcBorders>
            <w:shd w:val="clear" w:color="auto" w:fill="auto"/>
            <w:noWrap/>
            <w:hideMark/>
          </w:tcPr>
          <w:p w14:paraId="6E02AEC3" w14:textId="77777777" w:rsidR="00865D31" w:rsidRPr="00F30B68" w:rsidRDefault="00865D31" w:rsidP="00E9528D">
            <w:pPr>
              <w:spacing w:after="0" w:line="240" w:lineRule="auto"/>
              <w:jc w:val="center"/>
              <w:rPr>
                <w:rFonts w:eastAsia="Times New Roman" w:cstheme="minorHAnsi"/>
                <w:color w:val="000000"/>
                <w:lang w:val="en-US"/>
              </w:rPr>
            </w:pPr>
            <w:proofErr w:type="spellStart"/>
            <w:r w:rsidRPr="00F30B68">
              <w:rPr>
                <w:rFonts w:eastAsia="Times New Roman" w:cstheme="minorHAnsi"/>
                <w:color w:val="000000"/>
                <w:lang w:val="en-US"/>
              </w:rPr>
              <w:t>Shenge</w:t>
            </w:r>
            <w:proofErr w:type="spellEnd"/>
          </w:p>
        </w:tc>
        <w:tc>
          <w:tcPr>
            <w:tcW w:w="847" w:type="dxa"/>
            <w:tcBorders>
              <w:top w:val="nil"/>
              <w:left w:val="nil"/>
              <w:bottom w:val="single" w:sz="4" w:space="0" w:color="auto"/>
              <w:right w:val="single" w:sz="4" w:space="0" w:color="auto"/>
            </w:tcBorders>
            <w:shd w:val="clear" w:color="auto" w:fill="auto"/>
            <w:noWrap/>
            <w:hideMark/>
          </w:tcPr>
          <w:p w14:paraId="77F76F57" w14:textId="77777777" w:rsidR="00865D31" w:rsidRPr="00F30B68" w:rsidRDefault="00865D31" w:rsidP="00E9528D">
            <w:pPr>
              <w:spacing w:after="0" w:line="240" w:lineRule="auto"/>
              <w:jc w:val="center"/>
              <w:rPr>
                <w:rFonts w:eastAsia="Times New Roman" w:cstheme="minorHAnsi"/>
                <w:color w:val="000000"/>
                <w:lang w:val="en-US"/>
              </w:rPr>
            </w:pPr>
            <w:proofErr w:type="spellStart"/>
            <w:r w:rsidRPr="00F30B68">
              <w:rPr>
                <w:rFonts w:eastAsia="Times New Roman" w:cstheme="minorHAnsi"/>
                <w:color w:val="000000"/>
                <w:lang w:val="en-US"/>
              </w:rPr>
              <w:t>Tombo</w:t>
            </w:r>
            <w:proofErr w:type="spellEnd"/>
          </w:p>
        </w:tc>
        <w:tc>
          <w:tcPr>
            <w:tcW w:w="980" w:type="dxa"/>
            <w:tcBorders>
              <w:top w:val="nil"/>
              <w:left w:val="nil"/>
              <w:bottom w:val="single" w:sz="4" w:space="0" w:color="auto"/>
              <w:right w:val="single" w:sz="4" w:space="0" w:color="auto"/>
            </w:tcBorders>
            <w:shd w:val="clear" w:color="auto" w:fill="auto"/>
            <w:noWrap/>
            <w:hideMark/>
          </w:tcPr>
          <w:p w14:paraId="6A774A39" w14:textId="77777777" w:rsidR="00865D31" w:rsidRPr="00F30B68" w:rsidRDefault="00865D31" w:rsidP="00E9528D">
            <w:pPr>
              <w:spacing w:after="0" w:line="240" w:lineRule="auto"/>
              <w:jc w:val="center"/>
              <w:rPr>
                <w:rFonts w:eastAsia="Times New Roman" w:cstheme="minorHAnsi"/>
                <w:color w:val="000000"/>
                <w:lang w:val="en-US"/>
              </w:rPr>
            </w:pPr>
            <w:r w:rsidRPr="00F30B68">
              <w:rPr>
                <w:rFonts w:eastAsia="Times New Roman" w:cstheme="minorHAnsi"/>
                <w:color w:val="000000"/>
                <w:lang w:val="en-US"/>
              </w:rPr>
              <w:t>Turtle Island</w:t>
            </w:r>
          </w:p>
        </w:tc>
        <w:tc>
          <w:tcPr>
            <w:tcW w:w="713" w:type="dxa"/>
            <w:tcBorders>
              <w:top w:val="nil"/>
              <w:left w:val="nil"/>
              <w:bottom w:val="single" w:sz="4" w:space="0" w:color="auto"/>
              <w:right w:val="single" w:sz="4" w:space="0" w:color="auto"/>
            </w:tcBorders>
            <w:shd w:val="clear" w:color="auto" w:fill="auto"/>
            <w:noWrap/>
            <w:hideMark/>
          </w:tcPr>
          <w:p w14:paraId="7D676304" w14:textId="77777777" w:rsidR="00865D31" w:rsidRPr="00F30B68" w:rsidRDefault="00865D31" w:rsidP="00E9528D">
            <w:pPr>
              <w:spacing w:after="0" w:line="240" w:lineRule="auto"/>
              <w:jc w:val="center"/>
              <w:rPr>
                <w:rFonts w:eastAsia="Times New Roman" w:cstheme="minorHAnsi"/>
                <w:color w:val="000000"/>
                <w:lang w:val="en-US"/>
              </w:rPr>
            </w:pPr>
            <w:r w:rsidRPr="00F30B68">
              <w:rPr>
                <w:rFonts w:eastAsia="Times New Roman" w:cstheme="minorHAnsi"/>
                <w:color w:val="000000"/>
                <w:lang w:val="en-US"/>
              </w:rPr>
              <w:t>Total</w:t>
            </w:r>
          </w:p>
        </w:tc>
      </w:tr>
      <w:tr w:rsidR="00E9528D" w:rsidRPr="00F30B68" w14:paraId="4C8B4EFA" w14:textId="77777777" w:rsidTr="00E9528D">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14:paraId="19F97B66" w14:textId="77777777" w:rsidR="00865D31" w:rsidRPr="00F30B68" w:rsidRDefault="00865D31" w:rsidP="00865D31">
            <w:pPr>
              <w:spacing w:after="0" w:line="240" w:lineRule="auto"/>
              <w:rPr>
                <w:rFonts w:eastAsia="Times New Roman" w:cstheme="minorHAnsi"/>
                <w:color w:val="000000"/>
                <w:lang w:val="en-US"/>
              </w:rPr>
            </w:pPr>
            <w:r w:rsidRPr="00F30B68">
              <w:rPr>
                <w:rFonts w:eastAsia="Times New Roman" w:cstheme="minorHAnsi"/>
                <w:color w:val="000000"/>
                <w:lang w:val="en-US"/>
              </w:rPr>
              <w:t>Coastal flooding</w:t>
            </w:r>
          </w:p>
        </w:tc>
        <w:tc>
          <w:tcPr>
            <w:tcW w:w="995" w:type="dxa"/>
            <w:tcBorders>
              <w:top w:val="nil"/>
              <w:left w:val="nil"/>
              <w:bottom w:val="single" w:sz="4" w:space="0" w:color="auto"/>
              <w:right w:val="single" w:sz="4" w:space="0" w:color="auto"/>
            </w:tcBorders>
            <w:shd w:val="clear" w:color="auto" w:fill="auto"/>
            <w:noWrap/>
            <w:vAlign w:val="bottom"/>
            <w:hideMark/>
          </w:tcPr>
          <w:p w14:paraId="12FFC922" w14:textId="3EAA8969"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49.2</w:t>
            </w:r>
          </w:p>
        </w:tc>
        <w:tc>
          <w:tcPr>
            <w:tcW w:w="1114" w:type="dxa"/>
            <w:tcBorders>
              <w:top w:val="nil"/>
              <w:left w:val="nil"/>
              <w:bottom w:val="single" w:sz="4" w:space="0" w:color="auto"/>
              <w:right w:val="single" w:sz="4" w:space="0" w:color="auto"/>
            </w:tcBorders>
            <w:shd w:val="clear" w:color="auto" w:fill="auto"/>
            <w:noWrap/>
            <w:vAlign w:val="bottom"/>
            <w:hideMark/>
          </w:tcPr>
          <w:p w14:paraId="79D3D5FF" w14:textId="0C584640"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8.3</w:t>
            </w:r>
          </w:p>
        </w:tc>
        <w:tc>
          <w:tcPr>
            <w:tcW w:w="1029" w:type="dxa"/>
            <w:tcBorders>
              <w:top w:val="nil"/>
              <w:left w:val="nil"/>
              <w:bottom w:val="single" w:sz="4" w:space="0" w:color="auto"/>
              <w:right w:val="single" w:sz="4" w:space="0" w:color="auto"/>
            </w:tcBorders>
            <w:shd w:val="clear" w:color="auto" w:fill="auto"/>
            <w:noWrap/>
            <w:vAlign w:val="bottom"/>
            <w:hideMark/>
          </w:tcPr>
          <w:p w14:paraId="4EC57DC3" w14:textId="5093D1A4"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1.6</w:t>
            </w:r>
          </w:p>
        </w:tc>
        <w:tc>
          <w:tcPr>
            <w:tcW w:w="958" w:type="dxa"/>
            <w:tcBorders>
              <w:top w:val="nil"/>
              <w:left w:val="nil"/>
              <w:bottom w:val="single" w:sz="4" w:space="0" w:color="auto"/>
              <w:right w:val="single" w:sz="4" w:space="0" w:color="auto"/>
            </w:tcBorders>
            <w:shd w:val="clear" w:color="auto" w:fill="auto"/>
            <w:noWrap/>
            <w:vAlign w:val="bottom"/>
            <w:hideMark/>
          </w:tcPr>
          <w:p w14:paraId="097691DC" w14:textId="51DE62F5"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3.3</w:t>
            </w:r>
          </w:p>
        </w:tc>
        <w:tc>
          <w:tcPr>
            <w:tcW w:w="847" w:type="dxa"/>
            <w:tcBorders>
              <w:top w:val="nil"/>
              <w:left w:val="nil"/>
              <w:bottom w:val="single" w:sz="4" w:space="0" w:color="auto"/>
              <w:right w:val="single" w:sz="4" w:space="0" w:color="auto"/>
            </w:tcBorders>
            <w:shd w:val="clear" w:color="auto" w:fill="auto"/>
            <w:noWrap/>
            <w:vAlign w:val="bottom"/>
            <w:hideMark/>
          </w:tcPr>
          <w:p w14:paraId="24C66D9B" w14:textId="5FF02588"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1.6</w:t>
            </w:r>
          </w:p>
        </w:tc>
        <w:tc>
          <w:tcPr>
            <w:tcW w:w="980" w:type="dxa"/>
            <w:tcBorders>
              <w:top w:val="nil"/>
              <w:left w:val="nil"/>
              <w:bottom w:val="single" w:sz="4" w:space="0" w:color="auto"/>
              <w:right w:val="single" w:sz="4" w:space="0" w:color="auto"/>
            </w:tcBorders>
            <w:shd w:val="clear" w:color="auto" w:fill="auto"/>
            <w:noWrap/>
            <w:vAlign w:val="bottom"/>
            <w:hideMark/>
          </w:tcPr>
          <w:p w14:paraId="6B678E20" w14:textId="2CDFBE87"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58.7</w:t>
            </w:r>
          </w:p>
        </w:tc>
        <w:tc>
          <w:tcPr>
            <w:tcW w:w="713" w:type="dxa"/>
            <w:tcBorders>
              <w:top w:val="nil"/>
              <w:left w:val="nil"/>
              <w:bottom w:val="single" w:sz="4" w:space="0" w:color="auto"/>
              <w:right w:val="single" w:sz="4" w:space="0" w:color="auto"/>
            </w:tcBorders>
            <w:shd w:val="clear" w:color="auto" w:fill="auto"/>
            <w:noWrap/>
            <w:vAlign w:val="bottom"/>
            <w:hideMark/>
          </w:tcPr>
          <w:p w14:paraId="7EC45204" w14:textId="229375C0"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20.8</w:t>
            </w:r>
          </w:p>
        </w:tc>
      </w:tr>
      <w:tr w:rsidR="00E9528D" w:rsidRPr="00F30B68" w14:paraId="0B83043A" w14:textId="77777777" w:rsidTr="00E9528D">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14:paraId="1761997A" w14:textId="77777777" w:rsidR="00865D31" w:rsidRPr="00F30B68" w:rsidRDefault="00865D31" w:rsidP="00865D31">
            <w:pPr>
              <w:spacing w:after="0" w:line="240" w:lineRule="auto"/>
              <w:rPr>
                <w:rFonts w:eastAsia="Times New Roman" w:cstheme="minorHAnsi"/>
                <w:color w:val="000000"/>
                <w:lang w:val="en-US"/>
              </w:rPr>
            </w:pPr>
            <w:r w:rsidRPr="00F30B68">
              <w:rPr>
                <w:rFonts w:eastAsia="Times New Roman" w:cstheme="minorHAnsi"/>
                <w:color w:val="000000"/>
                <w:lang w:val="en-US"/>
              </w:rPr>
              <w:t>Coastal erosion</w:t>
            </w:r>
          </w:p>
        </w:tc>
        <w:tc>
          <w:tcPr>
            <w:tcW w:w="995" w:type="dxa"/>
            <w:tcBorders>
              <w:top w:val="nil"/>
              <w:left w:val="nil"/>
              <w:bottom w:val="single" w:sz="4" w:space="0" w:color="auto"/>
              <w:right w:val="single" w:sz="4" w:space="0" w:color="auto"/>
            </w:tcBorders>
            <w:shd w:val="clear" w:color="auto" w:fill="auto"/>
            <w:noWrap/>
            <w:vAlign w:val="bottom"/>
            <w:hideMark/>
          </w:tcPr>
          <w:p w14:paraId="164989D5" w14:textId="3B86D51D"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11.1</w:t>
            </w:r>
          </w:p>
        </w:tc>
        <w:tc>
          <w:tcPr>
            <w:tcW w:w="1114" w:type="dxa"/>
            <w:tcBorders>
              <w:top w:val="nil"/>
              <w:left w:val="nil"/>
              <w:bottom w:val="single" w:sz="4" w:space="0" w:color="auto"/>
              <w:right w:val="single" w:sz="4" w:space="0" w:color="auto"/>
            </w:tcBorders>
            <w:shd w:val="clear" w:color="auto" w:fill="auto"/>
            <w:noWrap/>
            <w:vAlign w:val="bottom"/>
            <w:hideMark/>
          </w:tcPr>
          <w:p w14:paraId="1E395FD0" w14:textId="0BCB2BB4"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8.3</w:t>
            </w:r>
          </w:p>
        </w:tc>
        <w:tc>
          <w:tcPr>
            <w:tcW w:w="1029" w:type="dxa"/>
            <w:tcBorders>
              <w:top w:val="nil"/>
              <w:left w:val="nil"/>
              <w:bottom w:val="single" w:sz="4" w:space="0" w:color="auto"/>
              <w:right w:val="single" w:sz="4" w:space="0" w:color="auto"/>
            </w:tcBorders>
            <w:shd w:val="clear" w:color="auto" w:fill="auto"/>
            <w:noWrap/>
            <w:vAlign w:val="bottom"/>
            <w:hideMark/>
          </w:tcPr>
          <w:p w14:paraId="1A1D6137" w14:textId="7EA30F6D"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958" w:type="dxa"/>
            <w:tcBorders>
              <w:top w:val="nil"/>
              <w:left w:val="nil"/>
              <w:bottom w:val="single" w:sz="4" w:space="0" w:color="auto"/>
              <w:right w:val="single" w:sz="4" w:space="0" w:color="auto"/>
            </w:tcBorders>
            <w:shd w:val="clear" w:color="auto" w:fill="auto"/>
            <w:noWrap/>
            <w:vAlign w:val="bottom"/>
            <w:hideMark/>
          </w:tcPr>
          <w:p w14:paraId="74274CB9" w14:textId="5B873DCC"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65.0</w:t>
            </w:r>
          </w:p>
        </w:tc>
        <w:tc>
          <w:tcPr>
            <w:tcW w:w="847" w:type="dxa"/>
            <w:tcBorders>
              <w:top w:val="nil"/>
              <w:left w:val="nil"/>
              <w:bottom w:val="single" w:sz="4" w:space="0" w:color="auto"/>
              <w:right w:val="single" w:sz="4" w:space="0" w:color="auto"/>
            </w:tcBorders>
            <w:shd w:val="clear" w:color="auto" w:fill="auto"/>
            <w:noWrap/>
            <w:vAlign w:val="bottom"/>
            <w:hideMark/>
          </w:tcPr>
          <w:p w14:paraId="22B75BEE" w14:textId="1ADCC5F3"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19.7</w:t>
            </w:r>
          </w:p>
        </w:tc>
        <w:tc>
          <w:tcPr>
            <w:tcW w:w="980" w:type="dxa"/>
            <w:tcBorders>
              <w:top w:val="nil"/>
              <w:left w:val="nil"/>
              <w:bottom w:val="single" w:sz="4" w:space="0" w:color="auto"/>
              <w:right w:val="single" w:sz="4" w:space="0" w:color="auto"/>
            </w:tcBorders>
            <w:shd w:val="clear" w:color="auto" w:fill="auto"/>
            <w:noWrap/>
            <w:vAlign w:val="bottom"/>
            <w:hideMark/>
          </w:tcPr>
          <w:p w14:paraId="6F4E83B6" w14:textId="1E9CFD36"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57.1</w:t>
            </w:r>
          </w:p>
        </w:tc>
        <w:tc>
          <w:tcPr>
            <w:tcW w:w="713" w:type="dxa"/>
            <w:tcBorders>
              <w:top w:val="nil"/>
              <w:left w:val="nil"/>
              <w:bottom w:val="single" w:sz="4" w:space="0" w:color="auto"/>
              <w:right w:val="single" w:sz="4" w:space="0" w:color="auto"/>
            </w:tcBorders>
            <w:shd w:val="clear" w:color="auto" w:fill="auto"/>
            <w:noWrap/>
            <w:vAlign w:val="bottom"/>
            <w:hideMark/>
          </w:tcPr>
          <w:p w14:paraId="321FDD8C" w14:textId="64F83EF0"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26.8</w:t>
            </w:r>
          </w:p>
        </w:tc>
      </w:tr>
      <w:tr w:rsidR="00E9528D" w:rsidRPr="00F30B68" w14:paraId="756F42AD" w14:textId="77777777" w:rsidTr="00E9528D">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14:paraId="3C45D9AC" w14:textId="77777777" w:rsidR="00865D31" w:rsidRPr="00F30B68" w:rsidRDefault="00865D31" w:rsidP="00865D31">
            <w:pPr>
              <w:spacing w:after="0" w:line="240" w:lineRule="auto"/>
              <w:rPr>
                <w:rFonts w:eastAsia="Times New Roman" w:cstheme="minorHAnsi"/>
                <w:color w:val="000000"/>
                <w:lang w:val="en-US"/>
              </w:rPr>
            </w:pPr>
            <w:r w:rsidRPr="00F30B68">
              <w:rPr>
                <w:rFonts w:eastAsia="Times New Roman" w:cstheme="minorHAnsi"/>
                <w:color w:val="000000"/>
                <w:lang w:val="en-US"/>
              </w:rPr>
              <w:t>Increased severity of tropical storms</w:t>
            </w:r>
          </w:p>
        </w:tc>
        <w:tc>
          <w:tcPr>
            <w:tcW w:w="995" w:type="dxa"/>
            <w:tcBorders>
              <w:top w:val="nil"/>
              <w:left w:val="nil"/>
              <w:bottom w:val="single" w:sz="4" w:space="0" w:color="auto"/>
              <w:right w:val="single" w:sz="4" w:space="0" w:color="auto"/>
            </w:tcBorders>
            <w:shd w:val="clear" w:color="auto" w:fill="auto"/>
            <w:noWrap/>
            <w:vAlign w:val="bottom"/>
            <w:hideMark/>
          </w:tcPr>
          <w:p w14:paraId="5EBC6297" w14:textId="21405197"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92.1</w:t>
            </w:r>
          </w:p>
        </w:tc>
        <w:tc>
          <w:tcPr>
            <w:tcW w:w="1114" w:type="dxa"/>
            <w:tcBorders>
              <w:top w:val="nil"/>
              <w:left w:val="nil"/>
              <w:bottom w:val="single" w:sz="4" w:space="0" w:color="auto"/>
              <w:right w:val="single" w:sz="4" w:space="0" w:color="auto"/>
            </w:tcBorders>
            <w:shd w:val="clear" w:color="auto" w:fill="auto"/>
            <w:noWrap/>
            <w:vAlign w:val="bottom"/>
            <w:hideMark/>
          </w:tcPr>
          <w:p w14:paraId="7C1F2327" w14:textId="24BD434A"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53.3</w:t>
            </w:r>
          </w:p>
        </w:tc>
        <w:tc>
          <w:tcPr>
            <w:tcW w:w="1029" w:type="dxa"/>
            <w:tcBorders>
              <w:top w:val="nil"/>
              <w:left w:val="nil"/>
              <w:bottom w:val="single" w:sz="4" w:space="0" w:color="auto"/>
              <w:right w:val="single" w:sz="4" w:space="0" w:color="auto"/>
            </w:tcBorders>
            <w:shd w:val="clear" w:color="auto" w:fill="auto"/>
            <w:noWrap/>
            <w:vAlign w:val="bottom"/>
            <w:hideMark/>
          </w:tcPr>
          <w:p w14:paraId="51948960" w14:textId="37EC486B"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68.3</w:t>
            </w:r>
          </w:p>
        </w:tc>
        <w:tc>
          <w:tcPr>
            <w:tcW w:w="958" w:type="dxa"/>
            <w:tcBorders>
              <w:top w:val="nil"/>
              <w:left w:val="nil"/>
              <w:bottom w:val="single" w:sz="4" w:space="0" w:color="auto"/>
              <w:right w:val="single" w:sz="4" w:space="0" w:color="auto"/>
            </w:tcBorders>
            <w:shd w:val="clear" w:color="auto" w:fill="auto"/>
            <w:noWrap/>
            <w:vAlign w:val="bottom"/>
            <w:hideMark/>
          </w:tcPr>
          <w:p w14:paraId="4A670B9B" w14:textId="6E5AB16B"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25.0</w:t>
            </w:r>
          </w:p>
        </w:tc>
        <w:tc>
          <w:tcPr>
            <w:tcW w:w="847" w:type="dxa"/>
            <w:tcBorders>
              <w:top w:val="nil"/>
              <w:left w:val="nil"/>
              <w:bottom w:val="single" w:sz="4" w:space="0" w:color="auto"/>
              <w:right w:val="single" w:sz="4" w:space="0" w:color="auto"/>
            </w:tcBorders>
            <w:shd w:val="clear" w:color="auto" w:fill="auto"/>
            <w:noWrap/>
            <w:vAlign w:val="bottom"/>
            <w:hideMark/>
          </w:tcPr>
          <w:p w14:paraId="6E350A14" w14:textId="22A2B234"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9.8</w:t>
            </w:r>
          </w:p>
        </w:tc>
        <w:tc>
          <w:tcPr>
            <w:tcW w:w="980" w:type="dxa"/>
            <w:tcBorders>
              <w:top w:val="nil"/>
              <w:left w:val="nil"/>
              <w:bottom w:val="single" w:sz="4" w:space="0" w:color="auto"/>
              <w:right w:val="single" w:sz="4" w:space="0" w:color="auto"/>
            </w:tcBorders>
            <w:shd w:val="clear" w:color="auto" w:fill="auto"/>
            <w:noWrap/>
            <w:vAlign w:val="bottom"/>
            <w:hideMark/>
          </w:tcPr>
          <w:p w14:paraId="03D09A21" w14:textId="07AAD4FD"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3.2</w:t>
            </w:r>
          </w:p>
        </w:tc>
        <w:tc>
          <w:tcPr>
            <w:tcW w:w="713" w:type="dxa"/>
            <w:tcBorders>
              <w:top w:val="nil"/>
              <w:left w:val="nil"/>
              <w:bottom w:val="single" w:sz="4" w:space="0" w:color="auto"/>
              <w:right w:val="single" w:sz="4" w:space="0" w:color="auto"/>
            </w:tcBorders>
            <w:shd w:val="clear" w:color="auto" w:fill="auto"/>
            <w:noWrap/>
            <w:vAlign w:val="bottom"/>
            <w:hideMark/>
          </w:tcPr>
          <w:p w14:paraId="74B59703" w14:textId="348ECA6B"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42.2</w:t>
            </w:r>
          </w:p>
        </w:tc>
      </w:tr>
      <w:tr w:rsidR="00E9528D" w:rsidRPr="00F30B68" w14:paraId="7967F687" w14:textId="77777777" w:rsidTr="00E9528D">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14:paraId="485DD8F7" w14:textId="70533195" w:rsidR="00865D31" w:rsidRPr="00F30B68" w:rsidRDefault="00865D31" w:rsidP="00865D31">
            <w:pPr>
              <w:spacing w:after="0" w:line="240" w:lineRule="auto"/>
              <w:rPr>
                <w:rFonts w:eastAsia="Times New Roman" w:cstheme="minorHAnsi"/>
                <w:color w:val="000000"/>
                <w:lang w:val="en-US"/>
              </w:rPr>
            </w:pPr>
            <w:r w:rsidRPr="00F30B68">
              <w:rPr>
                <w:rFonts w:eastAsia="Times New Roman" w:cstheme="minorHAnsi"/>
                <w:color w:val="000000"/>
                <w:lang w:val="en-US"/>
              </w:rPr>
              <w:t>Decreased agricultur</w:t>
            </w:r>
            <w:r w:rsidR="00E9528D" w:rsidRPr="00F30B68">
              <w:rPr>
                <w:rFonts w:eastAsia="Times New Roman" w:cstheme="minorHAnsi"/>
                <w:color w:val="000000"/>
                <w:lang w:val="en-US"/>
              </w:rPr>
              <w:t>al</w:t>
            </w:r>
            <w:r w:rsidRPr="00F30B68">
              <w:rPr>
                <w:rFonts w:eastAsia="Times New Roman" w:cstheme="minorHAnsi"/>
                <w:color w:val="000000"/>
                <w:lang w:val="en-US"/>
              </w:rPr>
              <w:t xml:space="preserve"> productivity</w:t>
            </w:r>
          </w:p>
        </w:tc>
        <w:tc>
          <w:tcPr>
            <w:tcW w:w="995" w:type="dxa"/>
            <w:tcBorders>
              <w:top w:val="nil"/>
              <w:left w:val="nil"/>
              <w:bottom w:val="single" w:sz="4" w:space="0" w:color="auto"/>
              <w:right w:val="single" w:sz="4" w:space="0" w:color="auto"/>
            </w:tcBorders>
            <w:shd w:val="clear" w:color="auto" w:fill="auto"/>
            <w:noWrap/>
            <w:vAlign w:val="bottom"/>
            <w:hideMark/>
          </w:tcPr>
          <w:p w14:paraId="535947C8" w14:textId="7F48A71F"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25.4</w:t>
            </w:r>
          </w:p>
        </w:tc>
        <w:tc>
          <w:tcPr>
            <w:tcW w:w="1114" w:type="dxa"/>
            <w:tcBorders>
              <w:top w:val="nil"/>
              <w:left w:val="nil"/>
              <w:bottom w:val="single" w:sz="4" w:space="0" w:color="auto"/>
              <w:right w:val="single" w:sz="4" w:space="0" w:color="auto"/>
            </w:tcBorders>
            <w:shd w:val="clear" w:color="auto" w:fill="auto"/>
            <w:noWrap/>
            <w:vAlign w:val="bottom"/>
            <w:hideMark/>
          </w:tcPr>
          <w:p w14:paraId="2323AB82" w14:textId="2185CAAE"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10.0</w:t>
            </w:r>
          </w:p>
        </w:tc>
        <w:tc>
          <w:tcPr>
            <w:tcW w:w="1029" w:type="dxa"/>
            <w:tcBorders>
              <w:top w:val="nil"/>
              <w:left w:val="nil"/>
              <w:bottom w:val="single" w:sz="4" w:space="0" w:color="auto"/>
              <w:right w:val="single" w:sz="4" w:space="0" w:color="auto"/>
            </w:tcBorders>
            <w:shd w:val="clear" w:color="auto" w:fill="auto"/>
            <w:noWrap/>
            <w:vAlign w:val="bottom"/>
            <w:hideMark/>
          </w:tcPr>
          <w:p w14:paraId="2A776AA0" w14:textId="508C7834"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3.2</w:t>
            </w:r>
          </w:p>
        </w:tc>
        <w:tc>
          <w:tcPr>
            <w:tcW w:w="958" w:type="dxa"/>
            <w:tcBorders>
              <w:top w:val="nil"/>
              <w:left w:val="nil"/>
              <w:bottom w:val="single" w:sz="4" w:space="0" w:color="auto"/>
              <w:right w:val="single" w:sz="4" w:space="0" w:color="auto"/>
            </w:tcBorders>
            <w:shd w:val="clear" w:color="auto" w:fill="auto"/>
            <w:noWrap/>
            <w:vAlign w:val="bottom"/>
            <w:hideMark/>
          </w:tcPr>
          <w:p w14:paraId="42425225" w14:textId="28554ECF"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80.0</w:t>
            </w:r>
          </w:p>
        </w:tc>
        <w:tc>
          <w:tcPr>
            <w:tcW w:w="847" w:type="dxa"/>
            <w:tcBorders>
              <w:top w:val="nil"/>
              <w:left w:val="nil"/>
              <w:bottom w:val="single" w:sz="4" w:space="0" w:color="auto"/>
              <w:right w:val="single" w:sz="4" w:space="0" w:color="auto"/>
            </w:tcBorders>
            <w:shd w:val="clear" w:color="auto" w:fill="auto"/>
            <w:noWrap/>
            <w:vAlign w:val="bottom"/>
            <w:hideMark/>
          </w:tcPr>
          <w:p w14:paraId="05561D00" w14:textId="569B2DD6"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3.3</w:t>
            </w:r>
          </w:p>
        </w:tc>
        <w:tc>
          <w:tcPr>
            <w:tcW w:w="980" w:type="dxa"/>
            <w:tcBorders>
              <w:top w:val="nil"/>
              <w:left w:val="nil"/>
              <w:bottom w:val="single" w:sz="4" w:space="0" w:color="auto"/>
              <w:right w:val="single" w:sz="4" w:space="0" w:color="auto"/>
            </w:tcBorders>
            <w:shd w:val="clear" w:color="auto" w:fill="auto"/>
            <w:noWrap/>
            <w:vAlign w:val="bottom"/>
            <w:hideMark/>
          </w:tcPr>
          <w:p w14:paraId="53A34E62" w14:textId="3FB9B59E"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71.4</w:t>
            </w:r>
          </w:p>
        </w:tc>
        <w:tc>
          <w:tcPr>
            <w:tcW w:w="713" w:type="dxa"/>
            <w:tcBorders>
              <w:top w:val="nil"/>
              <w:left w:val="nil"/>
              <w:bottom w:val="single" w:sz="4" w:space="0" w:color="auto"/>
              <w:right w:val="single" w:sz="4" w:space="0" w:color="auto"/>
            </w:tcBorders>
            <w:shd w:val="clear" w:color="auto" w:fill="auto"/>
            <w:noWrap/>
            <w:vAlign w:val="bottom"/>
            <w:hideMark/>
          </w:tcPr>
          <w:p w14:paraId="3B02E715" w14:textId="695D1F83"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32.2</w:t>
            </w:r>
          </w:p>
        </w:tc>
      </w:tr>
      <w:tr w:rsidR="00E9528D" w:rsidRPr="00F30B68" w14:paraId="0AFB571D" w14:textId="77777777" w:rsidTr="00E9528D">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14:paraId="24699A72" w14:textId="77777777" w:rsidR="00865D31" w:rsidRPr="00F30B68" w:rsidRDefault="00865D31" w:rsidP="00865D31">
            <w:pPr>
              <w:spacing w:after="0" w:line="240" w:lineRule="auto"/>
              <w:rPr>
                <w:rFonts w:eastAsia="Times New Roman" w:cstheme="minorHAnsi"/>
                <w:color w:val="000000"/>
                <w:lang w:val="en-US"/>
              </w:rPr>
            </w:pPr>
            <w:r w:rsidRPr="00F30B68">
              <w:rPr>
                <w:rFonts w:eastAsia="Times New Roman" w:cstheme="minorHAnsi"/>
                <w:color w:val="000000"/>
                <w:lang w:val="en-US"/>
              </w:rPr>
              <w:t>Deterioration of coral reefs</w:t>
            </w:r>
          </w:p>
        </w:tc>
        <w:tc>
          <w:tcPr>
            <w:tcW w:w="995" w:type="dxa"/>
            <w:tcBorders>
              <w:top w:val="nil"/>
              <w:left w:val="nil"/>
              <w:bottom w:val="single" w:sz="4" w:space="0" w:color="auto"/>
              <w:right w:val="single" w:sz="4" w:space="0" w:color="auto"/>
            </w:tcBorders>
            <w:shd w:val="clear" w:color="auto" w:fill="auto"/>
            <w:noWrap/>
            <w:vAlign w:val="bottom"/>
            <w:hideMark/>
          </w:tcPr>
          <w:p w14:paraId="0256D592" w14:textId="2DED2F9F"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4.8</w:t>
            </w:r>
          </w:p>
        </w:tc>
        <w:tc>
          <w:tcPr>
            <w:tcW w:w="1114" w:type="dxa"/>
            <w:tcBorders>
              <w:top w:val="nil"/>
              <w:left w:val="nil"/>
              <w:bottom w:val="single" w:sz="4" w:space="0" w:color="auto"/>
              <w:right w:val="single" w:sz="4" w:space="0" w:color="auto"/>
            </w:tcBorders>
            <w:shd w:val="clear" w:color="auto" w:fill="auto"/>
            <w:noWrap/>
            <w:vAlign w:val="bottom"/>
            <w:hideMark/>
          </w:tcPr>
          <w:p w14:paraId="584BE075" w14:textId="63C1EBF4"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15.0</w:t>
            </w:r>
          </w:p>
        </w:tc>
        <w:tc>
          <w:tcPr>
            <w:tcW w:w="1029" w:type="dxa"/>
            <w:tcBorders>
              <w:top w:val="nil"/>
              <w:left w:val="nil"/>
              <w:bottom w:val="single" w:sz="4" w:space="0" w:color="auto"/>
              <w:right w:val="single" w:sz="4" w:space="0" w:color="auto"/>
            </w:tcBorders>
            <w:shd w:val="clear" w:color="auto" w:fill="auto"/>
            <w:noWrap/>
            <w:vAlign w:val="bottom"/>
            <w:hideMark/>
          </w:tcPr>
          <w:p w14:paraId="71EEDEF7" w14:textId="1C003F63"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958" w:type="dxa"/>
            <w:tcBorders>
              <w:top w:val="nil"/>
              <w:left w:val="nil"/>
              <w:bottom w:val="single" w:sz="4" w:space="0" w:color="auto"/>
              <w:right w:val="single" w:sz="4" w:space="0" w:color="auto"/>
            </w:tcBorders>
            <w:shd w:val="clear" w:color="auto" w:fill="auto"/>
            <w:noWrap/>
            <w:vAlign w:val="bottom"/>
            <w:hideMark/>
          </w:tcPr>
          <w:p w14:paraId="73ECA13D" w14:textId="6BBD1544"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847" w:type="dxa"/>
            <w:tcBorders>
              <w:top w:val="nil"/>
              <w:left w:val="nil"/>
              <w:bottom w:val="single" w:sz="4" w:space="0" w:color="auto"/>
              <w:right w:val="single" w:sz="4" w:space="0" w:color="auto"/>
            </w:tcBorders>
            <w:shd w:val="clear" w:color="auto" w:fill="auto"/>
            <w:noWrap/>
            <w:vAlign w:val="bottom"/>
            <w:hideMark/>
          </w:tcPr>
          <w:p w14:paraId="57F29692" w14:textId="1A3A4662"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980" w:type="dxa"/>
            <w:tcBorders>
              <w:top w:val="nil"/>
              <w:left w:val="nil"/>
              <w:bottom w:val="single" w:sz="4" w:space="0" w:color="auto"/>
              <w:right w:val="single" w:sz="4" w:space="0" w:color="auto"/>
            </w:tcBorders>
            <w:shd w:val="clear" w:color="auto" w:fill="auto"/>
            <w:noWrap/>
            <w:vAlign w:val="bottom"/>
            <w:hideMark/>
          </w:tcPr>
          <w:p w14:paraId="10875128" w14:textId="527941B8"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713" w:type="dxa"/>
            <w:tcBorders>
              <w:top w:val="nil"/>
              <w:left w:val="nil"/>
              <w:bottom w:val="single" w:sz="4" w:space="0" w:color="auto"/>
              <w:right w:val="single" w:sz="4" w:space="0" w:color="auto"/>
            </w:tcBorders>
            <w:shd w:val="clear" w:color="auto" w:fill="auto"/>
            <w:noWrap/>
            <w:vAlign w:val="bottom"/>
            <w:hideMark/>
          </w:tcPr>
          <w:p w14:paraId="32413782" w14:textId="323654BA"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3.2</w:t>
            </w:r>
          </w:p>
        </w:tc>
      </w:tr>
      <w:tr w:rsidR="00E9528D" w:rsidRPr="00F30B68" w14:paraId="338E99AB" w14:textId="77777777" w:rsidTr="00E9528D">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14:paraId="6749A1B0" w14:textId="245383A2" w:rsidR="00865D31" w:rsidRPr="00F30B68" w:rsidRDefault="00E9528D" w:rsidP="00865D31">
            <w:pPr>
              <w:spacing w:after="0" w:line="240" w:lineRule="auto"/>
              <w:rPr>
                <w:rFonts w:eastAsia="Times New Roman" w:cstheme="minorHAnsi"/>
                <w:color w:val="000000"/>
                <w:lang w:val="en-US"/>
              </w:rPr>
            </w:pPr>
            <w:r w:rsidRPr="00F30B68">
              <w:rPr>
                <w:rFonts w:eastAsia="Times New Roman" w:cstheme="minorHAnsi"/>
                <w:color w:val="000000"/>
                <w:lang w:val="en-US"/>
              </w:rPr>
              <w:t xml:space="preserve">Reduction in </w:t>
            </w:r>
            <w:r w:rsidR="00865D31" w:rsidRPr="00F30B68">
              <w:rPr>
                <w:rFonts w:eastAsia="Times New Roman" w:cstheme="minorHAnsi"/>
                <w:color w:val="000000"/>
                <w:lang w:val="en-US"/>
              </w:rPr>
              <w:t>fish</w:t>
            </w:r>
            <w:r w:rsidRPr="00F30B68">
              <w:rPr>
                <w:rFonts w:eastAsia="Times New Roman" w:cstheme="minorHAnsi"/>
                <w:color w:val="000000"/>
                <w:lang w:val="en-US"/>
              </w:rPr>
              <w:t xml:space="preserve"> Productivity</w:t>
            </w:r>
          </w:p>
        </w:tc>
        <w:tc>
          <w:tcPr>
            <w:tcW w:w="995" w:type="dxa"/>
            <w:tcBorders>
              <w:top w:val="nil"/>
              <w:left w:val="nil"/>
              <w:bottom w:val="single" w:sz="4" w:space="0" w:color="auto"/>
              <w:right w:val="single" w:sz="4" w:space="0" w:color="auto"/>
            </w:tcBorders>
            <w:shd w:val="clear" w:color="auto" w:fill="auto"/>
            <w:noWrap/>
            <w:vAlign w:val="bottom"/>
            <w:hideMark/>
          </w:tcPr>
          <w:p w14:paraId="0ECCD8F2" w14:textId="765B76E5"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54.0</w:t>
            </w:r>
          </w:p>
        </w:tc>
        <w:tc>
          <w:tcPr>
            <w:tcW w:w="1114" w:type="dxa"/>
            <w:tcBorders>
              <w:top w:val="nil"/>
              <w:left w:val="nil"/>
              <w:bottom w:val="single" w:sz="4" w:space="0" w:color="auto"/>
              <w:right w:val="single" w:sz="4" w:space="0" w:color="auto"/>
            </w:tcBorders>
            <w:shd w:val="clear" w:color="auto" w:fill="auto"/>
            <w:noWrap/>
            <w:vAlign w:val="bottom"/>
            <w:hideMark/>
          </w:tcPr>
          <w:p w14:paraId="63AB86FE" w14:textId="63E50371"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029" w:type="dxa"/>
            <w:tcBorders>
              <w:top w:val="nil"/>
              <w:left w:val="nil"/>
              <w:bottom w:val="single" w:sz="4" w:space="0" w:color="auto"/>
              <w:right w:val="single" w:sz="4" w:space="0" w:color="auto"/>
            </w:tcBorders>
            <w:shd w:val="clear" w:color="auto" w:fill="auto"/>
            <w:noWrap/>
            <w:vAlign w:val="bottom"/>
            <w:hideMark/>
          </w:tcPr>
          <w:p w14:paraId="46669843" w14:textId="61588557"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4.8</w:t>
            </w:r>
          </w:p>
        </w:tc>
        <w:tc>
          <w:tcPr>
            <w:tcW w:w="958" w:type="dxa"/>
            <w:tcBorders>
              <w:top w:val="nil"/>
              <w:left w:val="nil"/>
              <w:bottom w:val="single" w:sz="4" w:space="0" w:color="auto"/>
              <w:right w:val="single" w:sz="4" w:space="0" w:color="auto"/>
            </w:tcBorders>
            <w:shd w:val="clear" w:color="auto" w:fill="auto"/>
            <w:noWrap/>
            <w:vAlign w:val="bottom"/>
            <w:hideMark/>
          </w:tcPr>
          <w:p w14:paraId="68EC21F2" w14:textId="4FE5C923"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46.7</w:t>
            </w:r>
          </w:p>
        </w:tc>
        <w:tc>
          <w:tcPr>
            <w:tcW w:w="847" w:type="dxa"/>
            <w:tcBorders>
              <w:top w:val="nil"/>
              <w:left w:val="nil"/>
              <w:bottom w:val="single" w:sz="4" w:space="0" w:color="auto"/>
              <w:right w:val="single" w:sz="4" w:space="0" w:color="auto"/>
            </w:tcBorders>
            <w:shd w:val="clear" w:color="auto" w:fill="auto"/>
            <w:noWrap/>
            <w:vAlign w:val="bottom"/>
            <w:hideMark/>
          </w:tcPr>
          <w:p w14:paraId="45DF386D" w14:textId="48AAD6B2"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6.6</w:t>
            </w:r>
          </w:p>
        </w:tc>
        <w:tc>
          <w:tcPr>
            <w:tcW w:w="980" w:type="dxa"/>
            <w:tcBorders>
              <w:top w:val="nil"/>
              <w:left w:val="nil"/>
              <w:bottom w:val="single" w:sz="4" w:space="0" w:color="auto"/>
              <w:right w:val="single" w:sz="4" w:space="0" w:color="auto"/>
            </w:tcBorders>
            <w:shd w:val="clear" w:color="auto" w:fill="auto"/>
            <w:noWrap/>
            <w:vAlign w:val="bottom"/>
            <w:hideMark/>
          </w:tcPr>
          <w:p w14:paraId="1F847C93" w14:textId="10DB0916"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19.0</w:t>
            </w:r>
          </w:p>
        </w:tc>
        <w:tc>
          <w:tcPr>
            <w:tcW w:w="713" w:type="dxa"/>
            <w:tcBorders>
              <w:top w:val="nil"/>
              <w:left w:val="nil"/>
              <w:bottom w:val="single" w:sz="4" w:space="0" w:color="auto"/>
              <w:right w:val="single" w:sz="4" w:space="0" w:color="auto"/>
            </w:tcBorders>
            <w:shd w:val="clear" w:color="auto" w:fill="auto"/>
            <w:noWrap/>
            <w:vAlign w:val="bottom"/>
            <w:hideMark/>
          </w:tcPr>
          <w:p w14:paraId="38ABD81D" w14:textId="3EC8A387"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21.9</w:t>
            </w:r>
          </w:p>
        </w:tc>
      </w:tr>
      <w:tr w:rsidR="00E9528D" w:rsidRPr="00F30B68" w14:paraId="21E083E2" w14:textId="77777777" w:rsidTr="00E9528D">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14:paraId="00A9F364" w14:textId="77777777" w:rsidR="00865D31" w:rsidRPr="00F30B68" w:rsidRDefault="00865D31" w:rsidP="00865D31">
            <w:pPr>
              <w:spacing w:after="0" w:line="240" w:lineRule="auto"/>
              <w:rPr>
                <w:rFonts w:eastAsia="Times New Roman" w:cstheme="minorHAnsi"/>
                <w:color w:val="000000"/>
                <w:lang w:val="en-US"/>
              </w:rPr>
            </w:pPr>
            <w:r w:rsidRPr="00F30B68">
              <w:rPr>
                <w:rFonts w:eastAsia="Times New Roman" w:cstheme="minorHAnsi"/>
                <w:color w:val="000000"/>
                <w:lang w:val="en-US"/>
              </w:rPr>
              <w:t>Increased flooding</w:t>
            </w:r>
          </w:p>
        </w:tc>
        <w:tc>
          <w:tcPr>
            <w:tcW w:w="995" w:type="dxa"/>
            <w:tcBorders>
              <w:top w:val="nil"/>
              <w:left w:val="nil"/>
              <w:bottom w:val="single" w:sz="4" w:space="0" w:color="auto"/>
              <w:right w:val="single" w:sz="4" w:space="0" w:color="auto"/>
            </w:tcBorders>
            <w:shd w:val="clear" w:color="auto" w:fill="auto"/>
            <w:noWrap/>
            <w:vAlign w:val="bottom"/>
            <w:hideMark/>
          </w:tcPr>
          <w:p w14:paraId="12EAF4A2" w14:textId="095AAAEA"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46.0</w:t>
            </w:r>
          </w:p>
        </w:tc>
        <w:tc>
          <w:tcPr>
            <w:tcW w:w="1114" w:type="dxa"/>
            <w:tcBorders>
              <w:top w:val="nil"/>
              <w:left w:val="nil"/>
              <w:bottom w:val="single" w:sz="4" w:space="0" w:color="auto"/>
              <w:right w:val="single" w:sz="4" w:space="0" w:color="auto"/>
            </w:tcBorders>
            <w:shd w:val="clear" w:color="auto" w:fill="auto"/>
            <w:noWrap/>
            <w:vAlign w:val="bottom"/>
            <w:hideMark/>
          </w:tcPr>
          <w:p w14:paraId="5AB7B242" w14:textId="675FDE6E"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8.3</w:t>
            </w:r>
          </w:p>
        </w:tc>
        <w:tc>
          <w:tcPr>
            <w:tcW w:w="1029" w:type="dxa"/>
            <w:tcBorders>
              <w:top w:val="nil"/>
              <w:left w:val="nil"/>
              <w:bottom w:val="single" w:sz="4" w:space="0" w:color="auto"/>
              <w:right w:val="single" w:sz="4" w:space="0" w:color="auto"/>
            </w:tcBorders>
            <w:shd w:val="clear" w:color="auto" w:fill="auto"/>
            <w:noWrap/>
            <w:vAlign w:val="bottom"/>
            <w:hideMark/>
          </w:tcPr>
          <w:p w14:paraId="543E774A" w14:textId="5BBF9F8B"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95.2</w:t>
            </w:r>
          </w:p>
        </w:tc>
        <w:tc>
          <w:tcPr>
            <w:tcW w:w="958" w:type="dxa"/>
            <w:tcBorders>
              <w:top w:val="nil"/>
              <w:left w:val="nil"/>
              <w:bottom w:val="single" w:sz="4" w:space="0" w:color="auto"/>
              <w:right w:val="single" w:sz="4" w:space="0" w:color="auto"/>
            </w:tcBorders>
            <w:shd w:val="clear" w:color="auto" w:fill="auto"/>
            <w:noWrap/>
            <w:vAlign w:val="bottom"/>
            <w:hideMark/>
          </w:tcPr>
          <w:p w14:paraId="7B7323DA" w14:textId="3D62323C"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847" w:type="dxa"/>
            <w:tcBorders>
              <w:top w:val="nil"/>
              <w:left w:val="nil"/>
              <w:bottom w:val="single" w:sz="4" w:space="0" w:color="auto"/>
              <w:right w:val="single" w:sz="4" w:space="0" w:color="auto"/>
            </w:tcBorders>
            <w:shd w:val="clear" w:color="auto" w:fill="auto"/>
            <w:noWrap/>
            <w:vAlign w:val="bottom"/>
            <w:hideMark/>
          </w:tcPr>
          <w:p w14:paraId="0B335776" w14:textId="5CFB543D"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13.1</w:t>
            </w:r>
          </w:p>
        </w:tc>
        <w:tc>
          <w:tcPr>
            <w:tcW w:w="980" w:type="dxa"/>
            <w:tcBorders>
              <w:top w:val="nil"/>
              <w:left w:val="nil"/>
              <w:bottom w:val="single" w:sz="4" w:space="0" w:color="auto"/>
              <w:right w:val="single" w:sz="4" w:space="0" w:color="auto"/>
            </w:tcBorders>
            <w:shd w:val="clear" w:color="auto" w:fill="auto"/>
            <w:noWrap/>
            <w:vAlign w:val="bottom"/>
            <w:hideMark/>
          </w:tcPr>
          <w:p w14:paraId="4BAF07AF" w14:textId="3DF85148"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6.3</w:t>
            </w:r>
          </w:p>
        </w:tc>
        <w:tc>
          <w:tcPr>
            <w:tcW w:w="713" w:type="dxa"/>
            <w:tcBorders>
              <w:top w:val="nil"/>
              <w:left w:val="nil"/>
              <w:bottom w:val="single" w:sz="4" w:space="0" w:color="auto"/>
              <w:right w:val="single" w:sz="4" w:space="0" w:color="auto"/>
            </w:tcBorders>
            <w:shd w:val="clear" w:color="auto" w:fill="auto"/>
            <w:noWrap/>
            <w:vAlign w:val="bottom"/>
            <w:hideMark/>
          </w:tcPr>
          <w:p w14:paraId="14C698CC" w14:textId="51B59958"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28.6</w:t>
            </w:r>
          </w:p>
        </w:tc>
      </w:tr>
      <w:tr w:rsidR="00E9528D" w:rsidRPr="00F30B68" w14:paraId="3BF9BDE0" w14:textId="77777777" w:rsidTr="00E9528D">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14:paraId="3D302A4D" w14:textId="3F022284" w:rsidR="00865D31" w:rsidRPr="00F30B68" w:rsidRDefault="00E9528D" w:rsidP="00865D31">
            <w:pPr>
              <w:spacing w:after="0" w:line="240" w:lineRule="auto"/>
              <w:rPr>
                <w:rFonts w:eastAsia="Times New Roman" w:cstheme="minorHAnsi"/>
                <w:color w:val="000000"/>
                <w:lang w:val="en-US"/>
              </w:rPr>
            </w:pPr>
            <w:r w:rsidRPr="00F30B68">
              <w:rPr>
                <w:rFonts w:eastAsia="Times New Roman" w:cstheme="minorHAnsi"/>
                <w:color w:val="000000"/>
                <w:lang w:val="en-US"/>
              </w:rPr>
              <w:t>L</w:t>
            </w:r>
            <w:r w:rsidR="00865D31" w:rsidRPr="00F30B68">
              <w:rPr>
                <w:rFonts w:eastAsia="Times New Roman" w:cstheme="minorHAnsi"/>
                <w:color w:val="000000"/>
                <w:lang w:val="en-US"/>
              </w:rPr>
              <w:t>and</w:t>
            </w:r>
            <w:r w:rsidRPr="00F30B68">
              <w:rPr>
                <w:rFonts w:eastAsia="Times New Roman" w:cstheme="minorHAnsi"/>
                <w:color w:val="000000"/>
                <w:lang w:val="en-US"/>
              </w:rPr>
              <w:t xml:space="preserve">/Mud </w:t>
            </w:r>
            <w:r w:rsidR="00865D31" w:rsidRPr="00F30B68">
              <w:rPr>
                <w:rFonts w:eastAsia="Times New Roman" w:cstheme="minorHAnsi"/>
                <w:color w:val="000000"/>
                <w:lang w:val="en-US"/>
              </w:rPr>
              <w:t>slides</w:t>
            </w:r>
          </w:p>
        </w:tc>
        <w:tc>
          <w:tcPr>
            <w:tcW w:w="995" w:type="dxa"/>
            <w:tcBorders>
              <w:top w:val="nil"/>
              <w:left w:val="nil"/>
              <w:bottom w:val="single" w:sz="4" w:space="0" w:color="auto"/>
              <w:right w:val="single" w:sz="4" w:space="0" w:color="auto"/>
            </w:tcBorders>
            <w:shd w:val="clear" w:color="auto" w:fill="auto"/>
            <w:noWrap/>
            <w:vAlign w:val="bottom"/>
            <w:hideMark/>
          </w:tcPr>
          <w:p w14:paraId="7BD3A476" w14:textId="753B91F0"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114" w:type="dxa"/>
            <w:tcBorders>
              <w:top w:val="nil"/>
              <w:left w:val="nil"/>
              <w:bottom w:val="single" w:sz="4" w:space="0" w:color="auto"/>
              <w:right w:val="single" w:sz="4" w:space="0" w:color="auto"/>
            </w:tcBorders>
            <w:shd w:val="clear" w:color="auto" w:fill="auto"/>
            <w:noWrap/>
            <w:vAlign w:val="bottom"/>
            <w:hideMark/>
          </w:tcPr>
          <w:p w14:paraId="01593091" w14:textId="2FB2547C"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029" w:type="dxa"/>
            <w:tcBorders>
              <w:top w:val="nil"/>
              <w:left w:val="nil"/>
              <w:bottom w:val="single" w:sz="4" w:space="0" w:color="auto"/>
              <w:right w:val="single" w:sz="4" w:space="0" w:color="auto"/>
            </w:tcBorders>
            <w:shd w:val="clear" w:color="auto" w:fill="auto"/>
            <w:noWrap/>
            <w:vAlign w:val="bottom"/>
            <w:hideMark/>
          </w:tcPr>
          <w:p w14:paraId="55A8DB27" w14:textId="04917845"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20.6</w:t>
            </w:r>
          </w:p>
        </w:tc>
        <w:tc>
          <w:tcPr>
            <w:tcW w:w="958" w:type="dxa"/>
            <w:tcBorders>
              <w:top w:val="nil"/>
              <w:left w:val="nil"/>
              <w:bottom w:val="single" w:sz="4" w:space="0" w:color="auto"/>
              <w:right w:val="single" w:sz="4" w:space="0" w:color="auto"/>
            </w:tcBorders>
            <w:shd w:val="clear" w:color="auto" w:fill="auto"/>
            <w:noWrap/>
            <w:vAlign w:val="bottom"/>
            <w:hideMark/>
          </w:tcPr>
          <w:p w14:paraId="49EC5504" w14:textId="7B2DFE90"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847" w:type="dxa"/>
            <w:tcBorders>
              <w:top w:val="nil"/>
              <w:left w:val="nil"/>
              <w:bottom w:val="single" w:sz="4" w:space="0" w:color="auto"/>
              <w:right w:val="single" w:sz="4" w:space="0" w:color="auto"/>
            </w:tcBorders>
            <w:shd w:val="clear" w:color="auto" w:fill="auto"/>
            <w:noWrap/>
            <w:vAlign w:val="bottom"/>
            <w:hideMark/>
          </w:tcPr>
          <w:p w14:paraId="0A864456" w14:textId="30DB7F61"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980" w:type="dxa"/>
            <w:tcBorders>
              <w:top w:val="nil"/>
              <w:left w:val="nil"/>
              <w:bottom w:val="single" w:sz="4" w:space="0" w:color="auto"/>
              <w:right w:val="single" w:sz="4" w:space="0" w:color="auto"/>
            </w:tcBorders>
            <w:shd w:val="clear" w:color="auto" w:fill="auto"/>
            <w:noWrap/>
            <w:vAlign w:val="bottom"/>
            <w:hideMark/>
          </w:tcPr>
          <w:p w14:paraId="5BF84E77" w14:textId="7A530B26"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3.2</w:t>
            </w:r>
          </w:p>
        </w:tc>
        <w:tc>
          <w:tcPr>
            <w:tcW w:w="713" w:type="dxa"/>
            <w:tcBorders>
              <w:top w:val="nil"/>
              <w:left w:val="nil"/>
              <w:bottom w:val="single" w:sz="4" w:space="0" w:color="auto"/>
              <w:right w:val="single" w:sz="4" w:space="0" w:color="auto"/>
            </w:tcBorders>
            <w:shd w:val="clear" w:color="auto" w:fill="auto"/>
            <w:noWrap/>
            <w:vAlign w:val="bottom"/>
            <w:hideMark/>
          </w:tcPr>
          <w:p w14:paraId="5FE7000C" w14:textId="51F57C7D"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4.1</w:t>
            </w:r>
          </w:p>
        </w:tc>
      </w:tr>
      <w:tr w:rsidR="00E9528D" w:rsidRPr="00F30B68" w14:paraId="7215BDBE" w14:textId="77777777" w:rsidTr="00E9528D">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14:paraId="76F61B54" w14:textId="16FF105D" w:rsidR="00865D31" w:rsidRPr="00F30B68" w:rsidRDefault="0025739D" w:rsidP="00865D31">
            <w:pPr>
              <w:spacing w:after="0" w:line="240" w:lineRule="auto"/>
              <w:rPr>
                <w:rFonts w:eastAsia="Times New Roman" w:cstheme="minorHAnsi"/>
                <w:color w:val="000000"/>
                <w:lang w:val="en-US"/>
              </w:rPr>
            </w:pPr>
            <w:r w:rsidRPr="00F30B68">
              <w:rPr>
                <w:rFonts w:eastAsia="Times New Roman" w:cstheme="minorHAnsi"/>
                <w:color w:val="000000"/>
                <w:lang w:val="en-US"/>
              </w:rPr>
              <w:t>Reduced</w:t>
            </w:r>
            <w:r w:rsidR="00865D31" w:rsidRPr="00F30B68">
              <w:rPr>
                <w:rFonts w:eastAsia="Times New Roman" w:cstheme="minorHAnsi"/>
                <w:color w:val="000000"/>
                <w:lang w:val="en-US"/>
              </w:rPr>
              <w:t xml:space="preserve"> rainfall</w:t>
            </w:r>
          </w:p>
        </w:tc>
        <w:tc>
          <w:tcPr>
            <w:tcW w:w="995" w:type="dxa"/>
            <w:tcBorders>
              <w:top w:val="nil"/>
              <w:left w:val="nil"/>
              <w:bottom w:val="single" w:sz="4" w:space="0" w:color="auto"/>
              <w:right w:val="single" w:sz="4" w:space="0" w:color="auto"/>
            </w:tcBorders>
            <w:shd w:val="clear" w:color="auto" w:fill="auto"/>
            <w:noWrap/>
            <w:vAlign w:val="bottom"/>
            <w:hideMark/>
          </w:tcPr>
          <w:p w14:paraId="5A83675D" w14:textId="4C9B19DA"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6.3</w:t>
            </w:r>
          </w:p>
        </w:tc>
        <w:tc>
          <w:tcPr>
            <w:tcW w:w="1114" w:type="dxa"/>
            <w:tcBorders>
              <w:top w:val="nil"/>
              <w:left w:val="nil"/>
              <w:bottom w:val="single" w:sz="4" w:space="0" w:color="auto"/>
              <w:right w:val="single" w:sz="4" w:space="0" w:color="auto"/>
            </w:tcBorders>
            <w:shd w:val="clear" w:color="auto" w:fill="auto"/>
            <w:noWrap/>
            <w:vAlign w:val="bottom"/>
            <w:hideMark/>
          </w:tcPr>
          <w:p w14:paraId="7E2152BE" w14:textId="606577D0"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20.0</w:t>
            </w:r>
          </w:p>
        </w:tc>
        <w:tc>
          <w:tcPr>
            <w:tcW w:w="1029" w:type="dxa"/>
            <w:tcBorders>
              <w:top w:val="nil"/>
              <w:left w:val="nil"/>
              <w:bottom w:val="single" w:sz="4" w:space="0" w:color="auto"/>
              <w:right w:val="single" w:sz="4" w:space="0" w:color="auto"/>
            </w:tcBorders>
            <w:shd w:val="clear" w:color="auto" w:fill="auto"/>
            <w:noWrap/>
            <w:vAlign w:val="bottom"/>
            <w:hideMark/>
          </w:tcPr>
          <w:p w14:paraId="5F703BCE" w14:textId="07CAA7BB"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958" w:type="dxa"/>
            <w:tcBorders>
              <w:top w:val="nil"/>
              <w:left w:val="nil"/>
              <w:bottom w:val="single" w:sz="4" w:space="0" w:color="auto"/>
              <w:right w:val="single" w:sz="4" w:space="0" w:color="auto"/>
            </w:tcBorders>
            <w:shd w:val="clear" w:color="auto" w:fill="auto"/>
            <w:noWrap/>
            <w:vAlign w:val="bottom"/>
            <w:hideMark/>
          </w:tcPr>
          <w:p w14:paraId="6FB3468B" w14:textId="2E8BC131"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73.3</w:t>
            </w:r>
          </w:p>
        </w:tc>
        <w:tc>
          <w:tcPr>
            <w:tcW w:w="847" w:type="dxa"/>
            <w:tcBorders>
              <w:top w:val="nil"/>
              <w:left w:val="nil"/>
              <w:bottom w:val="single" w:sz="4" w:space="0" w:color="auto"/>
              <w:right w:val="single" w:sz="4" w:space="0" w:color="auto"/>
            </w:tcBorders>
            <w:shd w:val="clear" w:color="auto" w:fill="auto"/>
            <w:noWrap/>
            <w:vAlign w:val="bottom"/>
            <w:hideMark/>
          </w:tcPr>
          <w:p w14:paraId="4BA6343D" w14:textId="6FB27032"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980" w:type="dxa"/>
            <w:tcBorders>
              <w:top w:val="nil"/>
              <w:left w:val="nil"/>
              <w:bottom w:val="single" w:sz="4" w:space="0" w:color="auto"/>
              <w:right w:val="single" w:sz="4" w:space="0" w:color="auto"/>
            </w:tcBorders>
            <w:shd w:val="clear" w:color="auto" w:fill="auto"/>
            <w:noWrap/>
            <w:vAlign w:val="bottom"/>
            <w:hideMark/>
          </w:tcPr>
          <w:p w14:paraId="422ED7CF" w14:textId="5EDFA265"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4.8</w:t>
            </w:r>
          </w:p>
        </w:tc>
        <w:tc>
          <w:tcPr>
            <w:tcW w:w="713" w:type="dxa"/>
            <w:tcBorders>
              <w:top w:val="nil"/>
              <w:left w:val="nil"/>
              <w:bottom w:val="single" w:sz="4" w:space="0" w:color="auto"/>
              <w:right w:val="single" w:sz="4" w:space="0" w:color="auto"/>
            </w:tcBorders>
            <w:shd w:val="clear" w:color="auto" w:fill="auto"/>
            <w:noWrap/>
            <w:vAlign w:val="bottom"/>
            <w:hideMark/>
          </w:tcPr>
          <w:p w14:paraId="1A19FD43" w14:textId="0C5FCAD8"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17.0</w:t>
            </w:r>
          </w:p>
        </w:tc>
      </w:tr>
      <w:tr w:rsidR="00E9528D" w:rsidRPr="00F30B68" w14:paraId="6B324A46" w14:textId="77777777" w:rsidTr="00E9528D">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14:paraId="471D0A06" w14:textId="77777777" w:rsidR="00865D31" w:rsidRPr="00F30B68" w:rsidRDefault="00865D31" w:rsidP="00865D31">
            <w:pPr>
              <w:spacing w:after="0" w:line="240" w:lineRule="auto"/>
              <w:rPr>
                <w:rFonts w:eastAsia="Times New Roman" w:cstheme="minorHAnsi"/>
                <w:color w:val="000000"/>
                <w:lang w:val="en-US"/>
              </w:rPr>
            </w:pPr>
            <w:r w:rsidRPr="00F30B68">
              <w:rPr>
                <w:rFonts w:eastAsia="Times New Roman" w:cstheme="minorHAnsi"/>
                <w:color w:val="000000"/>
                <w:lang w:val="en-US"/>
              </w:rPr>
              <w:t>Drought</w:t>
            </w:r>
          </w:p>
        </w:tc>
        <w:tc>
          <w:tcPr>
            <w:tcW w:w="995" w:type="dxa"/>
            <w:tcBorders>
              <w:top w:val="nil"/>
              <w:left w:val="nil"/>
              <w:bottom w:val="single" w:sz="4" w:space="0" w:color="auto"/>
              <w:right w:val="single" w:sz="4" w:space="0" w:color="auto"/>
            </w:tcBorders>
            <w:shd w:val="clear" w:color="auto" w:fill="auto"/>
            <w:noWrap/>
            <w:vAlign w:val="bottom"/>
            <w:hideMark/>
          </w:tcPr>
          <w:p w14:paraId="40166684" w14:textId="7608D9DE"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114" w:type="dxa"/>
            <w:tcBorders>
              <w:top w:val="nil"/>
              <w:left w:val="nil"/>
              <w:bottom w:val="single" w:sz="4" w:space="0" w:color="auto"/>
              <w:right w:val="single" w:sz="4" w:space="0" w:color="auto"/>
            </w:tcBorders>
            <w:shd w:val="clear" w:color="auto" w:fill="auto"/>
            <w:noWrap/>
            <w:vAlign w:val="bottom"/>
            <w:hideMark/>
          </w:tcPr>
          <w:p w14:paraId="3667A3BB" w14:textId="39CBF43C"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11.7</w:t>
            </w:r>
          </w:p>
        </w:tc>
        <w:tc>
          <w:tcPr>
            <w:tcW w:w="1029" w:type="dxa"/>
            <w:tcBorders>
              <w:top w:val="nil"/>
              <w:left w:val="nil"/>
              <w:bottom w:val="single" w:sz="4" w:space="0" w:color="auto"/>
              <w:right w:val="single" w:sz="4" w:space="0" w:color="auto"/>
            </w:tcBorders>
            <w:shd w:val="clear" w:color="auto" w:fill="auto"/>
            <w:noWrap/>
            <w:vAlign w:val="bottom"/>
            <w:hideMark/>
          </w:tcPr>
          <w:p w14:paraId="4101053D" w14:textId="592BFE61"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958" w:type="dxa"/>
            <w:tcBorders>
              <w:top w:val="nil"/>
              <w:left w:val="nil"/>
              <w:bottom w:val="single" w:sz="4" w:space="0" w:color="auto"/>
              <w:right w:val="single" w:sz="4" w:space="0" w:color="auto"/>
            </w:tcBorders>
            <w:shd w:val="clear" w:color="auto" w:fill="auto"/>
            <w:noWrap/>
            <w:vAlign w:val="bottom"/>
            <w:hideMark/>
          </w:tcPr>
          <w:p w14:paraId="5F32D9DD" w14:textId="427F376A"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6.7</w:t>
            </w:r>
          </w:p>
        </w:tc>
        <w:tc>
          <w:tcPr>
            <w:tcW w:w="847" w:type="dxa"/>
            <w:tcBorders>
              <w:top w:val="nil"/>
              <w:left w:val="nil"/>
              <w:bottom w:val="single" w:sz="4" w:space="0" w:color="auto"/>
              <w:right w:val="single" w:sz="4" w:space="0" w:color="auto"/>
            </w:tcBorders>
            <w:shd w:val="clear" w:color="auto" w:fill="auto"/>
            <w:noWrap/>
            <w:vAlign w:val="bottom"/>
            <w:hideMark/>
          </w:tcPr>
          <w:p w14:paraId="3CDCD1EC" w14:textId="2B8724B4"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18.0</w:t>
            </w:r>
          </w:p>
        </w:tc>
        <w:tc>
          <w:tcPr>
            <w:tcW w:w="980" w:type="dxa"/>
            <w:tcBorders>
              <w:top w:val="nil"/>
              <w:left w:val="nil"/>
              <w:bottom w:val="single" w:sz="4" w:space="0" w:color="auto"/>
              <w:right w:val="single" w:sz="4" w:space="0" w:color="auto"/>
            </w:tcBorders>
            <w:shd w:val="clear" w:color="auto" w:fill="auto"/>
            <w:noWrap/>
            <w:vAlign w:val="bottom"/>
            <w:hideMark/>
          </w:tcPr>
          <w:p w14:paraId="7E6E0E04" w14:textId="4465E49E"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713" w:type="dxa"/>
            <w:tcBorders>
              <w:top w:val="nil"/>
              <w:left w:val="nil"/>
              <w:bottom w:val="single" w:sz="4" w:space="0" w:color="auto"/>
              <w:right w:val="single" w:sz="4" w:space="0" w:color="auto"/>
            </w:tcBorders>
            <w:shd w:val="clear" w:color="auto" w:fill="auto"/>
            <w:noWrap/>
            <w:vAlign w:val="bottom"/>
            <w:hideMark/>
          </w:tcPr>
          <w:p w14:paraId="5F1CB400" w14:textId="00F6852D"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5.9</w:t>
            </w:r>
          </w:p>
        </w:tc>
      </w:tr>
      <w:tr w:rsidR="00E9528D" w:rsidRPr="00F30B68" w14:paraId="1AC6EBCC" w14:textId="77777777" w:rsidTr="00E9528D">
        <w:trPr>
          <w:trHeight w:val="300"/>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14:paraId="03585D50" w14:textId="77777777" w:rsidR="00865D31" w:rsidRPr="00F30B68" w:rsidRDefault="00865D31" w:rsidP="00865D31">
            <w:pPr>
              <w:spacing w:after="0" w:line="240" w:lineRule="auto"/>
              <w:rPr>
                <w:rFonts w:eastAsia="Times New Roman" w:cstheme="minorHAnsi"/>
                <w:color w:val="000000"/>
                <w:lang w:val="en-US"/>
              </w:rPr>
            </w:pPr>
            <w:r w:rsidRPr="00F30B68">
              <w:rPr>
                <w:rFonts w:eastAsia="Times New Roman" w:cstheme="minorHAnsi"/>
                <w:color w:val="000000"/>
                <w:lang w:val="en-US"/>
              </w:rPr>
              <w:t>Other Specify</w:t>
            </w:r>
          </w:p>
        </w:tc>
        <w:tc>
          <w:tcPr>
            <w:tcW w:w="995" w:type="dxa"/>
            <w:tcBorders>
              <w:top w:val="nil"/>
              <w:left w:val="nil"/>
              <w:bottom w:val="single" w:sz="4" w:space="0" w:color="auto"/>
              <w:right w:val="single" w:sz="4" w:space="0" w:color="auto"/>
            </w:tcBorders>
            <w:shd w:val="clear" w:color="auto" w:fill="auto"/>
            <w:noWrap/>
            <w:vAlign w:val="bottom"/>
            <w:hideMark/>
          </w:tcPr>
          <w:p w14:paraId="70007F88" w14:textId="70C2A38A"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114" w:type="dxa"/>
            <w:tcBorders>
              <w:top w:val="nil"/>
              <w:left w:val="nil"/>
              <w:bottom w:val="single" w:sz="4" w:space="0" w:color="auto"/>
              <w:right w:val="single" w:sz="4" w:space="0" w:color="auto"/>
            </w:tcBorders>
            <w:shd w:val="clear" w:color="auto" w:fill="auto"/>
            <w:noWrap/>
            <w:vAlign w:val="bottom"/>
            <w:hideMark/>
          </w:tcPr>
          <w:p w14:paraId="5E296A75" w14:textId="4FF309CE"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3.3</w:t>
            </w:r>
          </w:p>
        </w:tc>
        <w:tc>
          <w:tcPr>
            <w:tcW w:w="1029" w:type="dxa"/>
            <w:tcBorders>
              <w:top w:val="nil"/>
              <w:left w:val="nil"/>
              <w:bottom w:val="single" w:sz="4" w:space="0" w:color="auto"/>
              <w:right w:val="single" w:sz="4" w:space="0" w:color="auto"/>
            </w:tcBorders>
            <w:shd w:val="clear" w:color="auto" w:fill="auto"/>
            <w:noWrap/>
            <w:vAlign w:val="bottom"/>
            <w:hideMark/>
          </w:tcPr>
          <w:p w14:paraId="75E5F3A0" w14:textId="318BBF05"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958" w:type="dxa"/>
            <w:tcBorders>
              <w:top w:val="nil"/>
              <w:left w:val="nil"/>
              <w:bottom w:val="single" w:sz="4" w:space="0" w:color="auto"/>
              <w:right w:val="single" w:sz="4" w:space="0" w:color="auto"/>
            </w:tcBorders>
            <w:shd w:val="clear" w:color="auto" w:fill="auto"/>
            <w:noWrap/>
            <w:vAlign w:val="bottom"/>
            <w:hideMark/>
          </w:tcPr>
          <w:p w14:paraId="11C03B43" w14:textId="257DA358"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1.7</w:t>
            </w:r>
          </w:p>
        </w:tc>
        <w:tc>
          <w:tcPr>
            <w:tcW w:w="847" w:type="dxa"/>
            <w:tcBorders>
              <w:top w:val="nil"/>
              <w:left w:val="nil"/>
              <w:bottom w:val="single" w:sz="4" w:space="0" w:color="auto"/>
              <w:right w:val="single" w:sz="4" w:space="0" w:color="auto"/>
            </w:tcBorders>
            <w:shd w:val="clear" w:color="auto" w:fill="auto"/>
            <w:noWrap/>
            <w:vAlign w:val="bottom"/>
            <w:hideMark/>
          </w:tcPr>
          <w:p w14:paraId="16AE2FD1" w14:textId="7A97CEA6"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67.2</w:t>
            </w:r>
          </w:p>
        </w:tc>
        <w:tc>
          <w:tcPr>
            <w:tcW w:w="980" w:type="dxa"/>
            <w:tcBorders>
              <w:top w:val="nil"/>
              <w:left w:val="nil"/>
              <w:bottom w:val="single" w:sz="4" w:space="0" w:color="auto"/>
              <w:right w:val="single" w:sz="4" w:space="0" w:color="auto"/>
            </w:tcBorders>
            <w:shd w:val="clear" w:color="auto" w:fill="auto"/>
            <w:noWrap/>
            <w:vAlign w:val="bottom"/>
            <w:hideMark/>
          </w:tcPr>
          <w:p w14:paraId="336D1A6D" w14:textId="140058C5"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12.7</w:t>
            </w:r>
          </w:p>
        </w:tc>
        <w:tc>
          <w:tcPr>
            <w:tcW w:w="713" w:type="dxa"/>
            <w:tcBorders>
              <w:top w:val="nil"/>
              <w:left w:val="nil"/>
              <w:bottom w:val="single" w:sz="4" w:space="0" w:color="auto"/>
              <w:right w:val="single" w:sz="4" w:space="0" w:color="auto"/>
            </w:tcBorders>
            <w:shd w:val="clear" w:color="auto" w:fill="auto"/>
            <w:noWrap/>
            <w:vAlign w:val="bottom"/>
            <w:hideMark/>
          </w:tcPr>
          <w:p w14:paraId="7B9B9598" w14:textId="0E190432" w:rsidR="00865D31" w:rsidRPr="00F30B68" w:rsidRDefault="00865D31" w:rsidP="00865D31">
            <w:pPr>
              <w:spacing w:after="0" w:line="240" w:lineRule="auto"/>
              <w:jc w:val="right"/>
              <w:rPr>
                <w:rFonts w:eastAsia="Times New Roman" w:cstheme="minorHAnsi"/>
                <w:color w:val="000000"/>
                <w:lang w:val="en-US"/>
              </w:rPr>
            </w:pPr>
            <w:r w:rsidRPr="00F30B68">
              <w:rPr>
                <w:rFonts w:eastAsia="Times New Roman" w:cstheme="minorHAnsi"/>
                <w:color w:val="000000"/>
                <w:lang w:val="en-US"/>
              </w:rPr>
              <w:t>14.1</w:t>
            </w:r>
          </w:p>
        </w:tc>
      </w:tr>
    </w:tbl>
    <w:p w14:paraId="01C09380" w14:textId="6E986379" w:rsidR="00865D31" w:rsidRPr="00F30B68" w:rsidRDefault="00865D31" w:rsidP="00B8476B">
      <w:pPr>
        <w:autoSpaceDE w:val="0"/>
        <w:autoSpaceDN w:val="0"/>
        <w:adjustRightInd w:val="0"/>
        <w:spacing w:after="0" w:line="240" w:lineRule="auto"/>
        <w:jc w:val="both"/>
        <w:rPr>
          <w:rFonts w:cstheme="minorHAnsi"/>
        </w:rPr>
      </w:pPr>
    </w:p>
    <w:p w14:paraId="6BF7C9CB" w14:textId="1C1AE5D5" w:rsidR="006D0729" w:rsidRPr="00F30B68" w:rsidRDefault="00520123" w:rsidP="00B8476B">
      <w:pPr>
        <w:autoSpaceDE w:val="0"/>
        <w:autoSpaceDN w:val="0"/>
        <w:adjustRightInd w:val="0"/>
        <w:spacing w:after="0" w:line="240" w:lineRule="auto"/>
        <w:jc w:val="both"/>
        <w:rPr>
          <w:rFonts w:cstheme="minorHAnsi"/>
        </w:rPr>
      </w:pPr>
      <w:r w:rsidRPr="00F30B68">
        <w:rPr>
          <w:rFonts w:cstheme="minorHAnsi"/>
        </w:rPr>
        <w:t>To every ca</w:t>
      </w:r>
      <w:r w:rsidR="00D3412B" w:rsidRPr="00F30B68">
        <w:rPr>
          <w:rFonts w:cstheme="minorHAnsi"/>
        </w:rPr>
        <w:t>use of an event, there is bound to be a kind of</w:t>
      </w:r>
      <w:r w:rsidRPr="00F30B68">
        <w:rPr>
          <w:rFonts w:cstheme="minorHAnsi"/>
        </w:rPr>
        <w:t xml:space="preserve"> consequence</w:t>
      </w:r>
      <w:r w:rsidR="00D3412B" w:rsidRPr="00F30B68">
        <w:rPr>
          <w:rFonts w:cstheme="minorHAnsi"/>
        </w:rPr>
        <w:t xml:space="preserve"> and climate change is no exception. Therefore, the study explored the awareness of climate change effects or consequence</w:t>
      </w:r>
      <w:r w:rsidR="00CB0403" w:rsidRPr="00F30B68">
        <w:rPr>
          <w:rFonts w:cstheme="minorHAnsi"/>
        </w:rPr>
        <w:t xml:space="preserve">s and the results are presented </w:t>
      </w:r>
      <w:r w:rsidR="000C3944" w:rsidRPr="00F30B68">
        <w:rPr>
          <w:rFonts w:cstheme="minorHAnsi"/>
        </w:rPr>
        <w:t xml:space="preserve">in </w:t>
      </w:r>
      <w:r w:rsidR="00CB0403" w:rsidRPr="00F30B68">
        <w:rPr>
          <w:rFonts w:cstheme="minorHAnsi"/>
        </w:rPr>
        <w:t xml:space="preserve">Table 14. </w:t>
      </w:r>
      <w:r w:rsidR="00756117" w:rsidRPr="00F30B68">
        <w:rPr>
          <w:rFonts w:cstheme="minorHAnsi"/>
        </w:rPr>
        <w:t xml:space="preserve">Generally, the results have shown that there </w:t>
      </w:r>
      <w:r w:rsidR="006510B6" w:rsidRPr="00F30B68">
        <w:rPr>
          <w:rFonts w:cstheme="minorHAnsi"/>
        </w:rPr>
        <w:t>was</w:t>
      </w:r>
      <w:r w:rsidR="00756117" w:rsidRPr="00F30B68">
        <w:rPr>
          <w:rFonts w:cstheme="minorHAnsi"/>
        </w:rPr>
        <w:t xml:space="preserve"> low awareness of Climate effects among the study population. </w:t>
      </w:r>
      <w:r w:rsidR="00CB0403" w:rsidRPr="00F30B68">
        <w:rPr>
          <w:rFonts w:cstheme="minorHAnsi"/>
        </w:rPr>
        <w:t xml:space="preserve"> </w:t>
      </w:r>
      <w:r w:rsidR="006510B6" w:rsidRPr="00F30B68">
        <w:rPr>
          <w:rFonts w:cstheme="minorHAnsi"/>
        </w:rPr>
        <w:t xml:space="preserve">Increased severity of tropical storms was comparatively well known as climate change effects with 42.1% of respondents that were </w:t>
      </w:r>
      <w:r w:rsidR="006D0729" w:rsidRPr="00F30B68">
        <w:rPr>
          <w:rFonts w:cstheme="minorHAnsi"/>
        </w:rPr>
        <w:t>aware of</w:t>
      </w:r>
      <w:r w:rsidR="006510B6" w:rsidRPr="00F30B68">
        <w:rPr>
          <w:rFonts w:cstheme="minorHAnsi"/>
        </w:rPr>
        <w:t xml:space="preserve"> it followed by decreased agricultural productivity which was known by 32.2% of the respondent. In contrast, mudslides and draught were less known as climate change effects</w:t>
      </w:r>
      <w:r w:rsidR="006D0729" w:rsidRPr="00F30B68">
        <w:rPr>
          <w:rFonts w:cstheme="minorHAnsi"/>
        </w:rPr>
        <w:t xml:space="preserve"> having been reported by 4.1% and 5.9% respectively, </w:t>
      </w:r>
    </w:p>
    <w:p w14:paraId="16D0D734" w14:textId="77777777" w:rsidR="006D0729" w:rsidRPr="00F30B68" w:rsidRDefault="006D0729" w:rsidP="00B8476B">
      <w:pPr>
        <w:autoSpaceDE w:val="0"/>
        <w:autoSpaceDN w:val="0"/>
        <w:adjustRightInd w:val="0"/>
        <w:spacing w:after="0" w:line="240" w:lineRule="auto"/>
        <w:jc w:val="both"/>
        <w:rPr>
          <w:rFonts w:cstheme="minorHAnsi"/>
        </w:rPr>
      </w:pPr>
    </w:p>
    <w:p w14:paraId="6ADFE7AB" w14:textId="1C3B7777" w:rsidR="00413E0F" w:rsidRDefault="006D0729" w:rsidP="00B8476B">
      <w:pPr>
        <w:autoSpaceDE w:val="0"/>
        <w:autoSpaceDN w:val="0"/>
        <w:adjustRightInd w:val="0"/>
        <w:spacing w:after="0" w:line="240" w:lineRule="auto"/>
        <w:jc w:val="both"/>
        <w:rPr>
          <w:rFonts w:cstheme="minorHAnsi"/>
        </w:rPr>
      </w:pPr>
      <w:r w:rsidRPr="00F30B68">
        <w:rPr>
          <w:rFonts w:cstheme="minorHAnsi"/>
          <w:color w:val="000000" w:themeColor="text1"/>
        </w:rPr>
        <w:t>While most of the respondents were unaware of most climate change effects, certain climate change effects were well</w:t>
      </w:r>
      <w:r w:rsidR="006510B6" w:rsidRPr="00F30B68">
        <w:rPr>
          <w:rFonts w:cstheme="minorHAnsi"/>
          <w:color w:val="000000" w:themeColor="text1"/>
        </w:rPr>
        <w:t xml:space="preserve"> </w:t>
      </w:r>
      <w:r w:rsidRPr="00F30B68">
        <w:rPr>
          <w:rFonts w:cstheme="minorHAnsi"/>
          <w:color w:val="000000" w:themeColor="text1"/>
        </w:rPr>
        <w:t xml:space="preserve">known in some communities. </w:t>
      </w:r>
      <w:r w:rsidR="00B07A0F">
        <w:rPr>
          <w:rFonts w:cstheme="minorHAnsi"/>
          <w:color w:val="000000" w:themeColor="text1"/>
        </w:rPr>
        <w:t>This means</w:t>
      </w:r>
      <w:r w:rsidR="00A84B14" w:rsidRPr="00F30B68">
        <w:rPr>
          <w:rFonts w:cstheme="minorHAnsi"/>
          <w:color w:val="000000" w:themeColor="text1"/>
        </w:rPr>
        <w:t xml:space="preserve"> that </w:t>
      </w:r>
      <w:r w:rsidRPr="00F30B68">
        <w:rPr>
          <w:rFonts w:cstheme="minorHAnsi"/>
          <w:color w:val="000000" w:themeColor="text1"/>
        </w:rPr>
        <w:t>communities</w:t>
      </w:r>
      <w:r w:rsidR="006510B6" w:rsidRPr="00F30B68">
        <w:rPr>
          <w:rFonts w:cstheme="minorHAnsi"/>
          <w:color w:val="000000" w:themeColor="text1"/>
        </w:rPr>
        <w:t xml:space="preserve"> </w:t>
      </w:r>
      <w:r w:rsidR="00A84B14" w:rsidRPr="00F30B68">
        <w:rPr>
          <w:rFonts w:cstheme="minorHAnsi"/>
          <w:color w:val="000000" w:themeColor="text1"/>
        </w:rPr>
        <w:t>differed greatly relatively to awareness of climate change effects</w:t>
      </w:r>
      <w:r w:rsidR="00413E0F" w:rsidRPr="00F30B68">
        <w:rPr>
          <w:rFonts w:cstheme="minorHAnsi"/>
          <w:color w:val="000000" w:themeColor="text1"/>
        </w:rPr>
        <w:t xml:space="preserve">. </w:t>
      </w:r>
      <w:r w:rsidR="00A84B14" w:rsidRPr="00F30B68">
        <w:rPr>
          <w:rFonts w:cstheme="minorHAnsi"/>
          <w:color w:val="000000" w:themeColor="text1"/>
        </w:rPr>
        <w:t xml:space="preserve">For instance, </w:t>
      </w:r>
      <w:r w:rsidR="00413E0F" w:rsidRPr="00F30B68">
        <w:rPr>
          <w:rFonts w:cstheme="minorHAnsi"/>
          <w:color w:val="000000" w:themeColor="text1"/>
        </w:rPr>
        <w:t xml:space="preserve">decreased agricultural productivity was only recognised by majority of respondents in </w:t>
      </w:r>
      <w:proofErr w:type="spellStart"/>
      <w:r w:rsidR="00413E0F" w:rsidRPr="00F30B68">
        <w:rPr>
          <w:rFonts w:cstheme="minorHAnsi"/>
          <w:color w:val="000000" w:themeColor="text1"/>
        </w:rPr>
        <w:t>Shenge</w:t>
      </w:r>
      <w:proofErr w:type="spellEnd"/>
      <w:r w:rsidR="00413E0F" w:rsidRPr="00F30B68">
        <w:rPr>
          <w:rFonts w:cstheme="minorHAnsi"/>
          <w:color w:val="000000" w:themeColor="text1"/>
        </w:rPr>
        <w:t xml:space="preserve"> (80.0%) and Turtle Island (71.4%) as climate change effect, compared with increased flooding that recorded 95.2% awareness in </w:t>
      </w:r>
      <w:r w:rsidR="00930B98" w:rsidRPr="00F30B68">
        <w:rPr>
          <w:rFonts w:cstheme="minorHAnsi"/>
          <w:color w:val="000000" w:themeColor="text1"/>
        </w:rPr>
        <w:t>Conakry</w:t>
      </w:r>
      <w:r w:rsidR="00413E0F" w:rsidRPr="00F30B68">
        <w:rPr>
          <w:rFonts w:cstheme="minorHAnsi"/>
          <w:color w:val="000000" w:themeColor="text1"/>
        </w:rPr>
        <w:t xml:space="preserve"> Dee.</w:t>
      </w:r>
      <w:r w:rsidR="00413E0F" w:rsidRPr="00F30B68">
        <w:rPr>
          <w:rFonts w:cstheme="minorHAnsi"/>
        </w:rPr>
        <w:t xml:space="preserve"> Similarly</w:t>
      </w:r>
      <w:r w:rsidR="00E352D4" w:rsidRPr="00F30B68">
        <w:rPr>
          <w:rFonts w:cstheme="minorHAnsi"/>
        </w:rPr>
        <w:t xml:space="preserve">, its only </w:t>
      </w:r>
      <w:proofErr w:type="spellStart"/>
      <w:r w:rsidR="00E352D4" w:rsidRPr="00F30B68">
        <w:rPr>
          <w:rFonts w:cstheme="minorHAnsi"/>
        </w:rPr>
        <w:t>Shenge</w:t>
      </w:r>
      <w:proofErr w:type="spellEnd"/>
      <w:r w:rsidR="00E352D4" w:rsidRPr="00F30B68">
        <w:rPr>
          <w:rFonts w:cstheme="minorHAnsi"/>
        </w:rPr>
        <w:t xml:space="preserve"> community that had majority (73.3%) of respondents that were aware of reduced rainfall as climate change effect. The results could be interpreted as indicating that communities experience climate change effects in different ways possibly due to their specific geography and economic activities </w:t>
      </w:r>
      <w:r w:rsidR="00C71C49" w:rsidRPr="00F30B68">
        <w:rPr>
          <w:rFonts w:cstheme="minorHAnsi"/>
        </w:rPr>
        <w:t>that are linked to climate change.</w:t>
      </w:r>
      <w:r w:rsidR="00413E0F" w:rsidRPr="00F30B68">
        <w:rPr>
          <w:rFonts w:cstheme="minorHAnsi"/>
        </w:rPr>
        <w:t xml:space="preserve"> </w:t>
      </w:r>
    </w:p>
    <w:p w14:paraId="5C74655A" w14:textId="77777777" w:rsidR="00076EBB" w:rsidRDefault="00076EBB" w:rsidP="00B8476B">
      <w:pPr>
        <w:autoSpaceDE w:val="0"/>
        <w:autoSpaceDN w:val="0"/>
        <w:adjustRightInd w:val="0"/>
        <w:spacing w:after="0" w:line="240" w:lineRule="auto"/>
        <w:jc w:val="both"/>
        <w:rPr>
          <w:rFonts w:cstheme="minorHAnsi"/>
        </w:rPr>
      </w:pPr>
    </w:p>
    <w:p w14:paraId="78611D56" w14:textId="77777777" w:rsidR="00076EBB" w:rsidRDefault="00076EBB" w:rsidP="00B8476B">
      <w:pPr>
        <w:autoSpaceDE w:val="0"/>
        <w:autoSpaceDN w:val="0"/>
        <w:adjustRightInd w:val="0"/>
        <w:spacing w:after="0" w:line="240" w:lineRule="auto"/>
        <w:jc w:val="both"/>
        <w:rPr>
          <w:rFonts w:cstheme="minorHAnsi"/>
        </w:rPr>
      </w:pPr>
    </w:p>
    <w:p w14:paraId="40AF5ECF" w14:textId="77777777" w:rsidR="00076EBB" w:rsidRDefault="00076EBB" w:rsidP="00B8476B">
      <w:pPr>
        <w:autoSpaceDE w:val="0"/>
        <w:autoSpaceDN w:val="0"/>
        <w:adjustRightInd w:val="0"/>
        <w:spacing w:after="0" w:line="240" w:lineRule="auto"/>
        <w:jc w:val="both"/>
        <w:rPr>
          <w:rFonts w:cstheme="minorHAnsi"/>
        </w:rPr>
      </w:pPr>
    </w:p>
    <w:p w14:paraId="22D4FAB3" w14:textId="77777777" w:rsidR="00076EBB" w:rsidRDefault="00076EBB" w:rsidP="00B8476B">
      <w:pPr>
        <w:autoSpaceDE w:val="0"/>
        <w:autoSpaceDN w:val="0"/>
        <w:adjustRightInd w:val="0"/>
        <w:spacing w:after="0" w:line="240" w:lineRule="auto"/>
        <w:jc w:val="both"/>
        <w:rPr>
          <w:rFonts w:cstheme="minorHAnsi"/>
        </w:rPr>
      </w:pPr>
    </w:p>
    <w:p w14:paraId="5FA27426" w14:textId="77777777" w:rsidR="00076EBB" w:rsidRDefault="00076EBB" w:rsidP="00B8476B">
      <w:pPr>
        <w:autoSpaceDE w:val="0"/>
        <w:autoSpaceDN w:val="0"/>
        <w:adjustRightInd w:val="0"/>
        <w:spacing w:after="0" w:line="240" w:lineRule="auto"/>
        <w:jc w:val="both"/>
        <w:rPr>
          <w:rFonts w:cstheme="minorHAnsi"/>
        </w:rPr>
      </w:pPr>
    </w:p>
    <w:p w14:paraId="764ECED0" w14:textId="77777777" w:rsidR="00076EBB" w:rsidRDefault="00076EBB" w:rsidP="00B8476B">
      <w:pPr>
        <w:autoSpaceDE w:val="0"/>
        <w:autoSpaceDN w:val="0"/>
        <w:adjustRightInd w:val="0"/>
        <w:spacing w:after="0" w:line="240" w:lineRule="auto"/>
        <w:jc w:val="both"/>
        <w:rPr>
          <w:rFonts w:cstheme="minorHAnsi"/>
        </w:rPr>
      </w:pPr>
    </w:p>
    <w:p w14:paraId="4860E8D0" w14:textId="77777777" w:rsidR="00076EBB" w:rsidRDefault="00076EBB" w:rsidP="00B8476B">
      <w:pPr>
        <w:autoSpaceDE w:val="0"/>
        <w:autoSpaceDN w:val="0"/>
        <w:adjustRightInd w:val="0"/>
        <w:spacing w:after="0" w:line="240" w:lineRule="auto"/>
        <w:jc w:val="both"/>
        <w:rPr>
          <w:rFonts w:cstheme="minorHAnsi"/>
        </w:rPr>
      </w:pPr>
    </w:p>
    <w:p w14:paraId="48D058F1" w14:textId="77777777" w:rsidR="00076EBB" w:rsidRPr="00F30B68" w:rsidRDefault="00076EBB" w:rsidP="00B8476B">
      <w:pPr>
        <w:autoSpaceDE w:val="0"/>
        <w:autoSpaceDN w:val="0"/>
        <w:adjustRightInd w:val="0"/>
        <w:spacing w:after="0" w:line="240" w:lineRule="auto"/>
        <w:jc w:val="both"/>
        <w:rPr>
          <w:rFonts w:cstheme="minorHAnsi"/>
        </w:rPr>
      </w:pPr>
    </w:p>
    <w:p w14:paraId="432D83EE" w14:textId="77777777" w:rsidR="00413E0F" w:rsidRPr="00F30B68" w:rsidRDefault="00413E0F" w:rsidP="00B8476B">
      <w:pPr>
        <w:autoSpaceDE w:val="0"/>
        <w:autoSpaceDN w:val="0"/>
        <w:adjustRightInd w:val="0"/>
        <w:spacing w:after="0" w:line="240" w:lineRule="auto"/>
        <w:jc w:val="both"/>
        <w:rPr>
          <w:rFonts w:cstheme="minorHAnsi"/>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955"/>
        <w:gridCol w:w="1530"/>
        <w:gridCol w:w="2070"/>
        <w:gridCol w:w="2520"/>
      </w:tblGrid>
      <w:tr w:rsidR="00822DCC" w:rsidRPr="00F30B68" w14:paraId="4C9B4CD7" w14:textId="77777777" w:rsidTr="00520123">
        <w:trPr>
          <w:trHeight w:val="300"/>
        </w:trPr>
        <w:tc>
          <w:tcPr>
            <w:tcW w:w="9355" w:type="dxa"/>
            <w:gridSpan w:val="5"/>
            <w:shd w:val="clear" w:color="000000" w:fill="D9E1F2"/>
            <w:vAlign w:val="center"/>
            <w:hideMark/>
          </w:tcPr>
          <w:p w14:paraId="46B5EEE9" w14:textId="233037E2" w:rsidR="00822DCC" w:rsidRPr="00F30B68" w:rsidRDefault="00413E0F" w:rsidP="007E33CA">
            <w:pPr>
              <w:spacing w:after="0" w:line="240" w:lineRule="auto"/>
              <w:jc w:val="center"/>
              <w:rPr>
                <w:rFonts w:eastAsia="Times New Roman" w:cstheme="minorHAnsi"/>
                <w:b/>
                <w:color w:val="000000"/>
                <w:lang w:val="en-US"/>
              </w:rPr>
            </w:pPr>
            <w:r w:rsidRPr="00F30B68">
              <w:rPr>
                <w:rFonts w:cstheme="minorHAnsi"/>
              </w:rPr>
              <w:lastRenderedPageBreak/>
              <w:t xml:space="preserve"> </w:t>
            </w:r>
            <w:r w:rsidR="00822DCC" w:rsidRPr="00F30B68">
              <w:rPr>
                <w:rFonts w:eastAsia="Times New Roman" w:cstheme="minorHAnsi"/>
                <w:b/>
                <w:color w:val="000000"/>
                <w:lang w:val="en-US"/>
              </w:rPr>
              <w:t xml:space="preserve">Table </w:t>
            </w:r>
            <w:r w:rsidR="007E33CA" w:rsidRPr="00F30B68">
              <w:rPr>
                <w:rFonts w:eastAsia="Times New Roman" w:cstheme="minorHAnsi"/>
                <w:b/>
                <w:color w:val="000000"/>
                <w:lang w:val="en-US"/>
              </w:rPr>
              <w:t>1</w:t>
            </w:r>
            <w:r w:rsidR="00A77B5B" w:rsidRPr="00F30B68">
              <w:rPr>
                <w:rFonts w:eastAsia="Times New Roman" w:cstheme="minorHAnsi"/>
                <w:b/>
                <w:color w:val="000000"/>
                <w:lang w:val="en-US"/>
              </w:rPr>
              <w:t>4</w:t>
            </w:r>
            <w:r w:rsidR="00822DCC" w:rsidRPr="00F30B68">
              <w:rPr>
                <w:rFonts w:eastAsia="Times New Roman" w:cstheme="minorHAnsi"/>
                <w:b/>
                <w:color w:val="000000"/>
                <w:lang w:val="en-US"/>
              </w:rPr>
              <w:t>: Percent of Respondents by Level of Awareness of Climate Change Concepts, Causes and Consequences</w:t>
            </w:r>
          </w:p>
        </w:tc>
      </w:tr>
      <w:tr w:rsidR="00822DCC" w:rsidRPr="00F30B68" w14:paraId="4A61049A" w14:textId="77777777" w:rsidTr="00520123">
        <w:trPr>
          <w:trHeight w:val="300"/>
        </w:trPr>
        <w:tc>
          <w:tcPr>
            <w:tcW w:w="1280" w:type="dxa"/>
            <w:shd w:val="clear" w:color="auto" w:fill="auto"/>
            <w:noWrap/>
            <w:vAlign w:val="bottom"/>
            <w:hideMark/>
          </w:tcPr>
          <w:p w14:paraId="7CDFB908" w14:textId="77777777" w:rsidR="00822DCC" w:rsidRPr="00F30B68" w:rsidRDefault="00822DCC" w:rsidP="007E33CA">
            <w:pPr>
              <w:spacing w:after="0" w:line="240" w:lineRule="auto"/>
              <w:rPr>
                <w:rFonts w:eastAsia="Times New Roman" w:cstheme="minorHAnsi"/>
                <w:color w:val="000000"/>
                <w:lang w:val="en-US"/>
              </w:rPr>
            </w:pPr>
            <w:r w:rsidRPr="00F30B68">
              <w:rPr>
                <w:rFonts w:eastAsia="Times New Roman" w:cstheme="minorHAnsi"/>
                <w:color w:val="000000"/>
                <w:lang w:val="en-US"/>
              </w:rPr>
              <w:t>Category</w:t>
            </w:r>
          </w:p>
        </w:tc>
        <w:tc>
          <w:tcPr>
            <w:tcW w:w="1955" w:type="dxa"/>
            <w:shd w:val="clear" w:color="auto" w:fill="auto"/>
            <w:noWrap/>
            <w:vAlign w:val="bottom"/>
            <w:hideMark/>
          </w:tcPr>
          <w:p w14:paraId="2DCA5B72" w14:textId="77777777" w:rsidR="00822DCC" w:rsidRPr="00F30B68" w:rsidRDefault="00822DCC" w:rsidP="007E33CA">
            <w:pPr>
              <w:spacing w:after="0" w:line="240" w:lineRule="auto"/>
              <w:rPr>
                <w:rFonts w:eastAsia="Times New Roman" w:cstheme="minorHAnsi"/>
                <w:color w:val="000000"/>
                <w:lang w:val="en-US"/>
              </w:rPr>
            </w:pPr>
            <w:r w:rsidRPr="00F30B68">
              <w:rPr>
                <w:rFonts w:eastAsia="Times New Roman" w:cstheme="minorHAnsi"/>
                <w:color w:val="000000"/>
                <w:lang w:val="en-US"/>
              </w:rPr>
              <w:t>Variable</w:t>
            </w:r>
          </w:p>
        </w:tc>
        <w:tc>
          <w:tcPr>
            <w:tcW w:w="1530" w:type="dxa"/>
            <w:shd w:val="clear" w:color="auto" w:fill="auto"/>
            <w:noWrap/>
            <w:vAlign w:val="bottom"/>
            <w:hideMark/>
          </w:tcPr>
          <w:p w14:paraId="472301D9" w14:textId="77777777" w:rsidR="00822DCC" w:rsidRPr="00F30B68" w:rsidRDefault="00822DCC" w:rsidP="007E33CA">
            <w:pPr>
              <w:spacing w:after="0" w:line="240" w:lineRule="auto"/>
              <w:rPr>
                <w:rFonts w:eastAsia="Times New Roman" w:cstheme="minorHAnsi"/>
                <w:color w:val="000000"/>
                <w:lang w:val="en-US"/>
              </w:rPr>
            </w:pPr>
            <w:r w:rsidRPr="00F30B68">
              <w:rPr>
                <w:rFonts w:eastAsia="Times New Roman" w:cstheme="minorHAnsi"/>
                <w:color w:val="000000"/>
                <w:lang w:val="en-US"/>
              </w:rPr>
              <w:t>Unaware</w:t>
            </w:r>
          </w:p>
        </w:tc>
        <w:tc>
          <w:tcPr>
            <w:tcW w:w="2070" w:type="dxa"/>
            <w:shd w:val="clear" w:color="auto" w:fill="auto"/>
            <w:noWrap/>
            <w:vAlign w:val="bottom"/>
            <w:hideMark/>
          </w:tcPr>
          <w:p w14:paraId="250ACF14" w14:textId="77777777" w:rsidR="00822DCC" w:rsidRPr="00F30B68" w:rsidRDefault="00822DCC" w:rsidP="007E33CA">
            <w:pPr>
              <w:spacing w:after="0" w:line="240" w:lineRule="auto"/>
              <w:rPr>
                <w:rFonts w:eastAsia="Times New Roman" w:cstheme="minorHAnsi"/>
                <w:color w:val="000000"/>
                <w:lang w:val="en-US"/>
              </w:rPr>
            </w:pPr>
            <w:r w:rsidRPr="00F30B68">
              <w:rPr>
                <w:rFonts w:eastAsia="Times New Roman" w:cstheme="minorHAnsi"/>
                <w:color w:val="000000"/>
                <w:lang w:val="en-US"/>
              </w:rPr>
              <w:t>Moderately Aware</w:t>
            </w:r>
          </w:p>
        </w:tc>
        <w:tc>
          <w:tcPr>
            <w:tcW w:w="2520" w:type="dxa"/>
            <w:shd w:val="clear" w:color="auto" w:fill="auto"/>
            <w:noWrap/>
            <w:vAlign w:val="bottom"/>
            <w:hideMark/>
          </w:tcPr>
          <w:p w14:paraId="2AB705AA" w14:textId="77777777" w:rsidR="00822DCC" w:rsidRPr="00F30B68" w:rsidRDefault="00822DCC" w:rsidP="007E33CA">
            <w:pPr>
              <w:spacing w:after="0" w:line="240" w:lineRule="auto"/>
              <w:rPr>
                <w:rFonts w:eastAsia="Times New Roman" w:cstheme="minorHAnsi"/>
                <w:color w:val="000000"/>
                <w:lang w:val="en-US"/>
              </w:rPr>
            </w:pPr>
            <w:r w:rsidRPr="00F30B68">
              <w:rPr>
                <w:rFonts w:eastAsia="Times New Roman" w:cstheme="minorHAnsi"/>
                <w:color w:val="000000"/>
                <w:lang w:val="en-US"/>
              </w:rPr>
              <w:t>Fully Aware</w:t>
            </w:r>
          </w:p>
        </w:tc>
      </w:tr>
      <w:tr w:rsidR="00822DCC" w:rsidRPr="00F30B68" w14:paraId="00EC693D" w14:textId="77777777" w:rsidTr="00520123">
        <w:trPr>
          <w:trHeight w:val="300"/>
        </w:trPr>
        <w:tc>
          <w:tcPr>
            <w:tcW w:w="1280" w:type="dxa"/>
            <w:vMerge w:val="restart"/>
            <w:shd w:val="clear" w:color="auto" w:fill="auto"/>
            <w:noWrap/>
            <w:vAlign w:val="center"/>
            <w:hideMark/>
          </w:tcPr>
          <w:p w14:paraId="06FA6A7B" w14:textId="77777777" w:rsidR="00822DCC" w:rsidRPr="00F30B68" w:rsidRDefault="00822DCC" w:rsidP="007E33CA">
            <w:pPr>
              <w:spacing w:after="0" w:line="240" w:lineRule="auto"/>
              <w:rPr>
                <w:rFonts w:eastAsia="Times New Roman" w:cstheme="minorHAnsi"/>
                <w:color w:val="000000"/>
                <w:lang w:val="en-US"/>
              </w:rPr>
            </w:pPr>
            <w:r w:rsidRPr="00F30B68">
              <w:rPr>
                <w:rFonts w:eastAsia="Times New Roman" w:cstheme="minorHAnsi"/>
                <w:color w:val="000000"/>
                <w:lang w:val="en-US"/>
              </w:rPr>
              <w:t>Sex</w:t>
            </w:r>
          </w:p>
        </w:tc>
        <w:tc>
          <w:tcPr>
            <w:tcW w:w="1955" w:type="dxa"/>
            <w:shd w:val="clear" w:color="auto" w:fill="auto"/>
            <w:noWrap/>
            <w:vAlign w:val="bottom"/>
            <w:hideMark/>
          </w:tcPr>
          <w:p w14:paraId="4FD39EB0" w14:textId="77777777" w:rsidR="00822DCC" w:rsidRPr="00F30B68" w:rsidRDefault="00822DCC" w:rsidP="007E33CA">
            <w:pPr>
              <w:spacing w:after="0" w:line="240" w:lineRule="auto"/>
              <w:rPr>
                <w:rFonts w:eastAsia="Times New Roman" w:cstheme="minorHAnsi"/>
                <w:color w:val="000000"/>
                <w:lang w:val="en-US"/>
              </w:rPr>
            </w:pPr>
            <w:r w:rsidRPr="00F30B68">
              <w:rPr>
                <w:rFonts w:eastAsia="Times New Roman" w:cstheme="minorHAnsi"/>
                <w:color w:val="000000"/>
                <w:lang w:val="en-US"/>
              </w:rPr>
              <w:t>Male</w:t>
            </w:r>
          </w:p>
        </w:tc>
        <w:tc>
          <w:tcPr>
            <w:tcW w:w="1530" w:type="dxa"/>
            <w:shd w:val="clear" w:color="auto" w:fill="auto"/>
            <w:noWrap/>
            <w:vAlign w:val="bottom"/>
            <w:hideMark/>
          </w:tcPr>
          <w:p w14:paraId="047BB403"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33.0</w:t>
            </w:r>
          </w:p>
        </w:tc>
        <w:tc>
          <w:tcPr>
            <w:tcW w:w="2070" w:type="dxa"/>
            <w:shd w:val="clear" w:color="auto" w:fill="auto"/>
            <w:noWrap/>
            <w:vAlign w:val="bottom"/>
            <w:hideMark/>
          </w:tcPr>
          <w:p w14:paraId="18B5840D"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18.7</w:t>
            </w:r>
          </w:p>
        </w:tc>
        <w:tc>
          <w:tcPr>
            <w:tcW w:w="2520" w:type="dxa"/>
            <w:shd w:val="clear" w:color="auto" w:fill="auto"/>
            <w:noWrap/>
            <w:vAlign w:val="bottom"/>
            <w:hideMark/>
          </w:tcPr>
          <w:p w14:paraId="0697999A"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48.3</w:t>
            </w:r>
          </w:p>
        </w:tc>
      </w:tr>
      <w:tr w:rsidR="00822DCC" w:rsidRPr="00F30B68" w14:paraId="0A633505" w14:textId="77777777" w:rsidTr="00520123">
        <w:trPr>
          <w:trHeight w:val="300"/>
        </w:trPr>
        <w:tc>
          <w:tcPr>
            <w:tcW w:w="1280" w:type="dxa"/>
            <w:vMerge/>
            <w:vAlign w:val="center"/>
            <w:hideMark/>
          </w:tcPr>
          <w:p w14:paraId="088DF6CC" w14:textId="77777777" w:rsidR="00822DCC" w:rsidRPr="00F30B68" w:rsidRDefault="00822DCC" w:rsidP="007E33CA">
            <w:pPr>
              <w:spacing w:after="0" w:line="240" w:lineRule="auto"/>
              <w:rPr>
                <w:rFonts w:eastAsia="Times New Roman" w:cstheme="minorHAnsi"/>
                <w:color w:val="000000"/>
                <w:lang w:val="en-US"/>
              </w:rPr>
            </w:pPr>
          </w:p>
        </w:tc>
        <w:tc>
          <w:tcPr>
            <w:tcW w:w="1955" w:type="dxa"/>
            <w:shd w:val="clear" w:color="auto" w:fill="auto"/>
            <w:noWrap/>
            <w:vAlign w:val="bottom"/>
            <w:hideMark/>
          </w:tcPr>
          <w:p w14:paraId="494194FA" w14:textId="77777777" w:rsidR="00822DCC" w:rsidRPr="00F30B68" w:rsidRDefault="00822DCC" w:rsidP="007E33CA">
            <w:pPr>
              <w:spacing w:after="0" w:line="240" w:lineRule="auto"/>
              <w:rPr>
                <w:rFonts w:eastAsia="Times New Roman" w:cstheme="minorHAnsi"/>
                <w:color w:val="000000"/>
                <w:lang w:val="en-US"/>
              </w:rPr>
            </w:pPr>
            <w:r w:rsidRPr="00F30B68">
              <w:rPr>
                <w:rFonts w:eastAsia="Times New Roman" w:cstheme="minorHAnsi"/>
                <w:color w:val="000000"/>
                <w:lang w:val="en-US"/>
              </w:rPr>
              <w:t>Female</w:t>
            </w:r>
          </w:p>
        </w:tc>
        <w:tc>
          <w:tcPr>
            <w:tcW w:w="1530" w:type="dxa"/>
            <w:shd w:val="clear" w:color="auto" w:fill="auto"/>
            <w:noWrap/>
            <w:vAlign w:val="bottom"/>
            <w:hideMark/>
          </w:tcPr>
          <w:p w14:paraId="73FD07E2"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62.9</w:t>
            </w:r>
          </w:p>
        </w:tc>
        <w:tc>
          <w:tcPr>
            <w:tcW w:w="2070" w:type="dxa"/>
            <w:shd w:val="clear" w:color="auto" w:fill="auto"/>
            <w:noWrap/>
            <w:vAlign w:val="bottom"/>
            <w:hideMark/>
          </w:tcPr>
          <w:p w14:paraId="4D244F27"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14.7</w:t>
            </w:r>
          </w:p>
        </w:tc>
        <w:tc>
          <w:tcPr>
            <w:tcW w:w="2520" w:type="dxa"/>
            <w:shd w:val="clear" w:color="auto" w:fill="auto"/>
            <w:noWrap/>
            <w:vAlign w:val="bottom"/>
            <w:hideMark/>
          </w:tcPr>
          <w:p w14:paraId="04FD744C"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22.4</w:t>
            </w:r>
          </w:p>
        </w:tc>
      </w:tr>
      <w:tr w:rsidR="00822DCC" w:rsidRPr="00F30B68" w14:paraId="1862E0F6" w14:textId="77777777" w:rsidTr="00520123">
        <w:trPr>
          <w:trHeight w:val="300"/>
        </w:trPr>
        <w:tc>
          <w:tcPr>
            <w:tcW w:w="1280" w:type="dxa"/>
            <w:vMerge/>
            <w:vAlign w:val="center"/>
            <w:hideMark/>
          </w:tcPr>
          <w:p w14:paraId="1AF5B724" w14:textId="77777777" w:rsidR="00822DCC" w:rsidRPr="00F30B68" w:rsidRDefault="00822DCC" w:rsidP="007E33CA">
            <w:pPr>
              <w:spacing w:after="0" w:line="240" w:lineRule="auto"/>
              <w:rPr>
                <w:rFonts w:eastAsia="Times New Roman" w:cstheme="minorHAnsi"/>
                <w:color w:val="000000"/>
                <w:lang w:val="en-US"/>
              </w:rPr>
            </w:pPr>
          </w:p>
        </w:tc>
        <w:tc>
          <w:tcPr>
            <w:tcW w:w="1955" w:type="dxa"/>
            <w:shd w:val="clear" w:color="auto" w:fill="auto"/>
            <w:noWrap/>
            <w:vAlign w:val="bottom"/>
            <w:hideMark/>
          </w:tcPr>
          <w:p w14:paraId="5F7FAE01" w14:textId="77777777" w:rsidR="00822DCC" w:rsidRPr="00F30B68" w:rsidRDefault="00822DCC" w:rsidP="007E33CA">
            <w:pPr>
              <w:spacing w:after="0" w:line="240" w:lineRule="auto"/>
              <w:rPr>
                <w:rFonts w:eastAsia="Times New Roman" w:cstheme="minorHAnsi"/>
                <w:b/>
                <w:color w:val="000000"/>
                <w:lang w:val="en-US"/>
              </w:rPr>
            </w:pPr>
            <w:r w:rsidRPr="00F30B68">
              <w:rPr>
                <w:rFonts w:eastAsia="Times New Roman" w:cstheme="minorHAnsi"/>
                <w:b/>
                <w:color w:val="000000"/>
                <w:lang w:val="en-US"/>
              </w:rPr>
              <w:t>Total</w:t>
            </w:r>
          </w:p>
        </w:tc>
        <w:tc>
          <w:tcPr>
            <w:tcW w:w="1530" w:type="dxa"/>
            <w:shd w:val="clear" w:color="auto" w:fill="auto"/>
            <w:noWrap/>
            <w:vAlign w:val="bottom"/>
            <w:hideMark/>
          </w:tcPr>
          <w:p w14:paraId="4043329B" w14:textId="77777777" w:rsidR="00822DCC" w:rsidRPr="00F30B68" w:rsidRDefault="00822DCC" w:rsidP="007E33CA">
            <w:pPr>
              <w:spacing w:after="0" w:line="240" w:lineRule="auto"/>
              <w:jc w:val="right"/>
              <w:rPr>
                <w:rFonts w:eastAsia="Times New Roman" w:cstheme="minorHAnsi"/>
                <w:b/>
                <w:color w:val="000000"/>
                <w:lang w:val="en-US"/>
              </w:rPr>
            </w:pPr>
            <w:r w:rsidRPr="00F30B68">
              <w:rPr>
                <w:rFonts w:eastAsia="Times New Roman" w:cstheme="minorHAnsi"/>
                <w:b/>
                <w:color w:val="000000"/>
                <w:lang w:val="en-US"/>
              </w:rPr>
              <w:t>46.6</w:t>
            </w:r>
          </w:p>
        </w:tc>
        <w:tc>
          <w:tcPr>
            <w:tcW w:w="2070" w:type="dxa"/>
            <w:shd w:val="clear" w:color="auto" w:fill="auto"/>
            <w:noWrap/>
            <w:vAlign w:val="bottom"/>
            <w:hideMark/>
          </w:tcPr>
          <w:p w14:paraId="6CF940C5" w14:textId="77777777" w:rsidR="00822DCC" w:rsidRPr="00F30B68" w:rsidRDefault="00822DCC" w:rsidP="007E33CA">
            <w:pPr>
              <w:spacing w:after="0" w:line="240" w:lineRule="auto"/>
              <w:jc w:val="right"/>
              <w:rPr>
                <w:rFonts w:eastAsia="Times New Roman" w:cstheme="minorHAnsi"/>
                <w:b/>
                <w:color w:val="000000"/>
                <w:lang w:val="en-US"/>
              </w:rPr>
            </w:pPr>
            <w:r w:rsidRPr="00F30B68">
              <w:rPr>
                <w:rFonts w:eastAsia="Times New Roman" w:cstheme="minorHAnsi"/>
                <w:b/>
                <w:color w:val="000000"/>
                <w:lang w:val="en-US"/>
              </w:rPr>
              <w:t>16.9</w:t>
            </w:r>
          </w:p>
        </w:tc>
        <w:tc>
          <w:tcPr>
            <w:tcW w:w="2520" w:type="dxa"/>
            <w:shd w:val="clear" w:color="auto" w:fill="auto"/>
            <w:noWrap/>
            <w:vAlign w:val="bottom"/>
            <w:hideMark/>
          </w:tcPr>
          <w:p w14:paraId="3136A4F4" w14:textId="77777777" w:rsidR="00822DCC" w:rsidRPr="00F30B68" w:rsidRDefault="00822DCC" w:rsidP="007E33CA">
            <w:pPr>
              <w:spacing w:after="0" w:line="240" w:lineRule="auto"/>
              <w:jc w:val="right"/>
              <w:rPr>
                <w:rFonts w:eastAsia="Times New Roman" w:cstheme="minorHAnsi"/>
                <w:b/>
                <w:color w:val="000000"/>
                <w:lang w:val="en-US"/>
              </w:rPr>
            </w:pPr>
            <w:r w:rsidRPr="00F30B68">
              <w:rPr>
                <w:rFonts w:eastAsia="Times New Roman" w:cstheme="minorHAnsi"/>
                <w:b/>
                <w:color w:val="000000"/>
                <w:lang w:val="en-US"/>
              </w:rPr>
              <w:t>36.5</w:t>
            </w:r>
          </w:p>
        </w:tc>
      </w:tr>
      <w:tr w:rsidR="00822DCC" w:rsidRPr="00F30B68" w14:paraId="48391567" w14:textId="77777777" w:rsidTr="00520123">
        <w:trPr>
          <w:trHeight w:val="53"/>
        </w:trPr>
        <w:tc>
          <w:tcPr>
            <w:tcW w:w="1280" w:type="dxa"/>
            <w:shd w:val="clear" w:color="auto" w:fill="auto"/>
            <w:noWrap/>
            <w:vAlign w:val="bottom"/>
            <w:hideMark/>
          </w:tcPr>
          <w:p w14:paraId="245CF950" w14:textId="77777777" w:rsidR="00822DCC" w:rsidRPr="00F30B68" w:rsidRDefault="00822DCC" w:rsidP="007E33CA">
            <w:pPr>
              <w:spacing w:after="0" w:line="240" w:lineRule="auto"/>
              <w:rPr>
                <w:rFonts w:eastAsia="Times New Roman" w:cstheme="minorHAnsi"/>
                <w:color w:val="000000"/>
                <w:sz w:val="4"/>
                <w:szCs w:val="4"/>
                <w:lang w:val="en-US"/>
              </w:rPr>
            </w:pPr>
            <w:r w:rsidRPr="00F30B68">
              <w:rPr>
                <w:rFonts w:eastAsia="Times New Roman" w:cstheme="minorHAnsi"/>
                <w:color w:val="000000"/>
                <w:sz w:val="4"/>
                <w:szCs w:val="4"/>
                <w:lang w:val="en-US"/>
              </w:rPr>
              <w:t> </w:t>
            </w:r>
          </w:p>
        </w:tc>
        <w:tc>
          <w:tcPr>
            <w:tcW w:w="1955" w:type="dxa"/>
            <w:shd w:val="clear" w:color="auto" w:fill="auto"/>
            <w:noWrap/>
            <w:vAlign w:val="bottom"/>
            <w:hideMark/>
          </w:tcPr>
          <w:p w14:paraId="1DD53187" w14:textId="77777777" w:rsidR="00822DCC" w:rsidRPr="00F30B68" w:rsidRDefault="00822DCC" w:rsidP="007E33CA">
            <w:pPr>
              <w:spacing w:after="0" w:line="240" w:lineRule="auto"/>
              <w:rPr>
                <w:rFonts w:eastAsia="Times New Roman" w:cstheme="minorHAnsi"/>
                <w:color w:val="000000"/>
                <w:sz w:val="4"/>
                <w:szCs w:val="4"/>
                <w:lang w:val="en-US"/>
              </w:rPr>
            </w:pPr>
            <w:r w:rsidRPr="00F30B68">
              <w:rPr>
                <w:rFonts w:eastAsia="Times New Roman" w:cstheme="minorHAnsi"/>
                <w:color w:val="000000"/>
                <w:sz w:val="4"/>
                <w:szCs w:val="4"/>
                <w:lang w:val="en-US"/>
              </w:rPr>
              <w:t> </w:t>
            </w:r>
          </w:p>
        </w:tc>
        <w:tc>
          <w:tcPr>
            <w:tcW w:w="1530" w:type="dxa"/>
            <w:shd w:val="clear" w:color="auto" w:fill="auto"/>
            <w:noWrap/>
            <w:vAlign w:val="bottom"/>
            <w:hideMark/>
          </w:tcPr>
          <w:p w14:paraId="16D9DC1E" w14:textId="77777777" w:rsidR="00822DCC" w:rsidRPr="00F30B68" w:rsidRDefault="00822DCC" w:rsidP="007E33CA">
            <w:pPr>
              <w:spacing w:after="0" w:line="240" w:lineRule="auto"/>
              <w:rPr>
                <w:rFonts w:eastAsia="Times New Roman" w:cstheme="minorHAnsi"/>
                <w:color w:val="000000"/>
                <w:sz w:val="4"/>
                <w:szCs w:val="4"/>
                <w:lang w:val="en-US"/>
              </w:rPr>
            </w:pPr>
            <w:r w:rsidRPr="00F30B68">
              <w:rPr>
                <w:rFonts w:eastAsia="Times New Roman" w:cstheme="minorHAnsi"/>
                <w:color w:val="000000"/>
                <w:sz w:val="4"/>
                <w:szCs w:val="4"/>
                <w:lang w:val="en-US"/>
              </w:rPr>
              <w:t> </w:t>
            </w:r>
          </w:p>
        </w:tc>
        <w:tc>
          <w:tcPr>
            <w:tcW w:w="2070" w:type="dxa"/>
            <w:shd w:val="clear" w:color="auto" w:fill="auto"/>
            <w:noWrap/>
            <w:vAlign w:val="bottom"/>
            <w:hideMark/>
          </w:tcPr>
          <w:p w14:paraId="3EDE16BB" w14:textId="77777777" w:rsidR="00822DCC" w:rsidRPr="00F30B68" w:rsidRDefault="00822DCC" w:rsidP="007E33CA">
            <w:pPr>
              <w:spacing w:after="0" w:line="240" w:lineRule="auto"/>
              <w:rPr>
                <w:rFonts w:eastAsia="Times New Roman" w:cstheme="minorHAnsi"/>
                <w:color w:val="000000"/>
                <w:sz w:val="4"/>
                <w:szCs w:val="4"/>
                <w:lang w:val="en-US"/>
              </w:rPr>
            </w:pPr>
            <w:r w:rsidRPr="00F30B68">
              <w:rPr>
                <w:rFonts w:eastAsia="Times New Roman" w:cstheme="minorHAnsi"/>
                <w:color w:val="000000"/>
                <w:sz w:val="4"/>
                <w:szCs w:val="4"/>
                <w:lang w:val="en-US"/>
              </w:rPr>
              <w:t> </w:t>
            </w:r>
          </w:p>
        </w:tc>
        <w:tc>
          <w:tcPr>
            <w:tcW w:w="2520" w:type="dxa"/>
            <w:shd w:val="clear" w:color="auto" w:fill="auto"/>
            <w:noWrap/>
            <w:vAlign w:val="bottom"/>
            <w:hideMark/>
          </w:tcPr>
          <w:p w14:paraId="691AE7BC" w14:textId="77777777" w:rsidR="00822DCC" w:rsidRPr="00F30B68" w:rsidRDefault="00822DCC" w:rsidP="007E33CA">
            <w:pPr>
              <w:spacing w:after="0" w:line="240" w:lineRule="auto"/>
              <w:rPr>
                <w:rFonts w:eastAsia="Times New Roman" w:cstheme="minorHAnsi"/>
                <w:color w:val="000000"/>
                <w:sz w:val="4"/>
                <w:szCs w:val="4"/>
                <w:lang w:val="en-US"/>
              </w:rPr>
            </w:pPr>
            <w:r w:rsidRPr="00F30B68">
              <w:rPr>
                <w:rFonts w:eastAsia="Times New Roman" w:cstheme="minorHAnsi"/>
                <w:color w:val="000000"/>
                <w:sz w:val="4"/>
                <w:szCs w:val="4"/>
                <w:lang w:val="en-US"/>
              </w:rPr>
              <w:t> </w:t>
            </w:r>
          </w:p>
        </w:tc>
      </w:tr>
      <w:tr w:rsidR="00822DCC" w:rsidRPr="00F30B68" w14:paraId="5BB94F6B" w14:textId="77777777" w:rsidTr="00520123">
        <w:trPr>
          <w:trHeight w:val="300"/>
        </w:trPr>
        <w:tc>
          <w:tcPr>
            <w:tcW w:w="1280" w:type="dxa"/>
            <w:vMerge w:val="restart"/>
            <w:shd w:val="clear" w:color="auto" w:fill="auto"/>
            <w:noWrap/>
            <w:vAlign w:val="center"/>
            <w:hideMark/>
          </w:tcPr>
          <w:p w14:paraId="50F6DECB" w14:textId="77777777" w:rsidR="00822DCC" w:rsidRPr="00F30B68" w:rsidRDefault="00822DCC" w:rsidP="007E33CA">
            <w:pPr>
              <w:spacing w:after="0" w:line="240" w:lineRule="auto"/>
              <w:rPr>
                <w:rFonts w:eastAsia="Times New Roman" w:cstheme="minorHAnsi"/>
                <w:bCs/>
                <w:color w:val="000000"/>
                <w:lang w:val="en-US"/>
              </w:rPr>
            </w:pPr>
            <w:r w:rsidRPr="00F30B68">
              <w:rPr>
                <w:rFonts w:eastAsia="Times New Roman" w:cstheme="minorHAnsi"/>
                <w:bCs/>
                <w:color w:val="000000"/>
                <w:lang w:val="en-US"/>
              </w:rPr>
              <w:t>Community</w:t>
            </w:r>
          </w:p>
        </w:tc>
        <w:tc>
          <w:tcPr>
            <w:tcW w:w="1955" w:type="dxa"/>
            <w:shd w:val="clear" w:color="auto" w:fill="auto"/>
            <w:noWrap/>
            <w:vAlign w:val="bottom"/>
            <w:hideMark/>
          </w:tcPr>
          <w:p w14:paraId="29CDEB70" w14:textId="77777777" w:rsidR="00822DCC" w:rsidRPr="00F30B68" w:rsidRDefault="00822DCC" w:rsidP="007E33CA">
            <w:pPr>
              <w:spacing w:after="0" w:line="240" w:lineRule="auto"/>
              <w:rPr>
                <w:rFonts w:eastAsia="Times New Roman" w:cstheme="minorHAnsi"/>
                <w:color w:val="000000"/>
                <w:lang w:val="en-US"/>
              </w:rPr>
            </w:pPr>
            <w:r w:rsidRPr="00F30B68">
              <w:rPr>
                <w:rFonts w:eastAsia="Times New Roman" w:cstheme="minorHAnsi"/>
                <w:color w:val="000000"/>
                <w:lang w:val="en-US"/>
              </w:rPr>
              <w:t>Lakka</w:t>
            </w:r>
          </w:p>
        </w:tc>
        <w:tc>
          <w:tcPr>
            <w:tcW w:w="1530" w:type="dxa"/>
            <w:shd w:val="clear" w:color="auto" w:fill="auto"/>
            <w:noWrap/>
            <w:vAlign w:val="bottom"/>
            <w:hideMark/>
          </w:tcPr>
          <w:p w14:paraId="5BCDEB6C"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52.4</w:t>
            </w:r>
          </w:p>
        </w:tc>
        <w:tc>
          <w:tcPr>
            <w:tcW w:w="2070" w:type="dxa"/>
            <w:shd w:val="clear" w:color="auto" w:fill="auto"/>
            <w:noWrap/>
            <w:vAlign w:val="bottom"/>
            <w:hideMark/>
          </w:tcPr>
          <w:p w14:paraId="05CD6FDF"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6.3</w:t>
            </w:r>
          </w:p>
        </w:tc>
        <w:tc>
          <w:tcPr>
            <w:tcW w:w="2520" w:type="dxa"/>
            <w:shd w:val="clear" w:color="auto" w:fill="auto"/>
            <w:noWrap/>
            <w:vAlign w:val="bottom"/>
            <w:hideMark/>
          </w:tcPr>
          <w:p w14:paraId="35496520"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41.3</w:t>
            </w:r>
          </w:p>
        </w:tc>
      </w:tr>
      <w:tr w:rsidR="00822DCC" w:rsidRPr="00F30B68" w14:paraId="48ADEB8D" w14:textId="77777777" w:rsidTr="00520123">
        <w:trPr>
          <w:trHeight w:val="300"/>
        </w:trPr>
        <w:tc>
          <w:tcPr>
            <w:tcW w:w="1280" w:type="dxa"/>
            <w:vMerge/>
            <w:vAlign w:val="center"/>
            <w:hideMark/>
          </w:tcPr>
          <w:p w14:paraId="6F28B10E" w14:textId="77777777" w:rsidR="00822DCC" w:rsidRPr="00F30B68" w:rsidRDefault="00822DCC" w:rsidP="007E33CA">
            <w:pPr>
              <w:spacing w:after="0" w:line="240" w:lineRule="auto"/>
              <w:rPr>
                <w:rFonts w:eastAsia="Times New Roman" w:cstheme="minorHAnsi"/>
                <w:b/>
                <w:bCs/>
                <w:color w:val="000000"/>
                <w:lang w:val="en-US"/>
              </w:rPr>
            </w:pPr>
          </w:p>
        </w:tc>
        <w:tc>
          <w:tcPr>
            <w:tcW w:w="1955" w:type="dxa"/>
            <w:shd w:val="clear" w:color="auto" w:fill="auto"/>
            <w:noWrap/>
            <w:vAlign w:val="bottom"/>
            <w:hideMark/>
          </w:tcPr>
          <w:p w14:paraId="071D6997" w14:textId="104D3D06" w:rsidR="00822DCC" w:rsidRPr="00F30B68" w:rsidRDefault="00930B98" w:rsidP="007E33CA">
            <w:pPr>
              <w:spacing w:after="0" w:line="240" w:lineRule="auto"/>
              <w:rPr>
                <w:rFonts w:eastAsia="Times New Roman" w:cstheme="minorHAnsi"/>
                <w:color w:val="000000"/>
                <w:lang w:val="en-US"/>
              </w:rPr>
            </w:pPr>
            <w:r w:rsidRPr="00F30B68">
              <w:rPr>
                <w:rFonts w:eastAsia="Times New Roman" w:cstheme="minorHAnsi"/>
                <w:color w:val="000000"/>
                <w:lang w:val="en-US"/>
              </w:rPr>
              <w:t>Hamilton</w:t>
            </w:r>
          </w:p>
        </w:tc>
        <w:tc>
          <w:tcPr>
            <w:tcW w:w="1530" w:type="dxa"/>
            <w:shd w:val="clear" w:color="auto" w:fill="auto"/>
            <w:noWrap/>
            <w:vAlign w:val="bottom"/>
            <w:hideMark/>
          </w:tcPr>
          <w:p w14:paraId="0E6870F1"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24.6</w:t>
            </w:r>
          </w:p>
        </w:tc>
        <w:tc>
          <w:tcPr>
            <w:tcW w:w="2070" w:type="dxa"/>
            <w:shd w:val="clear" w:color="auto" w:fill="auto"/>
            <w:noWrap/>
            <w:vAlign w:val="bottom"/>
            <w:hideMark/>
          </w:tcPr>
          <w:p w14:paraId="57C19209"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52.5</w:t>
            </w:r>
          </w:p>
        </w:tc>
        <w:tc>
          <w:tcPr>
            <w:tcW w:w="2520" w:type="dxa"/>
            <w:shd w:val="clear" w:color="auto" w:fill="auto"/>
            <w:noWrap/>
            <w:vAlign w:val="bottom"/>
            <w:hideMark/>
          </w:tcPr>
          <w:p w14:paraId="380C3DDC"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23.0</w:t>
            </w:r>
          </w:p>
        </w:tc>
      </w:tr>
      <w:tr w:rsidR="00822DCC" w:rsidRPr="00F30B68" w14:paraId="326995EF" w14:textId="77777777" w:rsidTr="00520123">
        <w:trPr>
          <w:trHeight w:val="300"/>
        </w:trPr>
        <w:tc>
          <w:tcPr>
            <w:tcW w:w="1280" w:type="dxa"/>
            <w:vMerge/>
            <w:vAlign w:val="center"/>
            <w:hideMark/>
          </w:tcPr>
          <w:p w14:paraId="533256C4" w14:textId="77777777" w:rsidR="00822DCC" w:rsidRPr="00F30B68" w:rsidRDefault="00822DCC" w:rsidP="007E33CA">
            <w:pPr>
              <w:spacing w:after="0" w:line="240" w:lineRule="auto"/>
              <w:rPr>
                <w:rFonts w:eastAsia="Times New Roman" w:cstheme="minorHAnsi"/>
                <w:b/>
                <w:bCs/>
                <w:color w:val="000000"/>
                <w:lang w:val="en-US"/>
              </w:rPr>
            </w:pPr>
          </w:p>
        </w:tc>
        <w:tc>
          <w:tcPr>
            <w:tcW w:w="1955" w:type="dxa"/>
            <w:shd w:val="clear" w:color="auto" w:fill="auto"/>
            <w:noWrap/>
            <w:vAlign w:val="bottom"/>
            <w:hideMark/>
          </w:tcPr>
          <w:p w14:paraId="4D376F2D" w14:textId="4C37D926" w:rsidR="00822DCC" w:rsidRPr="00F30B68" w:rsidRDefault="00930B98" w:rsidP="007E33CA">
            <w:pPr>
              <w:spacing w:after="0" w:line="240" w:lineRule="auto"/>
              <w:rPr>
                <w:rFonts w:eastAsia="Times New Roman" w:cstheme="minorHAnsi"/>
                <w:color w:val="000000"/>
                <w:lang w:val="en-US"/>
              </w:rPr>
            </w:pPr>
            <w:r w:rsidRPr="00F30B68">
              <w:rPr>
                <w:rFonts w:eastAsia="Times New Roman" w:cstheme="minorHAnsi"/>
                <w:color w:val="000000"/>
                <w:lang w:val="en-US"/>
              </w:rPr>
              <w:t>Conakry</w:t>
            </w:r>
            <w:r w:rsidR="00822DCC" w:rsidRPr="00F30B68">
              <w:rPr>
                <w:rFonts w:eastAsia="Times New Roman" w:cstheme="minorHAnsi"/>
                <w:color w:val="000000"/>
                <w:lang w:val="en-US"/>
              </w:rPr>
              <w:t xml:space="preserve"> Dee</w:t>
            </w:r>
          </w:p>
        </w:tc>
        <w:tc>
          <w:tcPr>
            <w:tcW w:w="1530" w:type="dxa"/>
            <w:shd w:val="clear" w:color="auto" w:fill="auto"/>
            <w:noWrap/>
            <w:vAlign w:val="bottom"/>
            <w:hideMark/>
          </w:tcPr>
          <w:p w14:paraId="62B0E03F"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71.4</w:t>
            </w:r>
          </w:p>
        </w:tc>
        <w:tc>
          <w:tcPr>
            <w:tcW w:w="2070" w:type="dxa"/>
            <w:shd w:val="clear" w:color="auto" w:fill="auto"/>
            <w:noWrap/>
            <w:vAlign w:val="bottom"/>
            <w:hideMark/>
          </w:tcPr>
          <w:p w14:paraId="3697B4FE"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3.2</w:t>
            </w:r>
          </w:p>
        </w:tc>
        <w:tc>
          <w:tcPr>
            <w:tcW w:w="2520" w:type="dxa"/>
            <w:shd w:val="clear" w:color="auto" w:fill="auto"/>
            <w:noWrap/>
            <w:vAlign w:val="bottom"/>
            <w:hideMark/>
          </w:tcPr>
          <w:p w14:paraId="75074186"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25.4</w:t>
            </w:r>
          </w:p>
        </w:tc>
      </w:tr>
      <w:tr w:rsidR="00822DCC" w:rsidRPr="00F30B68" w14:paraId="36A79384" w14:textId="77777777" w:rsidTr="00520123">
        <w:trPr>
          <w:trHeight w:val="300"/>
        </w:trPr>
        <w:tc>
          <w:tcPr>
            <w:tcW w:w="1280" w:type="dxa"/>
            <w:vMerge/>
            <w:vAlign w:val="center"/>
            <w:hideMark/>
          </w:tcPr>
          <w:p w14:paraId="17A9CD2A" w14:textId="77777777" w:rsidR="00822DCC" w:rsidRPr="00F30B68" w:rsidRDefault="00822DCC" w:rsidP="007E33CA">
            <w:pPr>
              <w:spacing w:after="0" w:line="240" w:lineRule="auto"/>
              <w:rPr>
                <w:rFonts w:eastAsia="Times New Roman" w:cstheme="minorHAnsi"/>
                <w:b/>
                <w:bCs/>
                <w:color w:val="000000"/>
                <w:lang w:val="en-US"/>
              </w:rPr>
            </w:pPr>
          </w:p>
        </w:tc>
        <w:tc>
          <w:tcPr>
            <w:tcW w:w="1955" w:type="dxa"/>
            <w:shd w:val="clear" w:color="auto" w:fill="auto"/>
            <w:noWrap/>
            <w:vAlign w:val="bottom"/>
            <w:hideMark/>
          </w:tcPr>
          <w:p w14:paraId="683087D7" w14:textId="77777777" w:rsidR="00822DCC" w:rsidRPr="00F30B68" w:rsidRDefault="00822DCC" w:rsidP="007E33CA">
            <w:pPr>
              <w:spacing w:after="0" w:line="240" w:lineRule="auto"/>
              <w:rPr>
                <w:rFonts w:eastAsia="Times New Roman" w:cstheme="minorHAnsi"/>
                <w:color w:val="000000"/>
                <w:lang w:val="en-US"/>
              </w:rPr>
            </w:pPr>
            <w:proofErr w:type="spellStart"/>
            <w:r w:rsidRPr="00F30B68">
              <w:rPr>
                <w:rFonts w:eastAsia="Times New Roman" w:cstheme="minorHAnsi"/>
                <w:color w:val="000000"/>
                <w:lang w:val="en-US"/>
              </w:rPr>
              <w:t>Shenge</w:t>
            </w:r>
            <w:proofErr w:type="spellEnd"/>
          </w:p>
        </w:tc>
        <w:tc>
          <w:tcPr>
            <w:tcW w:w="1530" w:type="dxa"/>
            <w:shd w:val="clear" w:color="auto" w:fill="auto"/>
            <w:noWrap/>
            <w:vAlign w:val="bottom"/>
            <w:hideMark/>
          </w:tcPr>
          <w:p w14:paraId="28D83D2A"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38.3</w:t>
            </w:r>
          </w:p>
        </w:tc>
        <w:tc>
          <w:tcPr>
            <w:tcW w:w="2070" w:type="dxa"/>
            <w:shd w:val="clear" w:color="auto" w:fill="auto"/>
            <w:noWrap/>
            <w:vAlign w:val="bottom"/>
            <w:hideMark/>
          </w:tcPr>
          <w:p w14:paraId="0AAF49FB"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10.0</w:t>
            </w:r>
          </w:p>
        </w:tc>
        <w:tc>
          <w:tcPr>
            <w:tcW w:w="2520" w:type="dxa"/>
            <w:shd w:val="clear" w:color="auto" w:fill="auto"/>
            <w:noWrap/>
            <w:vAlign w:val="bottom"/>
            <w:hideMark/>
          </w:tcPr>
          <w:p w14:paraId="01B5CDDF"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51.7</w:t>
            </w:r>
          </w:p>
        </w:tc>
      </w:tr>
      <w:tr w:rsidR="00822DCC" w:rsidRPr="00F30B68" w14:paraId="74CDE18C" w14:textId="77777777" w:rsidTr="00520123">
        <w:trPr>
          <w:trHeight w:val="300"/>
        </w:trPr>
        <w:tc>
          <w:tcPr>
            <w:tcW w:w="1280" w:type="dxa"/>
            <w:vMerge/>
            <w:vAlign w:val="center"/>
            <w:hideMark/>
          </w:tcPr>
          <w:p w14:paraId="55D30EF0" w14:textId="77777777" w:rsidR="00822DCC" w:rsidRPr="00F30B68" w:rsidRDefault="00822DCC" w:rsidP="007E33CA">
            <w:pPr>
              <w:spacing w:after="0" w:line="240" w:lineRule="auto"/>
              <w:rPr>
                <w:rFonts w:eastAsia="Times New Roman" w:cstheme="minorHAnsi"/>
                <w:b/>
                <w:bCs/>
                <w:color w:val="000000"/>
                <w:lang w:val="en-US"/>
              </w:rPr>
            </w:pPr>
          </w:p>
        </w:tc>
        <w:tc>
          <w:tcPr>
            <w:tcW w:w="1955" w:type="dxa"/>
            <w:shd w:val="clear" w:color="auto" w:fill="auto"/>
            <w:noWrap/>
            <w:vAlign w:val="bottom"/>
            <w:hideMark/>
          </w:tcPr>
          <w:p w14:paraId="1CF0F1D2" w14:textId="77777777" w:rsidR="00822DCC" w:rsidRPr="00F30B68" w:rsidRDefault="00822DCC" w:rsidP="007E33CA">
            <w:pPr>
              <w:spacing w:after="0" w:line="240" w:lineRule="auto"/>
              <w:rPr>
                <w:rFonts w:eastAsia="Times New Roman" w:cstheme="minorHAnsi"/>
                <w:color w:val="000000"/>
                <w:lang w:val="en-US"/>
              </w:rPr>
            </w:pPr>
            <w:proofErr w:type="spellStart"/>
            <w:r w:rsidRPr="00F30B68">
              <w:rPr>
                <w:rFonts w:eastAsia="Times New Roman" w:cstheme="minorHAnsi"/>
                <w:color w:val="000000"/>
                <w:lang w:val="en-US"/>
              </w:rPr>
              <w:t>Tombo</w:t>
            </w:r>
            <w:proofErr w:type="spellEnd"/>
          </w:p>
        </w:tc>
        <w:tc>
          <w:tcPr>
            <w:tcW w:w="1530" w:type="dxa"/>
            <w:shd w:val="clear" w:color="auto" w:fill="auto"/>
            <w:noWrap/>
            <w:vAlign w:val="bottom"/>
            <w:hideMark/>
          </w:tcPr>
          <w:p w14:paraId="6279B697"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68.3</w:t>
            </w:r>
          </w:p>
        </w:tc>
        <w:tc>
          <w:tcPr>
            <w:tcW w:w="2070" w:type="dxa"/>
            <w:shd w:val="clear" w:color="auto" w:fill="auto"/>
            <w:noWrap/>
            <w:vAlign w:val="bottom"/>
            <w:hideMark/>
          </w:tcPr>
          <w:p w14:paraId="725EAC9F"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17.5</w:t>
            </w:r>
          </w:p>
        </w:tc>
        <w:tc>
          <w:tcPr>
            <w:tcW w:w="2520" w:type="dxa"/>
            <w:shd w:val="clear" w:color="auto" w:fill="auto"/>
            <w:noWrap/>
            <w:vAlign w:val="bottom"/>
            <w:hideMark/>
          </w:tcPr>
          <w:p w14:paraId="351153F0"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14.3</w:t>
            </w:r>
          </w:p>
        </w:tc>
      </w:tr>
      <w:tr w:rsidR="00822DCC" w:rsidRPr="00F30B68" w14:paraId="2E0C5134" w14:textId="77777777" w:rsidTr="00520123">
        <w:trPr>
          <w:trHeight w:val="300"/>
        </w:trPr>
        <w:tc>
          <w:tcPr>
            <w:tcW w:w="1280" w:type="dxa"/>
            <w:vMerge/>
            <w:vAlign w:val="center"/>
            <w:hideMark/>
          </w:tcPr>
          <w:p w14:paraId="19529D04" w14:textId="77777777" w:rsidR="00822DCC" w:rsidRPr="00F30B68" w:rsidRDefault="00822DCC" w:rsidP="007E33CA">
            <w:pPr>
              <w:spacing w:after="0" w:line="240" w:lineRule="auto"/>
              <w:rPr>
                <w:rFonts w:eastAsia="Times New Roman" w:cstheme="minorHAnsi"/>
                <w:b/>
                <w:bCs/>
                <w:color w:val="000000"/>
                <w:lang w:val="en-US"/>
              </w:rPr>
            </w:pPr>
          </w:p>
        </w:tc>
        <w:tc>
          <w:tcPr>
            <w:tcW w:w="1955" w:type="dxa"/>
            <w:shd w:val="clear" w:color="auto" w:fill="auto"/>
            <w:noWrap/>
            <w:vAlign w:val="bottom"/>
            <w:hideMark/>
          </w:tcPr>
          <w:p w14:paraId="115E5E53" w14:textId="77777777" w:rsidR="00822DCC" w:rsidRPr="00F30B68" w:rsidRDefault="00822DCC" w:rsidP="007E33CA">
            <w:pPr>
              <w:spacing w:after="0" w:line="240" w:lineRule="auto"/>
              <w:rPr>
                <w:rFonts w:eastAsia="Times New Roman" w:cstheme="minorHAnsi"/>
                <w:color w:val="000000"/>
                <w:lang w:val="en-US"/>
              </w:rPr>
            </w:pPr>
            <w:r w:rsidRPr="00F30B68">
              <w:rPr>
                <w:rFonts w:eastAsia="Times New Roman" w:cstheme="minorHAnsi"/>
                <w:color w:val="000000"/>
                <w:lang w:val="en-US"/>
              </w:rPr>
              <w:t>Turtle Island</w:t>
            </w:r>
          </w:p>
        </w:tc>
        <w:tc>
          <w:tcPr>
            <w:tcW w:w="1530" w:type="dxa"/>
            <w:shd w:val="clear" w:color="auto" w:fill="auto"/>
            <w:noWrap/>
            <w:vAlign w:val="bottom"/>
            <w:hideMark/>
          </w:tcPr>
          <w:p w14:paraId="6C554EA5"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23.8</w:t>
            </w:r>
          </w:p>
        </w:tc>
        <w:tc>
          <w:tcPr>
            <w:tcW w:w="2070" w:type="dxa"/>
            <w:shd w:val="clear" w:color="auto" w:fill="auto"/>
            <w:noWrap/>
            <w:vAlign w:val="bottom"/>
            <w:hideMark/>
          </w:tcPr>
          <w:p w14:paraId="1FB70E7F"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12.7</w:t>
            </w:r>
          </w:p>
        </w:tc>
        <w:tc>
          <w:tcPr>
            <w:tcW w:w="2520" w:type="dxa"/>
            <w:shd w:val="clear" w:color="auto" w:fill="auto"/>
            <w:noWrap/>
            <w:vAlign w:val="bottom"/>
            <w:hideMark/>
          </w:tcPr>
          <w:p w14:paraId="4CB3F008"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63.5</w:t>
            </w:r>
          </w:p>
        </w:tc>
      </w:tr>
      <w:tr w:rsidR="00822DCC" w:rsidRPr="00F30B68" w14:paraId="20BC1111" w14:textId="77777777" w:rsidTr="00520123">
        <w:trPr>
          <w:trHeight w:val="65"/>
        </w:trPr>
        <w:tc>
          <w:tcPr>
            <w:tcW w:w="1280" w:type="dxa"/>
            <w:shd w:val="clear" w:color="auto" w:fill="auto"/>
            <w:noWrap/>
            <w:vAlign w:val="bottom"/>
            <w:hideMark/>
          </w:tcPr>
          <w:p w14:paraId="2993F9C1" w14:textId="77777777" w:rsidR="00822DCC" w:rsidRPr="00F30B68" w:rsidRDefault="00822DCC" w:rsidP="007E33CA">
            <w:pPr>
              <w:spacing w:after="0" w:line="240" w:lineRule="auto"/>
              <w:rPr>
                <w:rFonts w:eastAsia="Times New Roman" w:cstheme="minorHAnsi"/>
                <w:color w:val="000000"/>
                <w:sz w:val="4"/>
                <w:szCs w:val="4"/>
                <w:lang w:val="en-US"/>
              </w:rPr>
            </w:pPr>
            <w:r w:rsidRPr="00F30B68">
              <w:rPr>
                <w:rFonts w:eastAsia="Times New Roman" w:cstheme="minorHAnsi"/>
                <w:color w:val="000000"/>
                <w:sz w:val="4"/>
                <w:szCs w:val="4"/>
                <w:lang w:val="en-US"/>
              </w:rPr>
              <w:t> </w:t>
            </w:r>
          </w:p>
        </w:tc>
        <w:tc>
          <w:tcPr>
            <w:tcW w:w="1955" w:type="dxa"/>
            <w:shd w:val="clear" w:color="auto" w:fill="auto"/>
            <w:noWrap/>
            <w:vAlign w:val="bottom"/>
            <w:hideMark/>
          </w:tcPr>
          <w:p w14:paraId="2CE12DFE" w14:textId="77777777" w:rsidR="00822DCC" w:rsidRPr="00F30B68" w:rsidRDefault="00822DCC" w:rsidP="007E33CA">
            <w:pPr>
              <w:spacing w:after="0" w:line="240" w:lineRule="auto"/>
              <w:rPr>
                <w:rFonts w:eastAsia="Times New Roman" w:cstheme="minorHAnsi"/>
                <w:color w:val="000000"/>
                <w:sz w:val="4"/>
                <w:szCs w:val="4"/>
                <w:lang w:val="en-US"/>
              </w:rPr>
            </w:pPr>
            <w:r w:rsidRPr="00F30B68">
              <w:rPr>
                <w:rFonts w:eastAsia="Times New Roman" w:cstheme="minorHAnsi"/>
                <w:color w:val="000000"/>
                <w:sz w:val="4"/>
                <w:szCs w:val="4"/>
                <w:lang w:val="en-US"/>
              </w:rPr>
              <w:t> </w:t>
            </w:r>
          </w:p>
        </w:tc>
        <w:tc>
          <w:tcPr>
            <w:tcW w:w="1530" w:type="dxa"/>
            <w:shd w:val="clear" w:color="auto" w:fill="auto"/>
            <w:noWrap/>
            <w:vAlign w:val="bottom"/>
            <w:hideMark/>
          </w:tcPr>
          <w:p w14:paraId="55AE2AAF" w14:textId="77777777" w:rsidR="00822DCC" w:rsidRPr="00F30B68" w:rsidRDefault="00822DCC" w:rsidP="007E33CA">
            <w:pPr>
              <w:spacing w:after="0" w:line="240" w:lineRule="auto"/>
              <w:rPr>
                <w:rFonts w:eastAsia="Times New Roman" w:cstheme="minorHAnsi"/>
                <w:color w:val="000000"/>
                <w:sz w:val="4"/>
                <w:szCs w:val="4"/>
                <w:lang w:val="en-US"/>
              </w:rPr>
            </w:pPr>
            <w:r w:rsidRPr="00F30B68">
              <w:rPr>
                <w:rFonts w:eastAsia="Times New Roman" w:cstheme="minorHAnsi"/>
                <w:color w:val="000000"/>
                <w:sz w:val="4"/>
                <w:szCs w:val="4"/>
                <w:lang w:val="en-US"/>
              </w:rPr>
              <w:t> </w:t>
            </w:r>
          </w:p>
        </w:tc>
        <w:tc>
          <w:tcPr>
            <w:tcW w:w="2070" w:type="dxa"/>
            <w:shd w:val="clear" w:color="auto" w:fill="auto"/>
            <w:noWrap/>
            <w:vAlign w:val="bottom"/>
            <w:hideMark/>
          </w:tcPr>
          <w:p w14:paraId="15A86B5F" w14:textId="77777777" w:rsidR="00822DCC" w:rsidRPr="00F30B68" w:rsidRDefault="00822DCC" w:rsidP="007E33CA">
            <w:pPr>
              <w:spacing w:after="0" w:line="240" w:lineRule="auto"/>
              <w:rPr>
                <w:rFonts w:eastAsia="Times New Roman" w:cstheme="minorHAnsi"/>
                <w:color w:val="000000"/>
                <w:sz w:val="4"/>
                <w:szCs w:val="4"/>
                <w:lang w:val="en-US"/>
              </w:rPr>
            </w:pPr>
          </w:p>
        </w:tc>
        <w:tc>
          <w:tcPr>
            <w:tcW w:w="2520" w:type="dxa"/>
            <w:shd w:val="clear" w:color="auto" w:fill="auto"/>
            <w:noWrap/>
            <w:vAlign w:val="bottom"/>
            <w:hideMark/>
          </w:tcPr>
          <w:p w14:paraId="792BCF49" w14:textId="77777777" w:rsidR="00822DCC" w:rsidRPr="00F30B68" w:rsidRDefault="00822DCC" w:rsidP="007E33CA">
            <w:pPr>
              <w:spacing w:after="0" w:line="240" w:lineRule="auto"/>
              <w:rPr>
                <w:rFonts w:eastAsia="Times New Roman" w:cstheme="minorHAnsi"/>
                <w:color w:val="000000"/>
                <w:sz w:val="4"/>
                <w:szCs w:val="4"/>
                <w:lang w:val="en-US"/>
              </w:rPr>
            </w:pPr>
            <w:r w:rsidRPr="00F30B68">
              <w:rPr>
                <w:rFonts w:eastAsia="Times New Roman" w:cstheme="minorHAnsi"/>
                <w:color w:val="000000"/>
                <w:sz w:val="4"/>
                <w:szCs w:val="4"/>
                <w:lang w:val="en-US"/>
              </w:rPr>
              <w:t> </w:t>
            </w:r>
          </w:p>
        </w:tc>
      </w:tr>
      <w:tr w:rsidR="00822DCC" w:rsidRPr="00F30B68" w14:paraId="7E39DE8D" w14:textId="77777777" w:rsidTr="00520123">
        <w:trPr>
          <w:trHeight w:val="300"/>
        </w:trPr>
        <w:tc>
          <w:tcPr>
            <w:tcW w:w="1280" w:type="dxa"/>
            <w:vMerge w:val="restart"/>
            <w:shd w:val="clear" w:color="auto" w:fill="auto"/>
            <w:vAlign w:val="center"/>
            <w:hideMark/>
          </w:tcPr>
          <w:p w14:paraId="69E7823B" w14:textId="77777777" w:rsidR="00822DCC" w:rsidRPr="00F30B68" w:rsidRDefault="00822DCC" w:rsidP="007E33CA">
            <w:pPr>
              <w:spacing w:after="0" w:line="240" w:lineRule="auto"/>
              <w:rPr>
                <w:rFonts w:eastAsia="Times New Roman" w:cstheme="minorHAnsi"/>
                <w:color w:val="000000"/>
                <w:lang w:val="en-US"/>
              </w:rPr>
            </w:pPr>
            <w:r w:rsidRPr="00F30B68">
              <w:rPr>
                <w:rFonts w:eastAsia="Times New Roman" w:cstheme="minorHAnsi"/>
                <w:color w:val="000000"/>
                <w:lang w:val="en-US"/>
              </w:rPr>
              <w:t>Locality Status</w:t>
            </w:r>
          </w:p>
        </w:tc>
        <w:tc>
          <w:tcPr>
            <w:tcW w:w="1955" w:type="dxa"/>
            <w:shd w:val="clear" w:color="auto" w:fill="auto"/>
            <w:noWrap/>
            <w:vAlign w:val="bottom"/>
            <w:hideMark/>
          </w:tcPr>
          <w:p w14:paraId="717BEF17" w14:textId="77777777" w:rsidR="00822DCC" w:rsidRPr="00F30B68" w:rsidRDefault="00822DCC" w:rsidP="007E33CA">
            <w:pPr>
              <w:spacing w:after="0" w:line="240" w:lineRule="auto"/>
              <w:rPr>
                <w:rFonts w:eastAsia="Times New Roman" w:cstheme="minorHAnsi"/>
                <w:color w:val="000000"/>
                <w:lang w:val="en-US"/>
              </w:rPr>
            </w:pPr>
            <w:r w:rsidRPr="00F30B68">
              <w:rPr>
                <w:rFonts w:eastAsia="Times New Roman" w:cstheme="minorHAnsi"/>
                <w:color w:val="000000"/>
                <w:lang w:val="en-US"/>
              </w:rPr>
              <w:t>Rural</w:t>
            </w:r>
          </w:p>
        </w:tc>
        <w:tc>
          <w:tcPr>
            <w:tcW w:w="1530" w:type="dxa"/>
            <w:shd w:val="clear" w:color="auto" w:fill="auto"/>
            <w:noWrap/>
            <w:vAlign w:val="bottom"/>
            <w:hideMark/>
          </w:tcPr>
          <w:p w14:paraId="3A904782"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44.4</w:t>
            </w:r>
          </w:p>
        </w:tc>
        <w:tc>
          <w:tcPr>
            <w:tcW w:w="2070" w:type="dxa"/>
            <w:shd w:val="clear" w:color="auto" w:fill="auto"/>
            <w:noWrap/>
            <w:vAlign w:val="bottom"/>
            <w:hideMark/>
          </w:tcPr>
          <w:p w14:paraId="4C140D55"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12.8</w:t>
            </w:r>
          </w:p>
        </w:tc>
        <w:tc>
          <w:tcPr>
            <w:tcW w:w="2520" w:type="dxa"/>
            <w:shd w:val="clear" w:color="auto" w:fill="auto"/>
            <w:noWrap/>
            <w:vAlign w:val="bottom"/>
            <w:hideMark/>
          </w:tcPr>
          <w:p w14:paraId="38505E2E"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42.8</w:t>
            </w:r>
          </w:p>
        </w:tc>
      </w:tr>
      <w:tr w:rsidR="00822DCC" w:rsidRPr="00F30B68" w14:paraId="15C3400D" w14:textId="77777777" w:rsidTr="00520123">
        <w:trPr>
          <w:trHeight w:val="300"/>
        </w:trPr>
        <w:tc>
          <w:tcPr>
            <w:tcW w:w="1280" w:type="dxa"/>
            <w:vMerge/>
            <w:vAlign w:val="center"/>
            <w:hideMark/>
          </w:tcPr>
          <w:p w14:paraId="0D1BD13E" w14:textId="77777777" w:rsidR="00822DCC" w:rsidRPr="00F30B68" w:rsidRDefault="00822DCC" w:rsidP="007E33CA">
            <w:pPr>
              <w:spacing w:after="0" w:line="240" w:lineRule="auto"/>
              <w:rPr>
                <w:rFonts w:eastAsia="Times New Roman" w:cstheme="minorHAnsi"/>
                <w:color w:val="000000"/>
                <w:lang w:val="en-US"/>
              </w:rPr>
            </w:pPr>
          </w:p>
        </w:tc>
        <w:tc>
          <w:tcPr>
            <w:tcW w:w="1955" w:type="dxa"/>
            <w:shd w:val="clear" w:color="auto" w:fill="auto"/>
            <w:noWrap/>
            <w:vAlign w:val="bottom"/>
            <w:hideMark/>
          </w:tcPr>
          <w:p w14:paraId="7F370179" w14:textId="77777777" w:rsidR="00822DCC" w:rsidRPr="00F30B68" w:rsidRDefault="00822DCC" w:rsidP="007E33CA">
            <w:pPr>
              <w:spacing w:after="0" w:line="240" w:lineRule="auto"/>
              <w:rPr>
                <w:rFonts w:eastAsia="Times New Roman" w:cstheme="minorHAnsi"/>
                <w:color w:val="000000"/>
                <w:lang w:val="en-US"/>
              </w:rPr>
            </w:pPr>
            <w:r w:rsidRPr="00F30B68">
              <w:rPr>
                <w:rFonts w:eastAsia="Times New Roman" w:cstheme="minorHAnsi"/>
                <w:color w:val="000000"/>
                <w:lang w:val="en-US"/>
              </w:rPr>
              <w:t>Urban</w:t>
            </w:r>
          </w:p>
        </w:tc>
        <w:tc>
          <w:tcPr>
            <w:tcW w:w="1530" w:type="dxa"/>
            <w:shd w:val="clear" w:color="auto" w:fill="auto"/>
            <w:noWrap/>
            <w:vAlign w:val="bottom"/>
            <w:hideMark/>
          </w:tcPr>
          <w:p w14:paraId="7C4089DF"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48.9</w:t>
            </w:r>
          </w:p>
        </w:tc>
        <w:tc>
          <w:tcPr>
            <w:tcW w:w="2070" w:type="dxa"/>
            <w:shd w:val="clear" w:color="auto" w:fill="auto"/>
            <w:noWrap/>
            <w:vAlign w:val="bottom"/>
            <w:hideMark/>
          </w:tcPr>
          <w:p w14:paraId="52F62739"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21.0</w:t>
            </w:r>
          </w:p>
        </w:tc>
        <w:tc>
          <w:tcPr>
            <w:tcW w:w="2520" w:type="dxa"/>
            <w:shd w:val="clear" w:color="auto" w:fill="auto"/>
            <w:noWrap/>
            <w:vAlign w:val="bottom"/>
            <w:hideMark/>
          </w:tcPr>
          <w:p w14:paraId="484B8F3F" w14:textId="77777777" w:rsidR="00822DCC" w:rsidRPr="00F30B68" w:rsidRDefault="00822DCC" w:rsidP="007E33CA">
            <w:pPr>
              <w:spacing w:after="0" w:line="240" w:lineRule="auto"/>
              <w:jc w:val="right"/>
              <w:rPr>
                <w:rFonts w:eastAsia="Times New Roman" w:cstheme="minorHAnsi"/>
                <w:color w:val="000000"/>
                <w:lang w:val="en-US"/>
              </w:rPr>
            </w:pPr>
            <w:r w:rsidRPr="00F30B68">
              <w:rPr>
                <w:rFonts w:eastAsia="Times New Roman" w:cstheme="minorHAnsi"/>
                <w:color w:val="000000"/>
                <w:lang w:val="en-US"/>
              </w:rPr>
              <w:t>30.1</w:t>
            </w:r>
          </w:p>
        </w:tc>
      </w:tr>
    </w:tbl>
    <w:p w14:paraId="17E5F10A" w14:textId="6C51A353" w:rsidR="00822DCC" w:rsidRPr="00F30B68" w:rsidRDefault="00822DCC" w:rsidP="00B8476B">
      <w:pPr>
        <w:autoSpaceDE w:val="0"/>
        <w:autoSpaceDN w:val="0"/>
        <w:adjustRightInd w:val="0"/>
        <w:spacing w:after="0" w:line="240" w:lineRule="auto"/>
        <w:jc w:val="both"/>
        <w:rPr>
          <w:rFonts w:cstheme="minorHAnsi"/>
        </w:rPr>
      </w:pPr>
    </w:p>
    <w:p w14:paraId="3587DE1D" w14:textId="0FA1C418" w:rsidR="002B2282" w:rsidRPr="00F30B68" w:rsidRDefault="00A77B5B" w:rsidP="00A77B5B">
      <w:pPr>
        <w:autoSpaceDE w:val="0"/>
        <w:autoSpaceDN w:val="0"/>
        <w:adjustRightInd w:val="0"/>
        <w:spacing w:after="0" w:line="240" w:lineRule="auto"/>
        <w:jc w:val="both"/>
        <w:rPr>
          <w:rFonts w:cstheme="minorHAnsi"/>
        </w:rPr>
      </w:pPr>
      <w:r w:rsidRPr="00F30B68">
        <w:rPr>
          <w:rFonts w:cstheme="minorHAnsi"/>
        </w:rPr>
        <w:t xml:space="preserve">A composite measure was used to determine the percentage of respondents by level of awareness of climate change concepts, causes and consequences as shown </w:t>
      </w:r>
      <w:r w:rsidR="003F1793" w:rsidRPr="00F30B68">
        <w:rPr>
          <w:rFonts w:cstheme="minorHAnsi"/>
        </w:rPr>
        <w:t xml:space="preserve">in </w:t>
      </w:r>
      <w:r w:rsidRPr="00F30B68">
        <w:rPr>
          <w:rFonts w:cstheme="minorHAnsi"/>
        </w:rPr>
        <w:t>Table 14.</w:t>
      </w:r>
      <w:r w:rsidR="00B63B81" w:rsidRPr="00F30B68">
        <w:rPr>
          <w:rFonts w:cstheme="minorHAnsi"/>
        </w:rPr>
        <w:t xml:space="preserve"> Generally, more (46.6%) of the respondents were completely unaware </w:t>
      </w:r>
      <w:r w:rsidR="007D301A" w:rsidRPr="00F30B68">
        <w:rPr>
          <w:rFonts w:cstheme="minorHAnsi"/>
        </w:rPr>
        <w:t>of climate</w:t>
      </w:r>
      <w:r w:rsidR="00B63B81" w:rsidRPr="00F30B68">
        <w:rPr>
          <w:rFonts w:cstheme="minorHAnsi"/>
        </w:rPr>
        <w:t xml:space="preserve"> change concepts, causes and climate change related effects, compared with 36.5</w:t>
      </w:r>
      <w:r w:rsidR="002033C3" w:rsidRPr="00F30B68">
        <w:rPr>
          <w:rFonts w:cstheme="minorHAnsi"/>
        </w:rPr>
        <w:t>% that were fully informed</w:t>
      </w:r>
      <w:r w:rsidR="001F1946" w:rsidRPr="00F30B68">
        <w:rPr>
          <w:rFonts w:cstheme="minorHAnsi"/>
        </w:rPr>
        <w:t xml:space="preserve"> and 16.9% that were aware of some of the climate change events but completely unaware of other key climate change effects.</w:t>
      </w:r>
      <w:r w:rsidR="002B2FD3" w:rsidRPr="00F30B68">
        <w:rPr>
          <w:rFonts w:cstheme="minorHAnsi"/>
        </w:rPr>
        <w:t xml:space="preserve"> </w:t>
      </w:r>
      <w:r w:rsidR="001F1946" w:rsidRPr="00F30B68">
        <w:rPr>
          <w:rFonts w:cstheme="minorHAnsi"/>
        </w:rPr>
        <w:t xml:space="preserve"> </w:t>
      </w:r>
    </w:p>
    <w:p w14:paraId="7320B1A9" w14:textId="77777777" w:rsidR="002B2282" w:rsidRPr="00F30B68" w:rsidRDefault="002B2282" w:rsidP="00A77B5B">
      <w:pPr>
        <w:autoSpaceDE w:val="0"/>
        <w:autoSpaceDN w:val="0"/>
        <w:adjustRightInd w:val="0"/>
        <w:spacing w:after="0" w:line="240" w:lineRule="auto"/>
        <w:jc w:val="both"/>
        <w:rPr>
          <w:rFonts w:cstheme="minorHAnsi"/>
        </w:rPr>
      </w:pPr>
    </w:p>
    <w:p w14:paraId="6FFB537D" w14:textId="58CCC16F" w:rsidR="00A77B5B" w:rsidRPr="00F30B68" w:rsidRDefault="001F1946" w:rsidP="00A77B5B">
      <w:pPr>
        <w:autoSpaceDE w:val="0"/>
        <w:autoSpaceDN w:val="0"/>
        <w:adjustRightInd w:val="0"/>
        <w:spacing w:after="0" w:line="240" w:lineRule="auto"/>
        <w:jc w:val="both"/>
        <w:rPr>
          <w:rFonts w:cstheme="minorHAnsi"/>
        </w:rPr>
      </w:pPr>
      <w:r w:rsidRPr="00F30B68">
        <w:rPr>
          <w:rFonts w:cstheme="minorHAnsi"/>
        </w:rPr>
        <w:t>Men were better informed of climate change effects than women</w:t>
      </w:r>
      <w:r w:rsidR="00D35C56" w:rsidRPr="00F30B68">
        <w:rPr>
          <w:rFonts w:cstheme="minorHAnsi"/>
        </w:rPr>
        <w:t xml:space="preserve"> with 48.3% and 22.4% respectively</w:t>
      </w:r>
      <w:r w:rsidR="00EE0296" w:rsidRPr="00F30B68">
        <w:rPr>
          <w:rFonts w:cstheme="minorHAnsi"/>
        </w:rPr>
        <w:t xml:space="preserve"> of respondents that were had full knowledge of the effects of climate change.</w:t>
      </w:r>
      <w:r w:rsidR="003339EE" w:rsidRPr="00F30B68">
        <w:rPr>
          <w:rFonts w:cstheme="minorHAnsi"/>
        </w:rPr>
        <w:t xml:space="preserve"> 62.9% of the female respondents </w:t>
      </w:r>
      <w:r w:rsidR="002B2282" w:rsidRPr="00F30B68">
        <w:rPr>
          <w:rFonts w:cstheme="minorHAnsi"/>
        </w:rPr>
        <w:t xml:space="preserve">were completely unaware of </w:t>
      </w:r>
      <w:r w:rsidR="00EC7991" w:rsidRPr="00F30B68">
        <w:rPr>
          <w:rFonts w:cstheme="minorHAnsi"/>
        </w:rPr>
        <w:t>all the key climate change effects compared with 33.0% that were male respondents.</w:t>
      </w:r>
    </w:p>
    <w:p w14:paraId="4225A4C7" w14:textId="392F3DE3" w:rsidR="00EC7991" w:rsidRPr="00F30B68" w:rsidRDefault="00EC7991" w:rsidP="00A77B5B">
      <w:pPr>
        <w:autoSpaceDE w:val="0"/>
        <w:autoSpaceDN w:val="0"/>
        <w:adjustRightInd w:val="0"/>
        <w:spacing w:after="0" w:line="240" w:lineRule="auto"/>
        <w:jc w:val="both"/>
        <w:rPr>
          <w:rFonts w:cstheme="minorHAnsi"/>
        </w:rPr>
      </w:pPr>
    </w:p>
    <w:p w14:paraId="14AEA7FA" w14:textId="2A507A19" w:rsidR="005E70A0" w:rsidRPr="00F30B68" w:rsidRDefault="00EC7991" w:rsidP="00A77B5B">
      <w:pPr>
        <w:autoSpaceDE w:val="0"/>
        <w:autoSpaceDN w:val="0"/>
        <w:adjustRightInd w:val="0"/>
        <w:spacing w:after="0" w:line="240" w:lineRule="auto"/>
        <w:jc w:val="both"/>
        <w:rPr>
          <w:rFonts w:cstheme="minorHAnsi"/>
        </w:rPr>
      </w:pPr>
      <w:r w:rsidRPr="00F30B68">
        <w:rPr>
          <w:rFonts w:cstheme="minorHAnsi"/>
        </w:rPr>
        <w:t xml:space="preserve">Turtle Island community had the highest percentage (63.5%) of respondents that were well informed about climate change effects followed by </w:t>
      </w:r>
      <w:proofErr w:type="spellStart"/>
      <w:r w:rsidRPr="00F30B68">
        <w:rPr>
          <w:rFonts w:cstheme="minorHAnsi"/>
        </w:rPr>
        <w:t>Shenge</w:t>
      </w:r>
      <w:proofErr w:type="spellEnd"/>
      <w:r w:rsidRPr="00F30B68">
        <w:rPr>
          <w:rFonts w:cstheme="minorHAnsi"/>
        </w:rPr>
        <w:t xml:space="preserve"> community with slightly over half (51.7%) of the respondents who were fully aware of the various climate change effects. </w:t>
      </w:r>
      <w:proofErr w:type="spellStart"/>
      <w:r w:rsidRPr="00F30B68">
        <w:rPr>
          <w:rFonts w:cstheme="minorHAnsi"/>
        </w:rPr>
        <w:t>Tombo</w:t>
      </w:r>
      <w:proofErr w:type="spellEnd"/>
      <w:r w:rsidRPr="00F30B68">
        <w:rPr>
          <w:rFonts w:cstheme="minorHAnsi"/>
        </w:rPr>
        <w:t xml:space="preserve"> Community was the least informed about the climate change effects recording only 14.3% of respondents the reported being aware of it.</w:t>
      </w:r>
      <w:r w:rsidR="005E70A0" w:rsidRPr="00F30B68">
        <w:rPr>
          <w:rFonts w:cstheme="minorHAnsi"/>
        </w:rPr>
        <w:t xml:space="preserve"> </w:t>
      </w:r>
      <w:r w:rsidR="00930B98" w:rsidRPr="00F30B68">
        <w:rPr>
          <w:rFonts w:cstheme="minorHAnsi"/>
        </w:rPr>
        <w:t>Conakry</w:t>
      </w:r>
      <w:r w:rsidR="005E70A0" w:rsidRPr="00F30B68">
        <w:rPr>
          <w:rFonts w:cstheme="minorHAnsi"/>
        </w:rPr>
        <w:t xml:space="preserve"> Dee, </w:t>
      </w:r>
      <w:proofErr w:type="spellStart"/>
      <w:r w:rsidR="005E70A0" w:rsidRPr="00F30B68">
        <w:rPr>
          <w:rFonts w:cstheme="minorHAnsi"/>
        </w:rPr>
        <w:t>Tombo</w:t>
      </w:r>
      <w:proofErr w:type="spellEnd"/>
      <w:r w:rsidR="005E70A0" w:rsidRPr="00F30B68">
        <w:rPr>
          <w:rFonts w:cstheme="minorHAnsi"/>
        </w:rPr>
        <w:t xml:space="preserve"> and Lakka communities had over half of the respondents that were unaware of climate change effects with 71.4%, 68.3% and 52.4% respectively. In Hamilton community, 52.5% of respondents were moderately aware of climate change effects.</w:t>
      </w:r>
    </w:p>
    <w:p w14:paraId="5F418795" w14:textId="77777777" w:rsidR="00A77B5B" w:rsidRPr="00F30B68" w:rsidRDefault="00A77B5B" w:rsidP="00B8476B">
      <w:pPr>
        <w:autoSpaceDE w:val="0"/>
        <w:autoSpaceDN w:val="0"/>
        <w:adjustRightInd w:val="0"/>
        <w:spacing w:after="0" w:line="240" w:lineRule="auto"/>
        <w:jc w:val="both"/>
        <w:rPr>
          <w:rFonts w:cstheme="minorHAnsi"/>
        </w:rPr>
      </w:pPr>
    </w:p>
    <w:p w14:paraId="1189CCE4" w14:textId="6E0080AF" w:rsidR="00A77B5B" w:rsidRPr="00F30B68" w:rsidRDefault="00A77B5B" w:rsidP="00B8476B">
      <w:pPr>
        <w:autoSpaceDE w:val="0"/>
        <w:autoSpaceDN w:val="0"/>
        <w:adjustRightInd w:val="0"/>
        <w:spacing w:after="0" w:line="240" w:lineRule="auto"/>
        <w:jc w:val="both"/>
        <w:rPr>
          <w:rFonts w:cstheme="minorHAnsi"/>
          <w:b/>
        </w:rPr>
      </w:pPr>
    </w:p>
    <w:p w14:paraId="2455BB6D" w14:textId="77777777" w:rsidR="005266AC" w:rsidRPr="00F30B68" w:rsidRDefault="005266AC" w:rsidP="00B8476B">
      <w:pPr>
        <w:autoSpaceDE w:val="0"/>
        <w:autoSpaceDN w:val="0"/>
        <w:adjustRightInd w:val="0"/>
        <w:spacing w:after="0" w:line="240" w:lineRule="auto"/>
        <w:jc w:val="both"/>
        <w:rPr>
          <w:rFonts w:cstheme="minorHAnsi"/>
          <w:b/>
        </w:rPr>
      </w:pPr>
    </w:p>
    <w:p w14:paraId="6EB65C57" w14:textId="17BEE5FD" w:rsidR="00B011CC" w:rsidRPr="00F30B68" w:rsidRDefault="001874F6" w:rsidP="006C7EA4">
      <w:pPr>
        <w:pStyle w:val="Heading3"/>
        <w:rPr>
          <w:rFonts w:asciiTheme="minorHAnsi" w:hAnsiTheme="minorHAnsi" w:cstheme="minorHAnsi"/>
          <w:b w:val="0"/>
          <w:sz w:val="24"/>
          <w:szCs w:val="24"/>
        </w:rPr>
      </w:pPr>
      <w:bookmarkStart w:id="19" w:name="_Toc13238180"/>
      <w:r w:rsidRPr="00F30B68">
        <w:rPr>
          <w:rFonts w:asciiTheme="minorHAnsi" w:hAnsiTheme="minorHAnsi" w:cstheme="minorHAnsi"/>
          <w:b w:val="0"/>
          <w:sz w:val="24"/>
          <w:szCs w:val="24"/>
        </w:rPr>
        <w:t>Climate Change Prevention</w:t>
      </w:r>
      <w:bookmarkEnd w:id="19"/>
    </w:p>
    <w:p w14:paraId="46A2C1D1" w14:textId="126C06D8" w:rsidR="00685968" w:rsidRPr="00F30B68" w:rsidRDefault="00685968" w:rsidP="00B8476B">
      <w:pPr>
        <w:autoSpaceDE w:val="0"/>
        <w:autoSpaceDN w:val="0"/>
        <w:adjustRightInd w:val="0"/>
        <w:spacing w:after="0" w:line="240" w:lineRule="auto"/>
        <w:jc w:val="both"/>
        <w:rPr>
          <w:rFonts w:cstheme="minorHAnsi"/>
        </w:rPr>
      </w:pPr>
    </w:p>
    <w:p w14:paraId="2DC00B3E" w14:textId="5A9C4CD2" w:rsidR="00B36549" w:rsidRPr="00F30B68" w:rsidRDefault="00BB2080" w:rsidP="00B8476B">
      <w:pPr>
        <w:autoSpaceDE w:val="0"/>
        <w:autoSpaceDN w:val="0"/>
        <w:adjustRightInd w:val="0"/>
        <w:spacing w:after="0" w:line="240" w:lineRule="auto"/>
        <w:jc w:val="both"/>
        <w:rPr>
          <w:rFonts w:cstheme="minorHAnsi"/>
        </w:rPr>
      </w:pPr>
      <w:r w:rsidRPr="00F30B68">
        <w:rPr>
          <w:rFonts w:cstheme="minorHAnsi"/>
        </w:rPr>
        <w:t xml:space="preserve">Efforts to prevent climate change and its effects have become very popular over the past few decades. It had been established that preventing climate change effects is cheaper than its mitigation strategies after climate change effect had been experienced. Equally, communities that are batter aware of climate change prevention strategies and adapt to them are more </w:t>
      </w:r>
      <w:r w:rsidR="002B2FD3" w:rsidRPr="00F30B68">
        <w:rPr>
          <w:rFonts w:cstheme="minorHAnsi"/>
        </w:rPr>
        <w:t xml:space="preserve">resilient </w:t>
      </w:r>
      <w:r w:rsidRPr="00F30B68">
        <w:rPr>
          <w:rFonts w:cstheme="minorHAnsi"/>
        </w:rPr>
        <w:t xml:space="preserve">than those that are not. This study thus explored the awareness among respondents of climate change prevention strategies applicable to </w:t>
      </w:r>
      <w:r w:rsidR="00CB314E" w:rsidRPr="00F30B68">
        <w:rPr>
          <w:rFonts w:cstheme="minorHAnsi"/>
        </w:rPr>
        <w:t xml:space="preserve">coastal </w:t>
      </w:r>
      <w:r w:rsidRPr="00F30B68">
        <w:rPr>
          <w:rFonts w:cstheme="minorHAnsi"/>
        </w:rPr>
        <w:t>communities</w:t>
      </w:r>
      <w:r w:rsidR="00CB314E" w:rsidRPr="00F30B68">
        <w:rPr>
          <w:rFonts w:cstheme="minorHAnsi"/>
        </w:rPr>
        <w:t xml:space="preserve"> as presented and discussed in this subsection.</w:t>
      </w:r>
      <w:r w:rsidRPr="00F30B68">
        <w:rPr>
          <w:rFonts w:cstheme="minorHAnsi"/>
        </w:rPr>
        <w:t xml:space="preserve"> </w:t>
      </w:r>
    </w:p>
    <w:p w14:paraId="24EF7240" w14:textId="77777777" w:rsidR="00B36549" w:rsidRPr="00F30B68" w:rsidRDefault="00B36549" w:rsidP="00B8476B">
      <w:pPr>
        <w:autoSpaceDE w:val="0"/>
        <w:autoSpaceDN w:val="0"/>
        <w:adjustRightInd w:val="0"/>
        <w:spacing w:after="0" w:line="240" w:lineRule="auto"/>
        <w:jc w:val="both"/>
        <w:rPr>
          <w:rFonts w:cstheme="minorHAnsi"/>
        </w:rPr>
      </w:pPr>
    </w:p>
    <w:p w14:paraId="52805681" w14:textId="1025F01E" w:rsidR="006D5385" w:rsidRPr="00F30B68" w:rsidRDefault="00CB314E" w:rsidP="006D5385">
      <w:pPr>
        <w:autoSpaceDE w:val="0"/>
        <w:autoSpaceDN w:val="0"/>
        <w:adjustRightInd w:val="0"/>
        <w:spacing w:after="0" w:line="240" w:lineRule="auto"/>
        <w:jc w:val="both"/>
        <w:rPr>
          <w:rFonts w:cstheme="minorHAnsi"/>
        </w:rPr>
      </w:pPr>
      <w:r w:rsidRPr="00F30B68">
        <w:rPr>
          <w:rFonts w:cstheme="minorHAnsi"/>
        </w:rPr>
        <w:t>The first thing was to find out whether respondents were aware that they and their communit</w:t>
      </w:r>
      <w:r w:rsidR="002908E4" w:rsidRPr="00F30B68">
        <w:rPr>
          <w:rFonts w:cstheme="minorHAnsi"/>
        </w:rPr>
        <w:t>y</w:t>
      </w:r>
      <w:r w:rsidRPr="00F30B68">
        <w:rPr>
          <w:rFonts w:cstheme="minorHAnsi"/>
        </w:rPr>
        <w:t xml:space="preserve"> </w:t>
      </w:r>
      <w:r w:rsidR="002908E4" w:rsidRPr="00F30B68">
        <w:rPr>
          <w:rFonts w:cstheme="minorHAnsi"/>
        </w:rPr>
        <w:t>can</w:t>
      </w:r>
      <w:r w:rsidRPr="00F30B68">
        <w:rPr>
          <w:rFonts w:cstheme="minorHAnsi"/>
        </w:rPr>
        <w:t xml:space="preserve"> do anything to prevent climate change and their responses are presented on Table 15.</w:t>
      </w:r>
      <w:r w:rsidR="00B36549" w:rsidRPr="00F30B68">
        <w:rPr>
          <w:rFonts w:cstheme="minorHAnsi"/>
        </w:rPr>
        <w:t xml:space="preserve"> Accordingly</w:t>
      </w:r>
      <w:r w:rsidR="002B2FD3" w:rsidRPr="00F30B68">
        <w:rPr>
          <w:rFonts w:cstheme="minorHAnsi"/>
        </w:rPr>
        <w:t xml:space="preserve">, </w:t>
      </w:r>
      <w:r w:rsidR="00B36549" w:rsidRPr="00F30B68">
        <w:rPr>
          <w:rFonts w:cstheme="minorHAnsi"/>
        </w:rPr>
        <w:t>90.5% confirmed that they and their communit</w:t>
      </w:r>
      <w:r w:rsidR="002908E4" w:rsidRPr="00F30B68">
        <w:rPr>
          <w:rFonts w:cstheme="minorHAnsi"/>
        </w:rPr>
        <w:t>y</w:t>
      </w:r>
      <w:r w:rsidR="00B36549" w:rsidRPr="00F30B68">
        <w:rPr>
          <w:rFonts w:cstheme="minorHAnsi"/>
        </w:rPr>
        <w:t xml:space="preserve"> can take actions to prevent climate change effect</w:t>
      </w:r>
      <w:r w:rsidR="00B4723E" w:rsidRPr="00F30B68">
        <w:rPr>
          <w:rFonts w:cstheme="minorHAnsi"/>
        </w:rPr>
        <w:t xml:space="preserve"> compared to only 6.5% </w:t>
      </w:r>
      <w:r w:rsidR="002B2FD3" w:rsidRPr="00F30B68">
        <w:rPr>
          <w:rFonts w:cstheme="minorHAnsi"/>
        </w:rPr>
        <w:t xml:space="preserve">that </w:t>
      </w:r>
      <w:r w:rsidR="00B4723E" w:rsidRPr="00F30B68">
        <w:rPr>
          <w:rFonts w:cstheme="minorHAnsi"/>
        </w:rPr>
        <w:t xml:space="preserve">said </w:t>
      </w:r>
      <w:r w:rsidR="002B2FD3" w:rsidRPr="00F30B68">
        <w:rPr>
          <w:rFonts w:cstheme="minorHAnsi"/>
        </w:rPr>
        <w:t xml:space="preserve">‘No’ </w:t>
      </w:r>
      <w:r w:rsidR="00B4723E" w:rsidRPr="00F30B68">
        <w:rPr>
          <w:rFonts w:cstheme="minorHAnsi"/>
        </w:rPr>
        <w:t>and 3.0 that didn’t respond. The pattern was replicated at the community level with majority of respondents in all the communities confirmi</w:t>
      </w:r>
      <w:r w:rsidR="009168C4" w:rsidRPr="00F30B68">
        <w:rPr>
          <w:rFonts w:cstheme="minorHAnsi"/>
        </w:rPr>
        <w:t xml:space="preserve">ng that they and their community </w:t>
      </w:r>
      <w:r w:rsidR="002B2FD3" w:rsidRPr="00F30B68">
        <w:rPr>
          <w:rFonts w:cstheme="minorHAnsi"/>
        </w:rPr>
        <w:t xml:space="preserve">can </w:t>
      </w:r>
      <w:r w:rsidR="002908E4" w:rsidRPr="00F30B68">
        <w:rPr>
          <w:rFonts w:cstheme="minorHAnsi"/>
        </w:rPr>
        <w:t xml:space="preserve">take action to avert </w:t>
      </w:r>
      <w:r w:rsidR="002908E4" w:rsidRPr="00F30B68">
        <w:rPr>
          <w:rFonts w:cstheme="minorHAnsi"/>
          <w:color w:val="000000" w:themeColor="text1"/>
        </w:rPr>
        <w:t>climate change</w:t>
      </w:r>
      <w:r w:rsidR="002B2FD3" w:rsidRPr="00F30B68">
        <w:rPr>
          <w:rFonts w:cstheme="minorHAnsi"/>
          <w:color w:val="000000" w:themeColor="text1"/>
        </w:rPr>
        <w:t xml:space="preserve"> effects</w:t>
      </w:r>
      <w:r w:rsidR="002908E4" w:rsidRPr="00F30B68">
        <w:rPr>
          <w:rFonts w:cstheme="minorHAnsi"/>
          <w:color w:val="FF0000"/>
        </w:rPr>
        <w:t xml:space="preserve">. </w:t>
      </w:r>
      <w:r w:rsidR="00B4723E" w:rsidRPr="00F30B68">
        <w:rPr>
          <w:rFonts w:cstheme="minorHAnsi"/>
          <w:color w:val="FF0000"/>
        </w:rPr>
        <w:t xml:space="preserve"> </w:t>
      </w:r>
      <w:r w:rsidR="00930B98" w:rsidRPr="00F30B68">
        <w:rPr>
          <w:rFonts w:cstheme="minorHAnsi"/>
        </w:rPr>
        <w:t>Conakry</w:t>
      </w:r>
      <w:r w:rsidR="006D5385" w:rsidRPr="00F30B68">
        <w:rPr>
          <w:rFonts w:cstheme="minorHAnsi"/>
        </w:rPr>
        <w:t xml:space="preserve"> Dee community had 100% respondents </w:t>
      </w:r>
      <w:r w:rsidR="002B2FD3" w:rsidRPr="00F30B68">
        <w:rPr>
          <w:rFonts w:cstheme="minorHAnsi"/>
        </w:rPr>
        <w:t>who</w:t>
      </w:r>
      <w:r w:rsidR="006D5385" w:rsidRPr="00F30B68">
        <w:rPr>
          <w:rFonts w:cstheme="minorHAnsi"/>
        </w:rPr>
        <w:t xml:space="preserve"> were convinced that they and their community </w:t>
      </w:r>
      <w:r w:rsidR="002B2FD3" w:rsidRPr="00F30B68">
        <w:rPr>
          <w:rFonts w:cstheme="minorHAnsi"/>
        </w:rPr>
        <w:t xml:space="preserve">could </w:t>
      </w:r>
      <w:r w:rsidR="006D5385" w:rsidRPr="00F30B68">
        <w:rPr>
          <w:rFonts w:cstheme="minorHAnsi"/>
        </w:rPr>
        <w:t xml:space="preserve">take action to prevent climate change compared with Lakka community that registered the lowest percentage of 66.7%. The result is encouraging and can be regarded as an opportunity and a step in the right direction for climate change prevention.  </w:t>
      </w:r>
      <w:r w:rsidR="00261532" w:rsidRPr="00F30B68">
        <w:rPr>
          <w:rFonts w:cstheme="minorHAnsi"/>
        </w:rPr>
        <w:t xml:space="preserve">It is </w:t>
      </w:r>
      <w:r w:rsidR="002B2FD3" w:rsidRPr="00F30B68">
        <w:rPr>
          <w:rFonts w:cstheme="minorHAnsi"/>
        </w:rPr>
        <w:t xml:space="preserve">in </w:t>
      </w:r>
      <w:r w:rsidR="00261532" w:rsidRPr="00F30B68">
        <w:rPr>
          <w:rFonts w:cstheme="minorHAnsi"/>
        </w:rPr>
        <w:t xml:space="preserve">line with what </w:t>
      </w:r>
      <w:proofErr w:type="spellStart"/>
      <w:r w:rsidR="00261532" w:rsidRPr="00F30B68">
        <w:rPr>
          <w:rFonts w:cstheme="minorHAnsi"/>
        </w:rPr>
        <w:t>Sahid</w:t>
      </w:r>
      <w:proofErr w:type="spellEnd"/>
      <w:r w:rsidR="00261532" w:rsidRPr="00F30B68">
        <w:rPr>
          <w:rFonts w:cstheme="minorHAnsi"/>
        </w:rPr>
        <w:t xml:space="preserve">, (2016) </w:t>
      </w:r>
      <w:r w:rsidR="002B2FD3" w:rsidRPr="00F30B68">
        <w:rPr>
          <w:rFonts w:cstheme="minorHAnsi"/>
        </w:rPr>
        <w:t xml:space="preserve">has suggested </w:t>
      </w:r>
      <w:r w:rsidR="00261532" w:rsidRPr="00F30B68">
        <w:rPr>
          <w:rFonts w:cstheme="minorHAnsi"/>
        </w:rPr>
        <w:t>that increased awareness helps in preparing and implementing climate change adaptation measure</w:t>
      </w:r>
      <w:r w:rsidR="002B2FD3" w:rsidRPr="00F30B68">
        <w:rPr>
          <w:rFonts w:cstheme="minorHAnsi"/>
        </w:rPr>
        <w:t>s</w:t>
      </w:r>
      <w:r w:rsidR="00261532" w:rsidRPr="00F30B68">
        <w:rPr>
          <w:rFonts w:cstheme="minorHAnsi"/>
        </w:rPr>
        <w:t>.</w:t>
      </w:r>
    </w:p>
    <w:p w14:paraId="159D9122" w14:textId="77777777" w:rsidR="00B955EC" w:rsidRPr="00F30B68" w:rsidRDefault="00B955EC" w:rsidP="00B8476B">
      <w:pPr>
        <w:autoSpaceDE w:val="0"/>
        <w:autoSpaceDN w:val="0"/>
        <w:adjustRightInd w:val="0"/>
        <w:spacing w:after="0" w:line="240" w:lineRule="auto"/>
        <w:jc w:val="both"/>
        <w:rPr>
          <w:rFonts w:cstheme="minorHAnsi"/>
        </w:rPr>
      </w:pPr>
    </w:p>
    <w:tbl>
      <w:tblPr>
        <w:tblW w:w="9445" w:type="dxa"/>
        <w:tblInd w:w="-95" w:type="dxa"/>
        <w:tblLook w:val="04A0" w:firstRow="1" w:lastRow="0" w:firstColumn="1" w:lastColumn="0" w:noHBand="0" w:noVBand="1"/>
      </w:tblPr>
      <w:tblGrid>
        <w:gridCol w:w="1417"/>
        <w:gridCol w:w="925"/>
        <w:gridCol w:w="1233"/>
        <w:gridCol w:w="1429"/>
        <w:gridCol w:w="1044"/>
        <w:gridCol w:w="1024"/>
        <w:gridCol w:w="1400"/>
        <w:gridCol w:w="973"/>
      </w:tblGrid>
      <w:tr w:rsidR="00F12067" w:rsidRPr="00F30B68" w14:paraId="645A5FCE" w14:textId="77777777" w:rsidTr="00520123">
        <w:trPr>
          <w:trHeight w:val="620"/>
        </w:trPr>
        <w:tc>
          <w:tcPr>
            <w:tcW w:w="9445"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6F106E0A" w14:textId="2531AF04" w:rsidR="00F12067" w:rsidRPr="00F30B68" w:rsidRDefault="00F12067" w:rsidP="00F12067">
            <w:pPr>
              <w:spacing w:after="0" w:line="240" w:lineRule="auto"/>
              <w:jc w:val="center"/>
              <w:rPr>
                <w:rFonts w:eastAsia="Times New Roman" w:cstheme="minorHAnsi"/>
                <w:b/>
                <w:color w:val="000000"/>
                <w:lang w:val="en-US"/>
              </w:rPr>
            </w:pPr>
            <w:r w:rsidRPr="00F30B68">
              <w:rPr>
                <w:rFonts w:eastAsia="Times New Roman" w:cstheme="minorHAnsi"/>
                <w:b/>
                <w:color w:val="000000"/>
                <w:lang w:val="en-US"/>
              </w:rPr>
              <w:t>Table 1</w:t>
            </w:r>
            <w:r w:rsidR="00A77B5B" w:rsidRPr="00F30B68">
              <w:rPr>
                <w:rFonts w:eastAsia="Times New Roman" w:cstheme="minorHAnsi"/>
                <w:b/>
                <w:color w:val="000000"/>
                <w:lang w:val="en-US"/>
              </w:rPr>
              <w:t>5</w:t>
            </w:r>
            <w:r w:rsidRPr="00F30B68">
              <w:rPr>
                <w:rFonts w:eastAsia="Times New Roman" w:cstheme="minorHAnsi"/>
                <w:b/>
                <w:color w:val="000000"/>
                <w:lang w:val="en-US"/>
              </w:rPr>
              <w:t>: Percent of Respondents by Whether Respondent and Community Can Do Anything to prevent climate change</w:t>
            </w:r>
          </w:p>
        </w:tc>
      </w:tr>
      <w:tr w:rsidR="0055421D" w:rsidRPr="00F30B68" w14:paraId="68557891" w14:textId="77777777" w:rsidTr="0052012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A1A4A82" w14:textId="77777777" w:rsidR="00F12067" w:rsidRPr="00F30B68" w:rsidRDefault="00F12067" w:rsidP="00F12067">
            <w:pPr>
              <w:spacing w:after="0" w:line="240" w:lineRule="auto"/>
              <w:rPr>
                <w:rFonts w:eastAsia="Times New Roman" w:cstheme="minorHAnsi"/>
                <w:color w:val="000000"/>
                <w:lang w:val="en-US"/>
              </w:rPr>
            </w:pPr>
            <w:r w:rsidRPr="00F30B68">
              <w:rPr>
                <w:rFonts w:eastAsia="Times New Roman" w:cstheme="minorHAnsi"/>
                <w:color w:val="000000"/>
                <w:lang w:val="en-US"/>
              </w:rPr>
              <w:t>Action</w:t>
            </w:r>
          </w:p>
        </w:tc>
        <w:tc>
          <w:tcPr>
            <w:tcW w:w="925" w:type="dxa"/>
            <w:tcBorders>
              <w:top w:val="nil"/>
              <w:left w:val="nil"/>
              <w:bottom w:val="single" w:sz="4" w:space="0" w:color="auto"/>
              <w:right w:val="single" w:sz="4" w:space="0" w:color="auto"/>
            </w:tcBorders>
            <w:shd w:val="clear" w:color="auto" w:fill="auto"/>
            <w:noWrap/>
            <w:vAlign w:val="bottom"/>
            <w:hideMark/>
          </w:tcPr>
          <w:p w14:paraId="5DA953E9" w14:textId="77777777" w:rsidR="00F12067" w:rsidRPr="00F30B68" w:rsidRDefault="00F12067" w:rsidP="00F12067">
            <w:pPr>
              <w:spacing w:after="0" w:line="240" w:lineRule="auto"/>
              <w:rPr>
                <w:rFonts w:eastAsia="Times New Roman" w:cstheme="minorHAnsi"/>
                <w:color w:val="000000"/>
                <w:lang w:val="en-US"/>
              </w:rPr>
            </w:pPr>
            <w:r w:rsidRPr="00F30B68">
              <w:rPr>
                <w:rFonts w:eastAsia="Times New Roman" w:cstheme="minorHAnsi"/>
                <w:color w:val="000000"/>
                <w:lang w:val="en-US"/>
              </w:rPr>
              <w:t>Lakka (n=30)</w:t>
            </w:r>
          </w:p>
        </w:tc>
        <w:tc>
          <w:tcPr>
            <w:tcW w:w="1233" w:type="dxa"/>
            <w:tcBorders>
              <w:top w:val="nil"/>
              <w:left w:val="nil"/>
              <w:bottom w:val="single" w:sz="4" w:space="0" w:color="auto"/>
              <w:right w:val="single" w:sz="4" w:space="0" w:color="auto"/>
            </w:tcBorders>
            <w:shd w:val="clear" w:color="auto" w:fill="auto"/>
            <w:noWrap/>
            <w:vAlign w:val="bottom"/>
            <w:hideMark/>
          </w:tcPr>
          <w:p w14:paraId="4405070F" w14:textId="342DB339" w:rsidR="00F12067" w:rsidRPr="00F30B68" w:rsidRDefault="00F12067" w:rsidP="00F12067">
            <w:pPr>
              <w:spacing w:after="0" w:line="240" w:lineRule="auto"/>
              <w:rPr>
                <w:rFonts w:eastAsia="Times New Roman" w:cstheme="minorHAnsi"/>
                <w:color w:val="000000"/>
                <w:lang w:val="en-US"/>
              </w:rPr>
            </w:pPr>
            <w:r w:rsidRPr="00F30B68">
              <w:rPr>
                <w:rFonts w:eastAsia="Times New Roman" w:cstheme="minorHAnsi"/>
                <w:color w:val="000000"/>
                <w:lang w:val="en-US"/>
              </w:rPr>
              <w:t>Hamilton (n=46)</w:t>
            </w:r>
          </w:p>
        </w:tc>
        <w:tc>
          <w:tcPr>
            <w:tcW w:w="1429" w:type="dxa"/>
            <w:tcBorders>
              <w:top w:val="nil"/>
              <w:left w:val="nil"/>
              <w:bottom w:val="single" w:sz="4" w:space="0" w:color="auto"/>
              <w:right w:val="single" w:sz="4" w:space="0" w:color="auto"/>
            </w:tcBorders>
            <w:shd w:val="clear" w:color="auto" w:fill="auto"/>
            <w:noWrap/>
            <w:vAlign w:val="bottom"/>
            <w:hideMark/>
          </w:tcPr>
          <w:p w14:paraId="0FEC9621" w14:textId="3D41543D" w:rsidR="00F12067" w:rsidRPr="00F30B68" w:rsidRDefault="00930B98" w:rsidP="00F12067">
            <w:pPr>
              <w:spacing w:after="0" w:line="240" w:lineRule="auto"/>
              <w:rPr>
                <w:rFonts w:eastAsia="Times New Roman" w:cstheme="minorHAnsi"/>
                <w:color w:val="000000"/>
                <w:lang w:val="en-US"/>
              </w:rPr>
            </w:pPr>
            <w:r w:rsidRPr="00F30B68">
              <w:rPr>
                <w:rFonts w:eastAsia="Times New Roman" w:cstheme="minorHAnsi"/>
                <w:color w:val="000000"/>
                <w:lang w:val="en-US"/>
              </w:rPr>
              <w:t>Conakry</w:t>
            </w:r>
            <w:r w:rsidR="00F12067" w:rsidRPr="00F30B68">
              <w:rPr>
                <w:rFonts w:eastAsia="Times New Roman" w:cstheme="minorHAnsi"/>
                <w:color w:val="000000"/>
                <w:lang w:val="en-US"/>
              </w:rPr>
              <w:t xml:space="preserve"> Dee ((n=18)</w:t>
            </w:r>
          </w:p>
        </w:tc>
        <w:tc>
          <w:tcPr>
            <w:tcW w:w="1044" w:type="dxa"/>
            <w:tcBorders>
              <w:top w:val="nil"/>
              <w:left w:val="nil"/>
              <w:bottom w:val="single" w:sz="4" w:space="0" w:color="auto"/>
              <w:right w:val="single" w:sz="4" w:space="0" w:color="auto"/>
            </w:tcBorders>
            <w:shd w:val="clear" w:color="auto" w:fill="auto"/>
            <w:noWrap/>
            <w:vAlign w:val="bottom"/>
            <w:hideMark/>
          </w:tcPr>
          <w:p w14:paraId="02483500" w14:textId="77777777" w:rsidR="00F12067" w:rsidRPr="00F30B68" w:rsidRDefault="00F12067" w:rsidP="00F12067">
            <w:pPr>
              <w:spacing w:after="0" w:line="240" w:lineRule="auto"/>
              <w:rPr>
                <w:rFonts w:eastAsia="Times New Roman" w:cstheme="minorHAnsi"/>
                <w:color w:val="000000"/>
                <w:lang w:val="en-US"/>
              </w:rPr>
            </w:pPr>
            <w:proofErr w:type="spellStart"/>
            <w:r w:rsidRPr="00F30B68">
              <w:rPr>
                <w:rFonts w:eastAsia="Times New Roman" w:cstheme="minorHAnsi"/>
                <w:color w:val="000000"/>
                <w:lang w:val="en-US"/>
              </w:rPr>
              <w:t>Shenge</w:t>
            </w:r>
            <w:proofErr w:type="spellEnd"/>
            <w:r w:rsidRPr="00F30B68">
              <w:rPr>
                <w:rFonts w:eastAsia="Times New Roman" w:cstheme="minorHAnsi"/>
                <w:color w:val="000000"/>
                <w:lang w:val="en-US"/>
              </w:rPr>
              <w:t xml:space="preserve"> (n=37)</w:t>
            </w:r>
          </w:p>
        </w:tc>
        <w:tc>
          <w:tcPr>
            <w:tcW w:w="1024" w:type="dxa"/>
            <w:tcBorders>
              <w:top w:val="nil"/>
              <w:left w:val="nil"/>
              <w:bottom w:val="single" w:sz="4" w:space="0" w:color="auto"/>
              <w:right w:val="single" w:sz="4" w:space="0" w:color="auto"/>
            </w:tcBorders>
            <w:shd w:val="clear" w:color="auto" w:fill="auto"/>
            <w:noWrap/>
            <w:vAlign w:val="bottom"/>
            <w:hideMark/>
          </w:tcPr>
          <w:p w14:paraId="2725FFA4" w14:textId="77777777" w:rsidR="00F12067" w:rsidRPr="00F30B68" w:rsidRDefault="00F12067" w:rsidP="00F12067">
            <w:pPr>
              <w:spacing w:after="0" w:line="240" w:lineRule="auto"/>
              <w:rPr>
                <w:rFonts w:eastAsia="Times New Roman" w:cstheme="minorHAnsi"/>
                <w:color w:val="000000"/>
                <w:lang w:val="en-US"/>
              </w:rPr>
            </w:pPr>
            <w:proofErr w:type="spellStart"/>
            <w:r w:rsidRPr="00F30B68">
              <w:rPr>
                <w:rFonts w:eastAsia="Times New Roman" w:cstheme="minorHAnsi"/>
                <w:color w:val="000000"/>
                <w:lang w:val="en-US"/>
              </w:rPr>
              <w:t>Tombo</w:t>
            </w:r>
            <w:proofErr w:type="spellEnd"/>
            <w:r w:rsidRPr="00F30B68">
              <w:rPr>
                <w:rFonts w:eastAsia="Times New Roman" w:cstheme="minorHAnsi"/>
                <w:color w:val="000000"/>
                <w:lang w:val="en-US"/>
              </w:rPr>
              <w:t xml:space="preserve"> (n=20)</w:t>
            </w:r>
          </w:p>
        </w:tc>
        <w:tc>
          <w:tcPr>
            <w:tcW w:w="1400" w:type="dxa"/>
            <w:tcBorders>
              <w:top w:val="nil"/>
              <w:left w:val="nil"/>
              <w:bottom w:val="single" w:sz="4" w:space="0" w:color="auto"/>
              <w:right w:val="single" w:sz="4" w:space="0" w:color="auto"/>
            </w:tcBorders>
            <w:shd w:val="clear" w:color="auto" w:fill="auto"/>
            <w:noWrap/>
            <w:vAlign w:val="bottom"/>
            <w:hideMark/>
          </w:tcPr>
          <w:p w14:paraId="77CD0AB9" w14:textId="77777777" w:rsidR="00F12067" w:rsidRPr="00F30B68" w:rsidRDefault="00F12067" w:rsidP="00F12067">
            <w:pPr>
              <w:spacing w:after="0" w:line="240" w:lineRule="auto"/>
              <w:rPr>
                <w:rFonts w:eastAsia="Times New Roman" w:cstheme="minorHAnsi"/>
                <w:color w:val="000000"/>
                <w:lang w:val="en-US"/>
              </w:rPr>
            </w:pPr>
            <w:r w:rsidRPr="00F30B68">
              <w:rPr>
                <w:rFonts w:eastAsia="Times New Roman" w:cstheme="minorHAnsi"/>
                <w:color w:val="000000"/>
                <w:lang w:val="en-US"/>
              </w:rPr>
              <w:t>Turtle Island (n=48)</w:t>
            </w:r>
          </w:p>
        </w:tc>
        <w:tc>
          <w:tcPr>
            <w:tcW w:w="973" w:type="dxa"/>
            <w:tcBorders>
              <w:top w:val="nil"/>
              <w:left w:val="nil"/>
              <w:bottom w:val="single" w:sz="4" w:space="0" w:color="auto"/>
              <w:right w:val="single" w:sz="4" w:space="0" w:color="auto"/>
            </w:tcBorders>
            <w:shd w:val="clear" w:color="auto" w:fill="auto"/>
            <w:noWrap/>
            <w:vAlign w:val="bottom"/>
            <w:hideMark/>
          </w:tcPr>
          <w:p w14:paraId="10214B61" w14:textId="77777777" w:rsidR="00F12067" w:rsidRPr="00F30B68" w:rsidRDefault="00F12067" w:rsidP="00F12067">
            <w:pPr>
              <w:spacing w:after="0" w:line="240" w:lineRule="auto"/>
              <w:rPr>
                <w:rFonts w:eastAsia="Times New Roman" w:cstheme="minorHAnsi"/>
                <w:color w:val="000000"/>
                <w:lang w:val="en-US"/>
              </w:rPr>
            </w:pPr>
            <w:r w:rsidRPr="00F30B68">
              <w:rPr>
                <w:rFonts w:eastAsia="Times New Roman" w:cstheme="minorHAnsi"/>
                <w:color w:val="000000"/>
                <w:lang w:val="en-US"/>
              </w:rPr>
              <w:t>Total (n=199)</w:t>
            </w:r>
          </w:p>
        </w:tc>
      </w:tr>
      <w:tr w:rsidR="0055421D" w:rsidRPr="00F30B68" w14:paraId="585DD910" w14:textId="77777777" w:rsidTr="0052012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1FF3296" w14:textId="77777777" w:rsidR="00F12067" w:rsidRPr="00F30B68" w:rsidRDefault="00F12067" w:rsidP="00F12067">
            <w:pPr>
              <w:spacing w:after="0" w:line="240" w:lineRule="auto"/>
              <w:rPr>
                <w:rFonts w:eastAsia="Times New Roman" w:cstheme="minorHAnsi"/>
                <w:color w:val="000000"/>
                <w:lang w:val="en-US"/>
              </w:rPr>
            </w:pPr>
            <w:r w:rsidRPr="00F30B68">
              <w:rPr>
                <w:rFonts w:eastAsia="Times New Roman" w:cstheme="minorHAnsi"/>
                <w:color w:val="000000"/>
                <w:lang w:val="en-US"/>
              </w:rPr>
              <w:t>No</w:t>
            </w:r>
          </w:p>
        </w:tc>
        <w:tc>
          <w:tcPr>
            <w:tcW w:w="925" w:type="dxa"/>
            <w:tcBorders>
              <w:top w:val="nil"/>
              <w:left w:val="nil"/>
              <w:bottom w:val="single" w:sz="4" w:space="0" w:color="auto"/>
              <w:right w:val="single" w:sz="4" w:space="0" w:color="auto"/>
            </w:tcBorders>
            <w:shd w:val="clear" w:color="auto" w:fill="auto"/>
            <w:noWrap/>
            <w:vAlign w:val="bottom"/>
            <w:hideMark/>
          </w:tcPr>
          <w:p w14:paraId="26446B27" w14:textId="3CDFB9F4" w:rsidR="00F12067" w:rsidRPr="00F30B68" w:rsidRDefault="00F12067" w:rsidP="00F12067">
            <w:pPr>
              <w:spacing w:after="0" w:line="240" w:lineRule="auto"/>
              <w:jc w:val="right"/>
              <w:rPr>
                <w:rFonts w:eastAsia="Times New Roman" w:cstheme="minorHAnsi"/>
                <w:color w:val="000000"/>
                <w:lang w:val="en-US"/>
              </w:rPr>
            </w:pPr>
            <w:r w:rsidRPr="00F30B68">
              <w:rPr>
                <w:rFonts w:eastAsia="Times New Roman" w:cstheme="minorHAnsi"/>
                <w:color w:val="000000"/>
                <w:lang w:val="en-US"/>
              </w:rPr>
              <w:t>26.7</w:t>
            </w:r>
          </w:p>
        </w:tc>
        <w:tc>
          <w:tcPr>
            <w:tcW w:w="1233" w:type="dxa"/>
            <w:tcBorders>
              <w:top w:val="nil"/>
              <w:left w:val="nil"/>
              <w:bottom w:val="single" w:sz="4" w:space="0" w:color="auto"/>
              <w:right w:val="single" w:sz="4" w:space="0" w:color="auto"/>
            </w:tcBorders>
            <w:shd w:val="clear" w:color="auto" w:fill="auto"/>
            <w:noWrap/>
            <w:vAlign w:val="bottom"/>
            <w:hideMark/>
          </w:tcPr>
          <w:p w14:paraId="29CF75A9" w14:textId="569B85A8" w:rsidR="00F12067" w:rsidRPr="00F30B68" w:rsidRDefault="00F12067" w:rsidP="00F12067">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429" w:type="dxa"/>
            <w:tcBorders>
              <w:top w:val="nil"/>
              <w:left w:val="nil"/>
              <w:bottom w:val="single" w:sz="4" w:space="0" w:color="auto"/>
              <w:right w:val="single" w:sz="4" w:space="0" w:color="auto"/>
            </w:tcBorders>
            <w:shd w:val="clear" w:color="auto" w:fill="auto"/>
            <w:noWrap/>
            <w:vAlign w:val="bottom"/>
            <w:hideMark/>
          </w:tcPr>
          <w:p w14:paraId="16E19A9B" w14:textId="27635E17" w:rsidR="00F12067" w:rsidRPr="00F30B68" w:rsidRDefault="00F12067" w:rsidP="00F12067">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044" w:type="dxa"/>
            <w:tcBorders>
              <w:top w:val="nil"/>
              <w:left w:val="nil"/>
              <w:bottom w:val="single" w:sz="4" w:space="0" w:color="auto"/>
              <w:right w:val="single" w:sz="4" w:space="0" w:color="auto"/>
            </w:tcBorders>
            <w:shd w:val="clear" w:color="auto" w:fill="auto"/>
            <w:noWrap/>
            <w:vAlign w:val="bottom"/>
            <w:hideMark/>
          </w:tcPr>
          <w:p w14:paraId="67F4E75A" w14:textId="2A4F2BC9" w:rsidR="00F12067" w:rsidRPr="00F30B68" w:rsidRDefault="00F12067" w:rsidP="00F12067">
            <w:pPr>
              <w:spacing w:after="0" w:line="240" w:lineRule="auto"/>
              <w:jc w:val="right"/>
              <w:rPr>
                <w:rFonts w:eastAsia="Times New Roman" w:cstheme="minorHAnsi"/>
                <w:color w:val="000000"/>
                <w:lang w:val="en-US"/>
              </w:rPr>
            </w:pPr>
            <w:r w:rsidRPr="00F30B68">
              <w:rPr>
                <w:rFonts w:eastAsia="Times New Roman" w:cstheme="minorHAnsi"/>
                <w:color w:val="000000"/>
                <w:lang w:val="en-US"/>
              </w:rPr>
              <w:t>10.8</w:t>
            </w:r>
          </w:p>
        </w:tc>
        <w:tc>
          <w:tcPr>
            <w:tcW w:w="1024" w:type="dxa"/>
            <w:tcBorders>
              <w:top w:val="nil"/>
              <w:left w:val="nil"/>
              <w:bottom w:val="single" w:sz="4" w:space="0" w:color="auto"/>
              <w:right w:val="single" w:sz="4" w:space="0" w:color="auto"/>
            </w:tcBorders>
            <w:shd w:val="clear" w:color="auto" w:fill="auto"/>
            <w:noWrap/>
            <w:vAlign w:val="bottom"/>
            <w:hideMark/>
          </w:tcPr>
          <w:p w14:paraId="395C46A1" w14:textId="7E8119D7" w:rsidR="00F12067" w:rsidRPr="00F30B68" w:rsidRDefault="00F12067" w:rsidP="00F12067">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400" w:type="dxa"/>
            <w:tcBorders>
              <w:top w:val="nil"/>
              <w:left w:val="nil"/>
              <w:bottom w:val="single" w:sz="4" w:space="0" w:color="auto"/>
              <w:right w:val="single" w:sz="4" w:space="0" w:color="auto"/>
            </w:tcBorders>
            <w:shd w:val="clear" w:color="auto" w:fill="auto"/>
            <w:noWrap/>
            <w:vAlign w:val="bottom"/>
            <w:hideMark/>
          </w:tcPr>
          <w:p w14:paraId="240E6DA6" w14:textId="58CFABE4" w:rsidR="00F12067" w:rsidRPr="00F30B68" w:rsidRDefault="00F12067" w:rsidP="00F12067">
            <w:pPr>
              <w:spacing w:after="0" w:line="240" w:lineRule="auto"/>
              <w:jc w:val="right"/>
              <w:rPr>
                <w:rFonts w:eastAsia="Times New Roman" w:cstheme="minorHAnsi"/>
                <w:color w:val="000000"/>
                <w:lang w:val="en-US"/>
              </w:rPr>
            </w:pPr>
            <w:r w:rsidRPr="00F30B68">
              <w:rPr>
                <w:rFonts w:eastAsia="Times New Roman" w:cstheme="minorHAnsi"/>
                <w:color w:val="000000"/>
                <w:lang w:val="en-US"/>
              </w:rPr>
              <w:t>2.1</w:t>
            </w:r>
          </w:p>
        </w:tc>
        <w:tc>
          <w:tcPr>
            <w:tcW w:w="973" w:type="dxa"/>
            <w:tcBorders>
              <w:top w:val="nil"/>
              <w:left w:val="nil"/>
              <w:bottom w:val="single" w:sz="4" w:space="0" w:color="auto"/>
              <w:right w:val="single" w:sz="4" w:space="0" w:color="auto"/>
            </w:tcBorders>
            <w:shd w:val="clear" w:color="auto" w:fill="auto"/>
            <w:noWrap/>
            <w:vAlign w:val="bottom"/>
            <w:hideMark/>
          </w:tcPr>
          <w:p w14:paraId="58914701" w14:textId="32022B50" w:rsidR="00F12067" w:rsidRPr="00F30B68" w:rsidRDefault="00F12067" w:rsidP="00F12067">
            <w:pPr>
              <w:spacing w:after="0" w:line="240" w:lineRule="auto"/>
              <w:jc w:val="right"/>
              <w:rPr>
                <w:rFonts w:eastAsia="Times New Roman" w:cstheme="minorHAnsi"/>
                <w:color w:val="000000"/>
                <w:lang w:val="en-US"/>
              </w:rPr>
            </w:pPr>
            <w:r w:rsidRPr="00F30B68">
              <w:rPr>
                <w:rFonts w:eastAsia="Times New Roman" w:cstheme="minorHAnsi"/>
                <w:color w:val="000000"/>
                <w:lang w:val="en-US"/>
              </w:rPr>
              <w:t>6.5</w:t>
            </w:r>
          </w:p>
        </w:tc>
      </w:tr>
      <w:tr w:rsidR="0055421D" w:rsidRPr="00F30B68" w14:paraId="24A710E4" w14:textId="77777777" w:rsidTr="0052012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35D23A4" w14:textId="77777777" w:rsidR="00F12067" w:rsidRPr="00F30B68" w:rsidRDefault="00F12067" w:rsidP="00F12067">
            <w:pPr>
              <w:spacing w:after="0" w:line="240" w:lineRule="auto"/>
              <w:rPr>
                <w:rFonts w:eastAsia="Times New Roman" w:cstheme="minorHAnsi"/>
                <w:color w:val="000000"/>
                <w:lang w:val="en-US"/>
              </w:rPr>
            </w:pPr>
            <w:r w:rsidRPr="00F30B68">
              <w:rPr>
                <w:rFonts w:eastAsia="Times New Roman" w:cstheme="minorHAnsi"/>
                <w:color w:val="000000"/>
                <w:lang w:val="en-US"/>
              </w:rPr>
              <w:t>Yes</w:t>
            </w:r>
          </w:p>
        </w:tc>
        <w:tc>
          <w:tcPr>
            <w:tcW w:w="925" w:type="dxa"/>
            <w:tcBorders>
              <w:top w:val="nil"/>
              <w:left w:val="nil"/>
              <w:bottom w:val="single" w:sz="4" w:space="0" w:color="auto"/>
              <w:right w:val="single" w:sz="4" w:space="0" w:color="auto"/>
            </w:tcBorders>
            <w:shd w:val="clear" w:color="auto" w:fill="auto"/>
            <w:noWrap/>
            <w:vAlign w:val="bottom"/>
            <w:hideMark/>
          </w:tcPr>
          <w:p w14:paraId="472D0279" w14:textId="7D6593B0" w:rsidR="00F12067" w:rsidRPr="00F30B68" w:rsidRDefault="00F12067" w:rsidP="00F12067">
            <w:pPr>
              <w:spacing w:after="0" w:line="240" w:lineRule="auto"/>
              <w:jc w:val="right"/>
              <w:rPr>
                <w:rFonts w:eastAsia="Times New Roman" w:cstheme="minorHAnsi"/>
                <w:color w:val="000000"/>
                <w:lang w:val="en-US"/>
              </w:rPr>
            </w:pPr>
            <w:r w:rsidRPr="00F30B68">
              <w:rPr>
                <w:rFonts w:eastAsia="Times New Roman" w:cstheme="minorHAnsi"/>
                <w:color w:val="000000"/>
                <w:lang w:val="en-US"/>
              </w:rPr>
              <w:t>66.7</w:t>
            </w:r>
          </w:p>
        </w:tc>
        <w:tc>
          <w:tcPr>
            <w:tcW w:w="1233" w:type="dxa"/>
            <w:tcBorders>
              <w:top w:val="nil"/>
              <w:left w:val="nil"/>
              <w:bottom w:val="single" w:sz="4" w:space="0" w:color="auto"/>
              <w:right w:val="single" w:sz="4" w:space="0" w:color="auto"/>
            </w:tcBorders>
            <w:shd w:val="clear" w:color="auto" w:fill="auto"/>
            <w:noWrap/>
            <w:vAlign w:val="bottom"/>
            <w:hideMark/>
          </w:tcPr>
          <w:p w14:paraId="24C4C921" w14:textId="4F038F41" w:rsidR="00F12067" w:rsidRPr="00F30B68" w:rsidRDefault="00F12067" w:rsidP="00F12067">
            <w:pPr>
              <w:spacing w:after="0" w:line="240" w:lineRule="auto"/>
              <w:jc w:val="right"/>
              <w:rPr>
                <w:rFonts w:eastAsia="Times New Roman" w:cstheme="minorHAnsi"/>
                <w:color w:val="000000"/>
                <w:lang w:val="en-US"/>
              </w:rPr>
            </w:pPr>
            <w:r w:rsidRPr="00F30B68">
              <w:rPr>
                <w:rFonts w:eastAsia="Times New Roman" w:cstheme="minorHAnsi"/>
                <w:color w:val="000000"/>
                <w:lang w:val="en-US"/>
              </w:rPr>
              <w:t>95.7</w:t>
            </w:r>
          </w:p>
        </w:tc>
        <w:tc>
          <w:tcPr>
            <w:tcW w:w="1429" w:type="dxa"/>
            <w:tcBorders>
              <w:top w:val="nil"/>
              <w:left w:val="nil"/>
              <w:bottom w:val="single" w:sz="4" w:space="0" w:color="auto"/>
              <w:right w:val="single" w:sz="4" w:space="0" w:color="auto"/>
            </w:tcBorders>
            <w:shd w:val="clear" w:color="auto" w:fill="auto"/>
            <w:noWrap/>
            <w:vAlign w:val="bottom"/>
            <w:hideMark/>
          </w:tcPr>
          <w:p w14:paraId="2C64C36B" w14:textId="2A1D6CF4" w:rsidR="00F12067" w:rsidRPr="00F30B68" w:rsidRDefault="00F12067" w:rsidP="00F12067">
            <w:pPr>
              <w:spacing w:after="0" w:line="240" w:lineRule="auto"/>
              <w:jc w:val="right"/>
              <w:rPr>
                <w:rFonts w:eastAsia="Times New Roman" w:cstheme="minorHAnsi"/>
                <w:color w:val="000000"/>
                <w:lang w:val="en-US"/>
              </w:rPr>
            </w:pPr>
            <w:r w:rsidRPr="00F30B68">
              <w:rPr>
                <w:rFonts w:eastAsia="Times New Roman" w:cstheme="minorHAnsi"/>
                <w:color w:val="000000"/>
                <w:lang w:val="en-US"/>
              </w:rPr>
              <w:t>100.0</w:t>
            </w:r>
          </w:p>
        </w:tc>
        <w:tc>
          <w:tcPr>
            <w:tcW w:w="1044" w:type="dxa"/>
            <w:tcBorders>
              <w:top w:val="nil"/>
              <w:left w:val="nil"/>
              <w:bottom w:val="single" w:sz="4" w:space="0" w:color="auto"/>
              <w:right w:val="single" w:sz="4" w:space="0" w:color="auto"/>
            </w:tcBorders>
            <w:shd w:val="clear" w:color="auto" w:fill="auto"/>
            <w:noWrap/>
            <w:vAlign w:val="bottom"/>
            <w:hideMark/>
          </w:tcPr>
          <w:p w14:paraId="30A99DD7" w14:textId="3A4F9862" w:rsidR="00F12067" w:rsidRPr="00F30B68" w:rsidRDefault="00F12067" w:rsidP="00F12067">
            <w:pPr>
              <w:spacing w:after="0" w:line="240" w:lineRule="auto"/>
              <w:jc w:val="right"/>
              <w:rPr>
                <w:rFonts w:eastAsia="Times New Roman" w:cstheme="minorHAnsi"/>
                <w:color w:val="000000"/>
                <w:lang w:val="en-US"/>
              </w:rPr>
            </w:pPr>
            <w:r w:rsidRPr="00F30B68">
              <w:rPr>
                <w:rFonts w:eastAsia="Times New Roman" w:cstheme="minorHAnsi"/>
                <w:color w:val="000000"/>
                <w:lang w:val="en-US"/>
              </w:rPr>
              <w:t>89.2</w:t>
            </w:r>
          </w:p>
        </w:tc>
        <w:tc>
          <w:tcPr>
            <w:tcW w:w="1024" w:type="dxa"/>
            <w:tcBorders>
              <w:top w:val="nil"/>
              <w:left w:val="nil"/>
              <w:bottom w:val="single" w:sz="4" w:space="0" w:color="auto"/>
              <w:right w:val="single" w:sz="4" w:space="0" w:color="auto"/>
            </w:tcBorders>
            <w:shd w:val="clear" w:color="auto" w:fill="auto"/>
            <w:noWrap/>
            <w:vAlign w:val="bottom"/>
            <w:hideMark/>
          </w:tcPr>
          <w:p w14:paraId="7618FCE5" w14:textId="39C94451" w:rsidR="00F12067" w:rsidRPr="00F30B68" w:rsidRDefault="00F12067" w:rsidP="00F12067">
            <w:pPr>
              <w:spacing w:after="0" w:line="240" w:lineRule="auto"/>
              <w:jc w:val="right"/>
              <w:rPr>
                <w:rFonts w:eastAsia="Times New Roman" w:cstheme="minorHAnsi"/>
                <w:color w:val="000000"/>
                <w:lang w:val="en-US"/>
              </w:rPr>
            </w:pPr>
            <w:r w:rsidRPr="00F30B68">
              <w:rPr>
                <w:rFonts w:eastAsia="Times New Roman" w:cstheme="minorHAnsi"/>
                <w:color w:val="000000"/>
                <w:lang w:val="en-US"/>
              </w:rPr>
              <w:t>95.0</w:t>
            </w:r>
          </w:p>
        </w:tc>
        <w:tc>
          <w:tcPr>
            <w:tcW w:w="1400" w:type="dxa"/>
            <w:tcBorders>
              <w:top w:val="nil"/>
              <w:left w:val="nil"/>
              <w:bottom w:val="single" w:sz="4" w:space="0" w:color="auto"/>
              <w:right w:val="single" w:sz="4" w:space="0" w:color="auto"/>
            </w:tcBorders>
            <w:shd w:val="clear" w:color="auto" w:fill="auto"/>
            <w:noWrap/>
            <w:vAlign w:val="bottom"/>
            <w:hideMark/>
          </w:tcPr>
          <w:p w14:paraId="37AADB72" w14:textId="1AC6D46A" w:rsidR="00F12067" w:rsidRPr="00F30B68" w:rsidRDefault="00F12067" w:rsidP="00F12067">
            <w:pPr>
              <w:spacing w:after="0" w:line="240" w:lineRule="auto"/>
              <w:jc w:val="right"/>
              <w:rPr>
                <w:rFonts w:eastAsia="Times New Roman" w:cstheme="minorHAnsi"/>
                <w:color w:val="000000"/>
                <w:lang w:val="en-US"/>
              </w:rPr>
            </w:pPr>
            <w:r w:rsidRPr="00F30B68">
              <w:rPr>
                <w:rFonts w:eastAsia="Times New Roman" w:cstheme="minorHAnsi"/>
                <w:color w:val="000000"/>
                <w:lang w:val="en-US"/>
              </w:rPr>
              <w:t>95.8</w:t>
            </w:r>
          </w:p>
        </w:tc>
        <w:tc>
          <w:tcPr>
            <w:tcW w:w="973" w:type="dxa"/>
            <w:tcBorders>
              <w:top w:val="nil"/>
              <w:left w:val="nil"/>
              <w:bottom w:val="single" w:sz="4" w:space="0" w:color="auto"/>
              <w:right w:val="single" w:sz="4" w:space="0" w:color="auto"/>
            </w:tcBorders>
            <w:shd w:val="clear" w:color="auto" w:fill="auto"/>
            <w:noWrap/>
            <w:vAlign w:val="bottom"/>
            <w:hideMark/>
          </w:tcPr>
          <w:p w14:paraId="30B180CD" w14:textId="18445B9B" w:rsidR="00F12067" w:rsidRPr="00F30B68" w:rsidRDefault="00F12067" w:rsidP="00F12067">
            <w:pPr>
              <w:spacing w:after="0" w:line="240" w:lineRule="auto"/>
              <w:jc w:val="right"/>
              <w:rPr>
                <w:rFonts w:eastAsia="Times New Roman" w:cstheme="minorHAnsi"/>
                <w:color w:val="000000"/>
                <w:lang w:val="en-US"/>
              </w:rPr>
            </w:pPr>
            <w:r w:rsidRPr="00F30B68">
              <w:rPr>
                <w:rFonts w:eastAsia="Times New Roman" w:cstheme="minorHAnsi"/>
                <w:color w:val="000000"/>
                <w:lang w:val="en-US"/>
              </w:rPr>
              <w:t>90.5</w:t>
            </w:r>
          </w:p>
        </w:tc>
      </w:tr>
      <w:tr w:rsidR="0055421D" w:rsidRPr="00F30B68" w14:paraId="3B17DB9D" w14:textId="77777777" w:rsidTr="00520123">
        <w:trPr>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83FBB31" w14:textId="77777777" w:rsidR="00F12067" w:rsidRPr="00F30B68" w:rsidRDefault="00F12067" w:rsidP="00F12067">
            <w:pPr>
              <w:spacing w:after="0" w:line="240" w:lineRule="auto"/>
              <w:rPr>
                <w:rFonts w:eastAsia="Times New Roman" w:cstheme="minorHAnsi"/>
                <w:color w:val="000000"/>
                <w:lang w:val="en-US"/>
              </w:rPr>
            </w:pPr>
            <w:r w:rsidRPr="00F30B68">
              <w:rPr>
                <w:rFonts w:eastAsia="Times New Roman" w:cstheme="minorHAnsi"/>
                <w:color w:val="000000"/>
                <w:lang w:val="en-US"/>
              </w:rPr>
              <w:t>No response</w:t>
            </w:r>
          </w:p>
        </w:tc>
        <w:tc>
          <w:tcPr>
            <w:tcW w:w="925" w:type="dxa"/>
            <w:tcBorders>
              <w:top w:val="nil"/>
              <w:left w:val="nil"/>
              <w:bottom w:val="single" w:sz="4" w:space="0" w:color="auto"/>
              <w:right w:val="single" w:sz="4" w:space="0" w:color="auto"/>
            </w:tcBorders>
            <w:shd w:val="clear" w:color="auto" w:fill="auto"/>
            <w:noWrap/>
            <w:vAlign w:val="bottom"/>
            <w:hideMark/>
          </w:tcPr>
          <w:p w14:paraId="7FFD21C3" w14:textId="09FB0117" w:rsidR="00F12067" w:rsidRPr="00F30B68" w:rsidRDefault="00F12067" w:rsidP="00F12067">
            <w:pPr>
              <w:spacing w:after="0" w:line="240" w:lineRule="auto"/>
              <w:jc w:val="right"/>
              <w:rPr>
                <w:rFonts w:eastAsia="Times New Roman" w:cstheme="minorHAnsi"/>
                <w:color w:val="000000"/>
                <w:lang w:val="en-US"/>
              </w:rPr>
            </w:pPr>
            <w:r w:rsidRPr="00F30B68">
              <w:rPr>
                <w:rFonts w:eastAsia="Times New Roman" w:cstheme="minorHAnsi"/>
                <w:color w:val="000000"/>
                <w:lang w:val="en-US"/>
              </w:rPr>
              <w:t>6.7</w:t>
            </w:r>
          </w:p>
        </w:tc>
        <w:tc>
          <w:tcPr>
            <w:tcW w:w="1233" w:type="dxa"/>
            <w:tcBorders>
              <w:top w:val="nil"/>
              <w:left w:val="nil"/>
              <w:bottom w:val="single" w:sz="4" w:space="0" w:color="auto"/>
              <w:right w:val="single" w:sz="4" w:space="0" w:color="auto"/>
            </w:tcBorders>
            <w:shd w:val="clear" w:color="auto" w:fill="auto"/>
            <w:noWrap/>
            <w:vAlign w:val="bottom"/>
            <w:hideMark/>
          </w:tcPr>
          <w:p w14:paraId="2D052350" w14:textId="6DED9895" w:rsidR="00F12067" w:rsidRPr="00F30B68" w:rsidRDefault="00F12067" w:rsidP="00F12067">
            <w:pPr>
              <w:spacing w:after="0" w:line="240" w:lineRule="auto"/>
              <w:jc w:val="right"/>
              <w:rPr>
                <w:rFonts w:eastAsia="Times New Roman" w:cstheme="minorHAnsi"/>
                <w:color w:val="000000"/>
                <w:lang w:val="en-US"/>
              </w:rPr>
            </w:pPr>
            <w:r w:rsidRPr="00F30B68">
              <w:rPr>
                <w:rFonts w:eastAsia="Times New Roman" w:cstheme="minorHAnsi"/>
                <w:color w:val="000000"/>
                <w:lang w:val="en-US"/>
              </w:rPr>
              <w:t>4.3</w:t>
            </w:r>
          </w:p>
        </w:tc>
        <w:tc>
          <w:tcPr>
            <w:tcW w:w="1429" w:type="dxa"/>
            <w:tcBorders>
              <w:top w:val="nil"/>
              <w:left w:val="nil"/>
              <w:bottom w:val="single" w:sz="4" w:space="0" w:color="auto"/>
              <w:right w:val="single" w:sz="4" w:space="0" w:color="auto"/>
            </w:tcBorders>
            <w:shd w:val="clear" w:color="auto" w:fill="auto"/>
            <w:noWrap/>
            <w:vAlign w:val="bottom"/>
            <w:hideMark/>
          </w:tcPr>
          <w:p w14:paraId="39287613" w14:textId="45E982E4" w:rsidR="00F12067" w:rsidRPr="00F30B68" w:rsidRDefault="00F12067" w:rsidP="00F12067">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044" w:type="dxa"/>
            <w:tcBorders>
              <w:top w:val="nil"/>
              <w:left w:val="nil"/>
              <w:bottom w:val="single" w:sz="4" w:space="0" w:color="auto"/>
              <w:right w:val="single" w:sz="4" w:space="0" w:color="auto"/>
            </w:tcBorders>
            <w:shd w:val="clear" w:color="auto" w:fill="auto"/>
            <w:noWrap/>
            <w:vAlign w:val="bottom"/>
            <w:hideMark/>
          </w:tcPr>
          <w:p w14:paraId="604691B7" w14:textId="1A95C3B1" w:rsidR="00F12067" w:rsidRPr="00F30B68" w:rsidRDefault="00F12067" w:rsidP="00F12067">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024" w:type="dxa"/>
            <w:tcBorders>
              <w:top w:val="nil"/>
              <w:left w:val="nil"/>
              <w:bottom w:val="single" w:sz="4" w:space="0" w:color="auto"/>
              <w:right w:val="single" w:sz="4" w:space="0" w:color="auto"/>
            </w:tcBorders>
            <w:shd w:val="clear" w:color="auto" w:fill="auto"/>
            <w:noWrap/>
            <w:vAlign w:val="bottom"/>
            <w:hideMark/>
          </w:tcPr>
          <w:p w14:paraId="0E50F904" w14:textId="794EB0F6" w:rsidR="00F12067" w:rsidRPr="00F30B68" w:rsidRDefault="00F12067" w:rsidP="00F12067">
            <w:pPr>
              <w:spacing w:after="0" w:line="240" w:lineRule="auto"/>
              <w:jc w:val="right"/>
              <w:rPr>
                <w:rFonts w:eastAsia="Times New Roman" w:cstheme="minorHAnsi"/>
                <w:color w:val="000000"/>
                <w:lang w:val="en-US"/>
              </w:rPr>
            </w:pPr>
            <w:r w:rsidRPr="00F30B68">
              <w:rPr>
                <w:rFonts w:eastAsia="Times New Roman" w:cstheme="minorHAnsi"/>
                <w:color w:val="000000"/>
                <w:lang w:val="en-US"/>
              </w:rPr>
              <w:t>5.0</w:t>
            </w:r>
          </w:p>
        </w:tc>
        <w:tc>
          <w:tcPr>
            <w:tcW w:w="1400" w:type="dxa"/>
            <w:tcBorders>
              <w:top w:val="nil"/>
              <w:left w:val="nil"/>
              <w:bottom w:val="single" w:sz="4" w:space="0" w:color="auto"/>
              <w:right w:val="single" w:sz="4" w:space="0" w:color="auto"/>
            </w:tcBorders>
            <w:shd w:val="clear" w:color="auto" w:fill="auto"/>
            <w:noWrap/>
            <w:vAlign w:val="bottom"/>
            <w:hideMark/>
          </w:tcPr>
          <w:p w14:paraId="536DD8A2" w14:textId="27A25C97" w:rsidR="00F12067" w:rsidRPr="00F30B68" w:rsidRDefault="00F12067" w:rsidP="00F12067">
            <w:pPr>
              <w:spacing w:after="0" w:line="240" w:lineRule="auto"/>
              <w:jc w:val="right"/>
              <w:rPr>
                <w:rFonts w:eastAsia="Times New Roman" w:cstheme="minorHAnsi"/>
                <w:color w:val="000000"/>
                <w:lang w:val="en-US"/>
              </w:rPr>
            </w:pPr>
            <w:r w:rsidRPr="00F30B68">
              <w:rPr>
                <w:rFonts w:eastAsia="Times New Roman" w:cstheme="minorHAnsi"/>
                <w:color w:val="000000"/>
                <w:lang w:val="en-US"/>
              </w:rPr>
              <w:t>2.1</w:t>
            </w:r>
          </w:p>
        </w:tc>
        <w:tc>
          <w:tcPr>
            <w:tcW w:w="973" w:type="dxa"/>
            <w:tcBorders>
              <w:top w:val="nil"/>
              <w:left w:val="nil"/>
              <w:bottom w:val="single" w:sz="4" w:space="0" w:color="auto"/>
              <w:right w:val="single" w:sz="4" w:space="0" w:color="auto"/>
            </w:tcBorders>
            <w:shd w:val="clear" w:color="auto" w:fill="auto"/>
            <w:noWrap/>
            <w:vAlign w:val="bottom"/>
            <w:hideMark/>
          </w:tcPr>
          <w:p w14:paraId="381C91F3" w14:textId="117AFDFD" w:rsidR="00F12067" w:rsidRPr="00F30B68" w:rsidRDefault="00F12067" w:rsidP="00F12067">
            <w:pPr>
              <w:spacing w:after="0" w:line="240" w:lineRule="auto"/>
              <w:jc w:val="right"/>
              <w:rPr>
                <w:rFonts w:eastAsia="Times New Roman" w:cstheme="minorHAnsi"/>
                <w:color w:val="000000"/>
                <w:lang w:val="en-US"/>
              </w:rPr>
            </w:pPr>
            <w:r w:rsidRPr="00F30B68">
              <w:rPr>
                <w:rFonts w:eastAsia="Times New Roman" w:cstheme="minorHAnsi"/>
                <w:color w:val="000000"/>
                <w:lang w:val="en-US"/>
              </w:rPr>
              <w:t>3.0</w:t>
            </w:r>
          </w:p>
        </w:tc>
      </w:tr>
    </w:tbl>
    <w:p w14:paraId="325A872B" w14:textId="77777777" w:rsidR="00F12067" w:rsidRPr="00F30B68" w:rsidRDefault="00F12067" w:rsidP="00B8476B">
      <w:pPr>
        <w:autoSpaceDE w:val="0"/>
        <w:autoSpaceDN w:val="0"/>
        <w:adjustRightInd w:val="0"/>
        <w:spacing w:after="0" w:line="240" w:lineRule="auto"/>
        <w:jc w:val="both"/>
        <w:rPr>
          <w:rFonts w:cstheme="minorHAnsi"/>
        </w:rPr>
      </w:pPr>
    </w:p>
    <w:p w14:paraId="0494AFB4" w14:textId="4848F92C" w:rsidR="0001683A" w:rsidRPr="00F30B68" w:rsidRDefault="002B2FD3" w:rsidP="006D5385">
      <w:pPr>
        <w:autoSpaceDE w:val="0"/>
        <w:autoSpaceDN w:val="0"/>
        <w:adjustRightInd w:val="0"/>
        <w:spacing w:after="0" w:line="240" w:lineRule="auto"/>
        <w:jc w:val="both"/>
        <w:rPr>
          <w:rFonts w:cstheme="minorHAnsi"/>
        </w:rPr>
      </w:pPr>
      <w:r w:rsidRPr="00F30B68">
        <w:rPr>
          <w:rFonts w:cstheme="minorHAnsi"/>
        </w:rPr>
        <w:t>R</w:t>
      </w:r>
      <w:r w:rsidR="006D5385" w:rsidRPr="00F30B68">
        <w:rPr>
          <w:rFonts w:cstheme="minorHAnsi"/>
        </w:rPr>
        <w:t xml:space="preserve">espondents’ awareness of what they and their community </w:t>
      </w:r>
      <w:r w:rsidRPr="00F30B68">
        <w:rPr>
          <w:rFonts w:cstheme="minorHAnsi"/>
        </w:rPr>
        <w:t xml:space="preserve">could </w:t>
      </w:r>
      <w:r w:rsidR="006D5385" w:rsidRPr="00F30B68">
        <w:rPr>
          <w:rFonts w:cstheme="minorHAnsi"/>
        </w:rPr>
        <w:t>do to prevent climate change and climate change effects</w:t>
      </w:r>
      <w:r w:rsidR="00D02C46" w:rsidRPr="00F30B68">
        <w:rPr>
          <w:rFonts w:cstheme="minorHAnsi"/>
        </w:rPr>
        <w:t xml:space="preserve"> </w:t>
      </w:r>
      <w:r w:rsidR="006D5385" w:rsidRPr="00F30B68">
        <w:rPr>
          <w:rFonts w:cstheme="minorHAnsi"/>
        </w:rPr>
        <w:t xml:space="preserve">was </w:t>
      </w:r>
      <w:r w:rsidR="00D02C46" w:rsidRPr="00F30B68">
        <w:rPr>
          <w:rFonts w:cstheme="minorHAnsi"/>
        </w:rPr>
        <w:t xml:space="preserve">generally below the 50% margin for all possible actions as </w:t>
      </w:r>
      <w:r w:rsidRPr="00F30B68">
        <w:rPr>
          <w:rFonts w:cstheme="minorHAnsi"/>
        </w:rPr>
        <w:t xml:space="preserve">shown in </w:t>
      </w:r>
      <w:r w:rsidR="006D5385" w:rsidRPr="00F30B68">
        <w:rPr>
          <w:rFonts w:cstheme="minorHAnsi"/>
        </w:rPr>
        <w:t xml:space="preserve">Table 16. </w:t>
      </w:r>
      <w:r w:rsidR="00D02C46" w:rsidRPr="00F30B68">
        <w:rPr>
          <w:rFonts w:cstheme="minorHAnsi"/>
        </w:rPr>
        <w:t xml:space="preserve">Public education on </w:t>
      </w:r>
      <w:r w:rsidR="00A84C08" w:rsidRPr="00F30B68">
        <w:rPr>
          <w:rFonts w:cstheme="minorHAnsi"/>
        </w:rPr>
        <w:t xml:space="preserve">a) </w:t>
      </w:r>
      <w:r w:rsidR="00D02C46" w:rsidRPr="00F30B68">
        <w:rPr>
          <w:rFonts w:cstheme="minorHAnsi"/>
        </w:rPr>
        <w:t xml:space="preserve">the causes and </w:t>
      </w:r>
      <w:r w:rsidR="00A84C08" w:rsidRPr="00F30B68">
        <w:rPr>
          <w:rFonts w:cstheme="minorHAnsi"/>
        </w:rPr>
        <w:t xml:space="preserve">b) the </w:t>
      </w:r>
      <w:r w:rsidR="00D02C46" w:rsidRPr="00F30B68">
        <w:rPr>
          <w:rFonts w:cstheme="minorHAnsi"/>
        </w:rPr>
        <w:t xml:space="preserve">effects of climate change </w:t>
      </w:r>
      <w:r w:rsidR="00A84C08" w:rsidRPr="00F30B68">
        <w:rPr>
          <w:rFonts w:cstheme="minorHAnsi"/>
        </w:rPr>
        <w:t xml:space="preserve">was </w:t>
      </w:r>
      <w:r w:rsidR="00D02C46" w:rsidRPr="00F30B68">
        <w:rPr>
          <w:rFonts w:cstheme="minorHAnsi"/>
        </w:rPr>
        <w:t xml:space="preserve">the most popular action </w:t>
      </w:r>
      <w:r w:rsidR="00A84C08" w:rsidRPr="00F30B68">
        <w:rPr>
          <w:rFonts w:cstheme="minorHAnsi"/>
        </w:rPr>
        <w:t xml:space="preserve">as </w:t>
      </w:r>
      <w:r w:rsidR="00D02C46" w:rsidRPr="00F30B68">
        <w:rPr>
          <w:rFonts w:cstheme="minorHAnsi"/>
        </w:rPr>
        <w:t xml:space="preserve">confirmed by 46.4% and 42.9 </w:t>
      </w:r>
      <w:r w:rsidR="00A84C08" w:rsidRPr="00F30B68">
        <w:rPr>
          <w:rFonts w:cstheme="minorHAnsi"/>
        </w:rPr>
        <w:t xml:space="preserve">of respondents, </w:t>
      </w:r>
      <w:r w:rsidR="00EC0E8E" w:rsidRPr="00F30B68">
        <w:rPr>
          <w:rFonts w:cstheme="minorHAnsi"/>
        </w:rPr>
        <w:t>respectively.</w:t>
      </w:r>
      <w:r w:rsidR="0001683A" w:rsidRPr="00F30B68">
        <w:rPr>
          <w:rFonts w:cstheme="minorHAnsi"/>
        </w:rPr>
        <w:t xml:space="preserve"> </w:t>
      </w:r>
    </w:p>
    <w:p w14:paraId="4A638114" w14:textId="77777777" w:rsidR="0001683A" w:rsidRPr="00F30B68" w:rsidRDefault="0001683A" w:rsidP="006D5385">
      <w:pPr>
        <w:autoSpaceDE w:val="0"/>
        <w:autoSpaceDN w:val="0"/>
        <w:adjustRightInd w:val="0"/>
        <w:spacing w:after="0" w:line="240" w:lineRule="auto"/>
        <w:jc w:val="both"/>
        <w:rPr>
          <w:rFonts w:cstheme="minorHAnsi"/>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530"/>
        <w:gridCol w:w="2250"/>
      </w:tblGrid>
      <w:tr w:rsidR="00782048" w:rsidRPr="00F30B68" w14:paraId="0D5963F9" w14:textId="77777777" w:rsidTr="005266AC">
        <w:trPr>
          <w:trHeight w:val="300"/>
        </w:trPr>
        <w:tc>
          <w:tcPr>
            <w:tcW w:w="9355" w:type="dxa"/>
            <w:gridSpan w:val="3"/>
            <w:shd w:val="clear" w:color="auto" w:fill="D5DCE4" w:themeFill="text2" w:themeFillTint="33"/>
            <w:noWrap/>
            <w:vAlign w:val="center"/>
          </w:tcPr>
          <w:p w14:paraId="5C10D8C8" w14:textId="4C95F98F" w:rsidR="00782048" w:rsidRPr="00F30B68" w:rsidRDefault="00782048" w:rsidP="00782048">
            <w:pPr>
              <w:spacing w:after="0" w:line="240" w:lineRule="auto"/>
              <w:jc w:val="center"/>
              <w:rPr>
                <w:rFonts w:eastAsia="Times New Roman" w:cstheme="minorHAnsi"/>
                <w:color w:val="000000" w:themeColor="text1"/>
                <w:lang w:val="en-US"/>
              </w:rPr>
            </w:pPr>
            <w:r w:rsidRPr="00F30B68">
              <w:rPr>
                <w:rFonts w:eastAsia="Times New Roman" w:cstheme="minorHAnsi"/>
                <w:b/>
                <w:color w:val="000000" w:themeColor="text1"/>
                <w:lang w:val="en-US"/>
              </w:rPr>
              <w:t>Table 16: Percent of Respondents by What the Community Can do to Prevent Climate Change Effects</w:t>
            </w:r>
          </w:p>
        </w:tc>
      </w:tr>
      <w:tr w:rsidR="000735D1" w:rsidRPr="00F30B68" w14:paraId="6C34EF2F" w14:textId="77777777" w:rsidTr="005266AC">
        <w:trPr>
          <w:trHeight w:val="300"/>
        </w:trPr>
        <w:tc>
          <w:tcPr>
            <w:tcW w:w="5575" w:type="dxa"/>
            <w:shd w:val="clear" w:color="auto" w:fill="auto"/>
            <w:noWrap/>
            <w:vAlign w:val="bottom"/>
            <w:hideMark/>
          </w:tcPr>
          <w:p w14:paraId="11F15FF9" w14:textId="77777777" w:rsidR="000735D1" w:rsidRPr="00F30B68" w:rsidRDefault="000735D1" w:rsidP="000735D1">
            <w:pPr>
              <w:spacing w:after="0" w:line="240" w:lineRule="auto"/>
              <w:rPr>
                <w:rFonts w:eastAsia="Times New Roman" w:cstheme="minorHAnsi"/>
                <w:color w:val="000000"/>
                <w:lang w:val="en-US"/>
              </w:rPr>
            </w:pPr>
            <w:r w:rsidRPr="00F30B68">
              <w:rPr>
                <w:rFonts w:eastAsia="Times New Roman" w:cstheme="minorHAnsi"/>
                <w:color w:val="000000"/>
                <w:lang w:val="en-US"/>
              </w:rPr>
              <w:t>Variable Response</w:t>
            </w:r>
          </w:p>
        </w:tc>
        <w:tc>
          <w:tcPr>
            <w:tcW w:w="1530" w:type="dxa"/>
            <w:shd w:val="clear" w:color="auto" w:fill="auto"/>
            <w:noWrap/>
            <w:vAlign w:val="bottom"/>
            <w:hideMark/>
          </w:tcPr>
          <w:p w14:paraId="73FB8B47" w14:textId="77777777" w:rsidR="000735D1" w:rsidRPr="00F30B68" w:rsidRDefault="000735D1" w:rsidP="000735D1">
            <w:pPr>
              <w:spacing w:after="0" w:line="240" w:lineRule="auto"/>
              <w:rPr>
                <w:rFonts w:eastAsia="Times New Roman" w:cstheme="minorHAnsi"/>
                <w:color w:val="000000"/>
                <w:lang w:val="en-US"/>
              </w:rPr>
            </w:pPr>
            <w:r w:rsidRPr="00F30B68">
              <w:rPr>
                <w:rFonts w:eastAsia="Times New Roman" w:cstheme="minorHAnsi"/>
                <w:color w:val="000000"/>
                <w:lang w:val="en-US"/>
              </w:rPr>
              <w:t>Frequency</w:t>
            </w:r>
          </w:p>
        </w:tc>
        <w:tc>
          <w:tcPr>
            <w:tcW w:w="2250" w:type="dxa"/>
            <w:shd w:val="clear" w:color="auto" w:fill="auto"/>
            <w:noWrap/>
            <w:vAlign w:val="bottom"/>
            <w:hideMark/>
          </w:tcPr>
          <w:p w14:paraId="141B0900" w14:textId="77777777" w:rsidR="000735D1" w:rsidRPr="00F30B68" w:rsidRDefault="000735D1" w:rsidP="000735D1">
            <w:pPr>
              <w:spacing w:after="0" w:line="240" w:lineRule="auto"/>
              <w:rPr>
                <w:rFonts w:eastAsia="Times New Roman" w:cstheme="minorHAnsi"/>
                <w:color w:val="000000"/>
                <w:lang w:val="en-US"/>
              </w:rPr>
            </w:pPr>
            <w:r w:rsidRPr="00F30B68">
              <w:rPr>
                <w:rFonts w:eastAsia="Times New Roman" w:cstheme="minorHAnsi"/>
                <w:color w:val="000000"/>
                <w:lang w:val="en-US"/>
              </w:rPr>
              <w:t>Percent of Cases</w:t>
            </w:r>
          </w:p>
        </w:tc>
      </w:tr>
      <w:tr w:rsidR="000735D1" w:rsidRPr="00F30B68" w14:paraId="2A70C254" w14:textId="77777777" w:rsidTr="005266AC">
        <w:trPr>
          <w:trHeight w:val="300"/>
        </w:trPr>
        <w:tc>
          <w:tcPr>
            <w:tcW w:w="5575" w:type="dxa"/>
            <w:shd w:val="clear" w:color="auto" w:fill="auto"/>
            <w:noWrap/>
            <w:vAlign w:val="bottom"/>
            <w:hideMark/>
          </w:tcPr>
          <w:p w14:paraId="45C8C207" w14:textId="77777777" w:rsidR="000735D1" w:rsidRPr="00F30B68" w:rsidRDefault="000735D1" w:rsidP="000735D1">
            <w:pPr>
              <w:spacing w:after="0" w:line="240" w:lineRule="auto"/>
              <w:rPr>
                <w:rFonts w:eastAsia="Times New Roman" w:cstheme="minorHAnsi"/>
                <w:color w:val="000000"/>
                <w:lang w:val="en-US"/>
              </w:rPr>
            </w:pPr>
            <w:r w:rsidRPr="00F30B68">
              <w:rPr>
                <w:rFonts w:eastAsia="Times New Roman" w:cstheme="minorHAnsi"/>
                <w:color w:val="000000"/>
                <w:lang w:val="en-US"/>
              </w:rPr>
              <w:t>Provision of alternative livelihood support</w:t>
            </w:r>
          </w:p>
        </w:tc>
        <w:tc>
          <w:tcPr>
            <w:tcW w:w="1530" w:type="dxa"/>
            <w:shd w:val="clear" w:color="auto" w:fill="auto"/>
            <w:noWrap/>
            <w:vAlign w:val="bottom"/>
            <w:hideMark/>
          </w:tcPr>
          <w:p w14:paraId="41C86C5F" w14:textId="77777777" w:rsidR="000735D1" w:rsidRPr="00F30B68" w:rsidRDefault="000735D1" w:rsidP="000735D1">
            <w:pPr>
              <w:spacing w:after="0" w:line="240" w:lineRule="auto"/>
              <w:jc w:val="right"/>
              <w:rPr>
                <w:rFonts w:eastAsia="Times New Roman" w:cstheme="minorHAnsi"/>
                <w:color w:val="000000"/>
                <w:lang w:val="en-US"/>
              </w:rPr>
            </w:pPr>
            <w:r w:rsidRPr="00F30B68">
              <w:rPr>
                <w:rFonts w:eastAsia="Times New Roman" w:cstheme="minorHAnsi"/>
                <w:color w:val="000000"/>
                <w:lang w:val="en-US"/>
              </w:rPr>
              <w:t>105</w:t>
            </w:r>
          </w:p>
        </w:tc>
        <w:tc>
          <w:tcPr>
            <w:tcW w:w="2250" w:type="dxa"/>
            <w:shd w:val="clear" w:color="auto" w:fill="auto"/>
            <w:noWrap/>
            <w:vAlign w:val="bottom"/>
            <w:hideMark/>
          </w:tcPr>
          <w:p w14:paraId="40F24C95" w14:textId="1C8DE467" w:rsidR="000735D1" w:rsidRPr="00F30B68" w:rsidRDefault="000735D1" w:rsidP="000735D1">
            <w:pPr>
              <w:spacing w:after="0" w:line="240" w:lineRule="auto"/>
              <w:jc w:val="right"/>
              <w:rPr>
                <w:rFonts w:eastAsia="Times New Roman" w:cstheme="minorHAnsi"/>
                <w:color w:val="000000"/>
                <w:lang w:val="en-US"/>
              </w:rPr>
            </w:pPr>
            <w:r w:rsidRPr="00F30B68">
              <w:rPr>
                <w:rFonts w:eastAsia="Times New Roman" w:cstheme="minorHAnsi"/>
                <w:color w:val="000000"/>
                <w:lang w:val="en-US"/>
              </w:rPr>
              <w:t>28.2</w:t>
            </w:r>
          </w:p>
        </w:tc>
      </w:tr>
      <w:tr w:rsidR="000735D1" w:rsidRPr="00F30B68" w14:paraId="7E962A87" w14:textId="77777777" w:rsidTr="005266AC">
        <w:trPr>
          <w:trHeight w:val="300"/>
        </w:trPr>
        <w:tc>
          <w:tcPr>
            <w:tcW w:w="5575" w:type="dxa"/>
            <w:shd w:val="clear" w:color="auto" w:fill="auto"/>
            <w:noWrap/>
            <w:vAlign w:val="bottom"/>
            <w:hideMark/>
          </w:tcPr>
          <w:p w14:paraId="42DBCDF5" w14:textId="77777777" w:rsidR="000735D1" w:rsidRPr="00F30B68" w:rsidRDefault="000735D1" w:rsidP="000735D1">
            <w:pPr>
              <w:spacing w:after="0" w:line="240" w:lineRule="auto"/>
              <w:rPr>
                <w:rFonts w:eastAsia="Times New Roman" w:cstheme="minorHAnsi"/>
                <w:color w:val="000000"/>
                <w:lang w:val="en-US"/>
              </w:rPr>
            </w:pPr>
            <w:r w:rsidRPr="00F30B68">
              <w:rPr>
                <w:rFonts w:eastAsia="Times New Roman" w:cstheme="minorHAnsi"/>
                <w:color w:val="000000"/>
                <w:lang w:val="en-US"/>
              </w:rPr>
              <w:t>Public education on the causes of climate change</w:t>
            </w:r>
          </w:p>
        </w:tc>
        <w:tc>
          <w:tcPr>
            <w:tcW w:w="1530" w:type="dxa"/>
            <w:shd w:val="clear" w:color="auto" w:fill="auto"/>
            <w:noWrap/>
            <w:vAlign w:val="bottom"/>
            <w:hideMark/>
          </w:tcPr>
          <w:p w14:paraId="057907C0" w14:textId="77777777" w:rsidR="000735D1" w:rsidRPr="00F30B68" w:rsidRDefault="000735D1" w:rsidP="000735D1">
            <w:pPr>
              <w:spacing w:after="0" w:line="240" w:lineRule="auto"/>
              <w:jc w:val="right"/>
              <w:rPr>
                <w:rFonts w:eastAsia="Times New Roman" w:cstheme="minorHAnsi"/>
                <w:color w:val="000000"/>
                <w:lang w:val="en-US"/>
              </w:rPr>
            </w:pPr>
            <w:r w:rsidRPr="00F30B68">
              <w:rPr>
                <w:rFonts w:eastAsia="Times New Roman" w:cstheme="minorHAnsi"/>
                <w:color w:val="000000"/>
                <w:lang w:val="en-US"/>
              </w:rPr>
              <w:t>173</w:t>
            </w:r>
          </w:p>
        </w:tc>
        <w:tc>
          <w:tcPr>
            <w:tcW w:w="2250" w:type="dxa"/>
            <w:shd w:val="clear" w:color="auto" w:fill="auto"/>
            <w:noWrap/>
            <w:vAlign w:val="bottom"/>
            <w:hideMark/>
          </w:tcPr>
          <w:p w14:paraId="0F2AF8C4" w14:textId="662C3ACD" w:rsidR="000735D1" w:rsidRPr="00F30B68" w:rsidRDefault="000735D1" w:rsidP="000735D1">
            <w:pPr>
              <w:spacing w:after="0" w:line="240" w:lineRule="auto"/>
              <w:jc w:val="right"/>
              <w:rPr>
                <w:rFonts w:eastAsia="Times New Roman" w:cstheme="minorHAnsi"/>
                <w:color w:val="000000"/>
                <w:lang w:val="en-US"/>
              </w:rPr>
            </w:pPr>
            <w:r w:rsidRPr="00F30B68">
              <w:rPr>
                <w:rFonts w:eastAsia="Times New Roman" w:cstheme="minorHAnsi"/>
                <w:color w:val="000000"/>
                <w:lang w:val="en-US"/>
              </w:rPr>
              <w:t>46.4</w:t>
            </w:r>
          </w:p>
        </w:tc>
      </w:tr>
      <w:tr w:rsidR="000735D1" w:rsidRPr="00F30B68" w14:paraId="53977A2A" w14:textId="77777777" w:rsidTr="005266AC">
        <w:trPr>
          <w:trHeight w:val="330"/>
        </w:trPr>
        <w:tc>
          <w:tcPr>
            <w:tcW w:w="5575" w:type="dxa"/>
            <w:shd w:val="clear" w:color="auto" w:fill="auto"/>
            <w:noWrap/>
            <w:vAlign w:val="bottom"/>
            <w:hideMark/>
          </w:tcPr>
          <w:p w14:paraId="61EA6724" w14:textId="77777777" w:rsidR="000735D1" w:rsidRPr="00F30B68" w:rsidRDefault="000735D1" w:rsidP="000735D1">
            <w:pPr>
              <w:spacing w:after="0" w:line="240" w:lineRule="auto"/>
              <w:rPr>
                <w:rFonts w:eastAsia="Times New Roman" w:cstheme="minorHAnsi"/>
                <w:color w:val="000000"/>
                <w:lang w:val="en-US"/>
              </w:rPr>
            </w:pPr>
            <w:r w:rsidRPr="00F30B68">
              <w:rPr>
                <w:rFonts w:eastAsia="Times New Roman" w:cstheme="minorHAnsi"/>
                <w:color w:val="000000"/>
                <w:lang w:val="en-US"/>
              </w:rPr>
              <w:t>Monitoring and enforcing environmental protection law</w:t>
            </w:r>
          </w:p>
        </w:tc>
        <w:tc>
          <w:tcPr>
            <w:tcW w:w="1530" w:type="dxa"/>
            <w:shd w:val="clear" w:color="auto" w:fill="auto"/>
            <w:noWrap/>
            <w:vAlign w:val="bottom"/>
            <w:hideMark/>
          </w:tcPr>
          <w:p w14:paraId="7883B1B5" w14:textId="77777777" w:rsidR="000735D1" w:rsidRPr="00F30B68" w:rsidRDefault="000735D1" w:rsidP="000735D1">
            <w:pPr>
              <w:spacing w:after="0" w:line="240" w:lineRule="auto"/>
              <w:jc w:val="right"/>
              <w:rPr>
                <w:rFonts w:eastAsia="Times New Roman" w:cstheme="minorHAnsi"/>
                <w:color w:val="000000"/>
                <w:lang w:val="en-US"/>
              </w:rPr>
            </w:pPr>
            <w:r w:rsidRPr="00F30B68">
              <w:rPr>
                <w:rFonts w:eastAsia="Times New Roman" w:cstheme="minorHAnsi"/>
                <w:color w:val="000000"/>
                <w:lang w:val="en-US"/>
              </w:rPr>
              <w:t>133</w:t>
            </w:r>
          </w:p>
        </w:tc>
        <w:tc>
          <w:tcPr>
            <w:tcW w:w="2250" w:type="dxa"/>
            <w:shd w:val="clear" w:color="auto" w:fill="auto"/>
            <w:noWrap/>
            <w:vAlign w:val="bottom"/>
            <w:hideMark/>
          </w:tcPr>
          <w:p w14:paraId="6F456097" w14:textId="2290B03A" w:rsidR="000735D1" w:rsidRPr="00F30B68" w:rsidRDefault="000735D1" w:rsidP="000735D1">
            <w:pPr>
              <w:spacing w:after="0" w:line="240" w:lineRule="auto"/>
              <w:jc w:val="right"/>
              <w:rPr>
                <w:rFonts w:eastAsia="Times New Roman" w:cstheme="minorHAnsi"/>
                <w:color w:val="000000"/>
                <w:lang w:val="en-US"/>
              </w:rPr>
            </w:pPr>
            <w:r w:rsidRPr="00F30B68">
              <w:rPr>
                <w:rFonts w:eastAsia="Times New Roman" w:cstheme="minorHAnsi"/>
                <w:color w:val="000000"/>
                <w:lang w:val="en-US"/>
              </w:rPr>
              <w:t>35.7</w:t>
            </w:r>
          </w:p>
        </w:tc>
      </w:tr>
      <w:tr w:rsidR="000735D1" w:rsidRPr="00F30B68" w14:paraId="06D65EF2" w14:textId="77777777" w:rsidTr="005266AC">
        <w:trPr>
          <w:trHeight w:val="330"/>
        </w:trPr>
        <w:tc>
          <w:tcPr>
            <w:tcW w:w="5575" w:type="dxa"/>
            <w:shd w:val="clear" w:color="auto" w:fill="auto"/>
            <w:noWrap/>
            <w:vAlign w:val="bottom"/>
            <w:hideMark/>
          </w:tcPr>
          <w:p w14:paraId="75367A17" w14:textId="77777777" w:rsidR="000735D1" w:rsidRPr="00F30B68" w:rsidRDefault="000735D1" w:rsidP="000735D1">
            <w:pPr>
              <w:spacing w:after="0" w:line="240" w:lineRule="auto"/>
              <w:rPr>
                <w:rFonts w:eastAsia="Times New Roman" w:cstheme="minorHAnsi"/>
                <w:color w:val="000000"/>
                <w:lang w:val="en-US"/>
              </w:rPr>
            </w:pPr>
            <w:r w:rsidRPr="00F30B68">
              <w:rPr>
                <w:rFonts w:eastAsia="Times New Roman" w:cstheme="minorHAnsi"/>
                <w:color w:val="000000"/>
                <w:lang w:val="en-US"/>
              </w:rPr>
              <w:t>Put a stop to or regulate sand mining</w:t>
            </w:r>
          </w:p>
        </w:tc>
        <w:tc>
          <w:tcPr>
            <w:tcW w:w="1530" w:type="dxa"/>
            <w:shd w:val="clear" w:color="auto" w:fill="auto"/>
            <w:noWrap/>
            <w:vAlign w:val="bottom"/>
            <w:hideMark/>
          </w:tcPr>
          <w:p w14:paraId="45F6C695" w14:textId="77777777" w:rsidR="000735D1" w:rsidRPr="00F30B68" w:rsidRDefault="000735D1" w:rsidP="000735D1">
            <w:pPr>
              <w:spacing w:after="0" w:line="240" w:lineRule="auto"/>
              <w:jc w:val="right"/>
              <w:rPr>
                <w:rFonts w:eastAsia="Times New Roman" w:cstheme="minorHAnsi"/>
                <w:color w:val="000000"/>
                <w:lang w:val="en-US"/>
              </w:rPr>
            </w:pPr>
            <w:r w:rsidRPr="00F30B68">
              <w:rPr>
                <w:rFonts w:eastAsia="Times New Roman" w:cstheme="minorHAnsi"/>
                <w:color w:val="000000"/>
                <w:lang w:val="en-US"/>
              </w:rPr>
              <w:t>123</w:t>
            </w:r>
          </w:p>
        </w:tc>
        <w:tc>
          <w:tcPr>
            <w:tcW w:w="2250" w:type="dxa"/>
            <w:shd w:val="clear" w:color="auto" w:fill="auto"/>
            <w:noWrap/>
            <w:vAlign w:val="bottom"/>
            <w:hideMark/>
          </w:tcPr>
          <w:p w14:paraId="272D1048" w14:textId="41283D3F" w:rsidR="000735D1" w:rsidRPr="00F30B68" w:rsidRDefault="000735D1" w:rsidP="000735D1">
            <w:pPr>
              <w:spacing w:after="0" w:line="240" w:lineRule="auto"/>
              <w:jc w:val="right"/>
              <w:rPr>
                <w:rFonts w:eastAsia="Times New Roman" w:cstheme="minorHAnsi"/>
                <w:color w:val="000000"/>
                <w:lang w:val="en-US"/>
              </w:rPr>
            </w:pPr>
            <w:r w:rsidRPr="00F30B68">
              <w:rPr>
                <w:rFonts w:eastAsia="Times New Roman" w:cstheme="minorHAnsi"/>
                <w:color w:val="000000"/>
                <w:lang w:val="en-US"/>
              </w:rPr>
              <w:t>33.0</w:t>
            </w:r>
          </w:p>
        </w:tc>
      </w:tr>
      <w:tr w:rsidR="000735D1" w:rsidRPr="00F30B68" w14:paraId="1EE83433" w14:textId="77777777" w:rsidTr="005266AC">
        <w:trPr>
          <w:trHeight w:val="300"/>
        </w:trPr>
        <w:tc>
          <w:tcPr>
            <w:tcW w:w="5575" w:type="dxa"/>
            <w:shd w:val="clear" w:color="auto" w:fill="auto"/>
            <w:noWrap/>
            <w:vAlign w:val="bottom"/>
            <w:hideMark/>
          </w:tcPr>
          <w:p w14:paraId="690513A6" w14:textId="0624B1C7" w:rsidR="000735D1" w:rsidRPr="00F30B68" w:rsidRDefault="000735D1" w:rsidP="000735D1">
            <w:pPr>
              <w:spacing w:after="0" w:line="240" w:lineRule="auto"/>
              <w:rPr>
                <w:rFonts w:eastAsia="Times New Roman" w:cstheme="minorHAnsi"/>
                <w:color w:val="000000"/>
                <w:lang w:val="en-US"/>
              </w:rPr>
            </w:pPr>
            <w:r w:rsidRPr="00F30B68">
              <w:rPr>
                <w:rFonts w:eastAsia="Times New Roman" w:cstheme="minorHAnsi"/>
                <w:color w:val="000000"/>
                <w:lang w:val="en-US"/>
              </w:rPr>
              <w:t>Public education on the effects of climate change</w:t>
            </w:r>
          </w:p>
        </w:tc>
        <w:tc>
          <w:tcPr>
            <w:tcW w:w="1530" w:type="dxa"/>
            <w:shd w:val="clear" w:color="auto" w:fill="auto"/>
            <w:noWrap/>
            <w:vAlign w:val="bottom"/>
            <w:hideMark/>
          </w:tcPr>
          <w:p w14:paraId="02CFA7D1" w14:textId="77777777" w:rsidR="000735D1" w:rsidRPr="00F30B68" w:rsidRDefault="000735D1" w:rsidP="000735D1">
            <w:pPr>
              <w:spacing w:after="0" w:line="240" w:lineRule="auto"/>
              <w:jc w:val="right"/>
              <w:rPr>
                <w:rFonts w:eastAsia="Times New Roman" w:cstheme="minorHAnsi"/>
                <w:color w:val="000000"/>
                <w:lang w:val="en-US"/>
              </w:rPr>
            </w:pPr>
            <w:r w:rsidRPr="00F30B68">
              <w:rPr>
                <w:rFonts w:eastAsia="Times New Roman" w:cstheme="minorHAnsi"/>
                <w:color w:val="000000"/>
                <w:lang w:val="en-US"/>
              </w:rPr>
              <w:t>160</w:t>
            </w:r>
          </w:p>
        </w:tc>
        <w:tc>
          <w:tcPr>
            <w:tcW w:w="2250" w:type="dxa"/>
            <w:shd w:val="clear" w:color="auto" w:fill="auto"/>
            <w:noWrap/>
            <w:vAlign w:val="bottom"/>
            <w:hideMark/>
          </w:tcPr>
          <w:p w14:paraId="7365AE9A" w14:textId="502EDA20" w:rsidR="000735D1" w:rsidRPr="00F30B68" w:rsidRDefault="000735D1" w:rsidP="000735D1">
            <w:pPr>
              <w:spacing w:after="0" w:line="240" w:lineRule="auto"/>
              <w:jc w:val="right"/>
              <w:rPr>
                <w:rFonts w:eastAsia="Times New Roman" w:cstheme="minorHAnsi"/>
                <w:color w:val="000000"/>
                <w:lang w:val="en-US"/>
              </w:rPr>
            </w:pPr>
            <w:r w:rsidRPr="00F30B68">
              <w:rPr>
                <w:rFonts w:eastAsia="Times New Roman" w:cstheme="minorHAnsi"/>
                <w:color w:val="000000"/>
                <w:lang w:val="en-US"/>
              </w:rPr>
              <w:t>42.9</w:t>
            </w:r>
          </w:p>
        </w:tc>
      </w:tr>
      <w:tr w:rsidR="000735D1" w:rsidRPr="00F30B68" w14:paraId="1B482123" w14:textId="77777777" w:rsidTr="005266AC">
        <w:trPr>
          <w:trHeight w:val="300"/>
        </w:trPr>
        <w:tc>
          <w:tcPr>
            <w:tcW w:w="5575" w:type="dxa"/>
            <w:shd w:val="clear" w:color="auto" w:fill="auto"/>
            <w:noWrap/>
            <w:vAlign w:val="bottom"/>
            <w:hideMark/>
          </w:tcPr>
          <w:p w14:paraId="4D274272" w14:textId="77777777" w:rsidR="000735D1" w:rsidRPr="00F30B68" w:rsidRDefault="000735D1" w:rsidP="000735D1">
            <w:pPr>
              <w:spacing w:after="0" w:line="240" w:lineRule="auto"/>
              <w:rPr>
                <w:rFonts w:eastAsia="Times New Roman" w:cstheme="minorHAnsi"/>
                <w:color w:val="000000"/>
                <w:lang w:val="en-US"/>
              </w:rPr>
            </w:pPr>
            <w:r w:rsidRPr="00F30B68">
              <w:rPr>
                <w:rFonts w:eastAsia="Times New Roman" w:cstheme="minorHAnsi"/>
                <w:color w:val="000000"/>
                <w:lang w:val="en-US"/>
              </w:rPr>
              <w:t>Other Specify</w:t>
            </w:r>
          </w:p>
        </w:tc>
        <w:tc>
          <w:tcPr>
            <w:tcW w:w="1530" w:type="dxa"/>
            <w:shd w:val="clear" w:color="auto" w:fill="auto"/>
            <w:noWrap/>
            <w:vAlign w:val="bottom"/>
            <w:hideMark/>
          </w:tcPr>
          <w:p w14:paraId="762CF8E9" w14:textId="77777777" w:rsidR="000735D1" w:rsidRPr="00F30B68" w:rsidRDefault="000735D1" w:rsidP="000735D1">
            <w:pPr>
              <w:spacing w:after="0" w:line="240" w:lineRule="auto"/>
              <w:jc w:val="right"/>
              <w:rPr>
                <w:rFonts w:eastAsia="Times New Roman" w:cstheme="minorHAnsi"/>
                <w:color w:val="000000"/>
                <w:lang w:val="en-US"/>
              </w:rPr>
            </w:pPr>
            <w:r w:rsidRPr="00F30B68">
              <w:rPr>
                <w:rFonts w:eastAsia="Times New Roman" w:cstheme="minorHAnsi"/>
                <w:color w:val="000000"/>
                <w:lang w:val="en-US"/>
              </w:rPr>
              <w:t>13</w:t>
            </w:r>
          </w:p>
        </w:tc>
        <w:tc>
          <w:tcPr>
            <w:tcW w:w="2250" w:type="dxa"/>
            <w:shd w:val="clear" w:color="auto" w:fill="auto"/>
            <w:noWrap/>
            <w:vAlign w:val="bottom"/>
            <w:hideMark/>
          </w:tcPr>
          <w:p w14:paraId="3655F942" w14:textId="5EAC0E77" w:rsidR="000735D1" w:rsidRPr="00F30B68" w:rsidRDefault="000735D1" w:rsidP="000735D1">
            <w:pPr>
              <w:spacing w:after="0" w:line="240" w:lineRule="auto"/>
              <w:jc w:val="right"/>
              <w:rPr>
                <w:rFonts w:eastAsia="Times New Roman" w:cstheme="minorHAnsi"/>
                <w:color w:val="000000"/>
                <w:lang w:val="en-US"/>
              </w:rPr>
            </w:pPr>
            <w:r w:rsidRPr="00F30B68">
              <w:rPr>
                <w:rFonts w:eastAsia="Times New Roman" w:cstheme="minorHAnsi"/>
                <w:color w:val="000000"/>
                <w:lang w:val="en-US"/>
              </w:rPr>
              <w:t>3.5</w:t>
            </w:r>
          </w:p>
        </w:tc>
      </w:tr>
    </w:tbl>
    <w:p w14:paraId="2432F4A3" w14:textId="77777777" w:rsidR="000735D1" w:rsidRPr="00F30B68" w:rsidRDefault="000735D1" w:rsidP="00B8476B">
      <w:pPr>
        <w:autoSpaceDE w:val="0"/>
        <w:autoSpaceDN w:val="0"/>
        <w:adjustRightInd w:val="0"/>
        <w:spacing w:after="0" w:line="240" w:lineRule="auto"/>
        <w:jc w:val="both"/>
        <w:rPr>
          <w:rFonts w:cstheme="minorHAnsi"/>
        </w:rPr>
      </w:pPr>
    </w:p>
    <w:p w14:paraId="5DCF25E0" w14:textId="1DD5BC1E" w:rsidR="00F12067" w:rsidRPr="00F30B68" w:rsidRDefault="0001683A" w:rsidP="00B8476B">
      <w:pPr>
        <w:autoSpaceDE w:val="0"/>
        <w:autoSpaceDN w:val="0"/>
        <w:adjustRightInd w:val="0"/>
        <w:spacing w:after="0" w:line="240" w:lineRule="auto"/>
        <w:jc w:val="both"/>
        <w:rPr>
          <w:rFonts w:cstheme="minorHAnsi"/>
          <w:color w:val="000000" w:themeColor="text1"/>
        </w:rPr>
      </w:pPr>
      <w:r w:rsidRPr="00F30B68">
        <w:rPr>
          <w:rFonts w:cstheme="minorHAnsi"/>
          <w:color w:val="000000" w:themeColor="text1"/>
        </w:rPr>
        <w:t>Again, the study used a composite measure to determine the percentage of respondents by level of awareness of climate change prevention and the findings are shown on Table 17. Only 8.0% of respondents were fully aware of climate change prevention strategies, compared with 46,6% that were unaware and 45.3% moderately aware.  The urban communities were comparatively better aware of climate change prevention strategies than rural communities recording 12.4% and 3.7% respectively although 51.9% of rural respondents were moderately aware compared with 38.7% of the urban respondents.</w:t>
      </w:r>
    </w:p>
    <w:p w14:paraId="2B9E905C" w14:textId="77777777" w:rsidR="0084741F" w:rsidRDefault="0084741F" w:rsidP="00B8476B">
      <w:pPr>
        <w:autoSpaceDE w:val="0"/>
        <w:autoSpaceDN w:val="0"/>
        <w:adjustRightInd w:val="0"/>
        <w:spacing w:after="0" w:line="240" w:lineRule="auto"/>
        <w:jc w:val="both"/>
        <w:rPr>
          <w:rFonts w:cstheme="minorHAnsi"/>
          <w:color w:val="FF0000"/>
        </w:rPr>
      </w:pPr>
    </w:p>
    <w:p w14:paraId="7BF0E62C" w14:textId="77777777" w:rsidR="00076EBB" w:rsidRPr="00F30B68" w:rsidRDefault="00076EBB" w:rsidP="00B8476B">
      <w:pPr>
        <w:autoSpaceDE w:val="0"/>
        <w:autoSpaceDN w:val="0"/>
        <w:adjustRightInd w:val="0"/>
        <w:spacing w:after="0" w:line="240" w:lineRule="auto"/>
        <w:jc w:val="both"/>
        <w:rPr>
          <w:rFonts w:cstheme="minorHAnsi"/>
          <w:color w:val="FF0000"/>
        </w:rPr>
      </w:pPr>
    </w:p>
    <w:tbl>
      <w:tblPr>
        <w:tblW w:w="9180" w:type="dxa"/>
        <w:tblInd w:w="-5" w:type="dxa"/>
        <w:tblLook w:val="04A0" w:firstRow="1" w:lastRow="0" w:firstColumn="1" w:lastColumn="0" w:noHBand="0" w:noVBand="1"/>
      </w:tblPr>
      <w:tblGrid>
        <w:gridCol w:w="2610"/>
        <w:gridCol w:w="2340"/>
        <w:gridCol w:w="2160"/>
        <w:gridCol w:w="2070"/>
      </w:tblGrid>
      <w:tr w:rsidR="00EF77D4" w:rsidRPr="00F30B68" w14:paraId="3D943393" w14:textId="77777777" w:rsidTr="00822DCC">
        <w:trPr>
          <w:trHeight w:val="458"/>
        </w:trPr>
        <w:tc>
          <w:tcPr>
            <w:tcW w:w="9180" w:type="dxa"/>
            <w:gridSpan w:val="4"/>
            <w:tcBorders>
              <w:top w:val="single" w:sz="4" w:space="0" w:color="auto"/>
              <w:left w:val="single" w:sz="4" w:space="0" w:color="auto"/>
              <w:bottom w:val="single" w:sz="4" w:space="0" w:color="auto"/>
              <w:right w:val="single" w:sz="4" w:space="0" w:color="auto"/>
            </w:tcBorders>
            <w:shd w:val="clear" w:color="000000" w:fill="D6DCE4"/>
            <w:vAlign w:val="center"/>
            <w:hideMark/>
          </w:tcPr>
          <w:p w14:paraId="3768766E" w14:textId="4EE97D71" w:rsidR="00EF77D4" w:rsidRPr="00F30B68" w:rsidRDefault="00EF77D4" w:rsidP="00822DCC">
            <w:pPr>
              <w:spacing w:after="0" w:line="240" w:lineRule="auto"/>
              <w:jc w:val="center"/>
              <w:rPr>
                <w:rFonts w:eastAsia="Times New Roman" w:cstheme="minorHAnsi"/>
                <w:color w:val="000000"/>
                <w:lang w:val="en-US"/>
              </w:rPr>
            </w:pPr>
            <w:r w:rsidRPr="00F30B68">
              <w:rPr>
                <w:rFonts w:eastAsia="Times New Roman" w:cstheme="minorHAnsi"/>
                <w:color w:val="000000"/>
                <w:lang w:val="en-US"/>
              </w:rPr>
              <w:lastRenderedPageBreak/>
              <w:t>Table</w:t>
            </w:r>
            <w:r w:rsidR="00A77B5B" w:rsidRPr="00F30B68">
              <w:rPr>
                <w:rFonts w:eastAsia="Times New Roman" w:cstheme="minorHAnsi"/>
                <w:color w:val="000000"/>
                <w:lang w:val="en-US"/>
              </w:rPr>
              <w:t xml:space="preserve"> 17</w:t>
            </w:r>
            <w:r w:rsidRPr="00F30B68">
              <w:rPr>
                <w:rFonts w:eastAsia="Times New Roman" w:cstheme="minorHAnsi"/>
                <w:color w:val="000000"/>
                <w:lang w:val="en-US"/>
              </w:rPr>
              <w:t xml:space="preserve">: </w:t>
            </w:r>
            <w:r w:rsidR="00822DCC" w:rsidRPr="00F30B68">
              <w:rPr>
                <w:rFonts w:eastAsia="Times New Roman" w:cstheme="minorHAnsi"/>
                <w:color w:val="000000"/>
                <w:lang w:val="en-US"/>
              </w:rPr>
              <w:t>Percent</w:t>
            </w:r>
            <w:r w:rsidRPr="00F30B68">
              <w:rPr>
                <w:rFonts w:eastAsia="Times New Roman" w:cstheme="minorHAnsi"/>
                <w:color w:val="000000"/>
                <w:lang w:val="en-US"/>
              </w:rPr>
              <w:t xml:space="preserve"> Respondent by Community awareness of Climate Change Prevention</w:t>
            </w:r>
          </w:p>
        </w:tc>
      </w:tr>
      <w:tr w:rsidR="00EF77D4" w:rsidRPr="00F30B68" w14:paraId="7B4D60B8" w14:textId="77777777" w:rsidTr="00706EE1">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798B7187" w14:textId="77777777" w:rsidR="00EF77D4" w:rsidRPr="00F30B68" w:rsidRDefault="00EF77D4" w:rsidP="00437936">
            <w:pPr>
              <w:spacing w:after="0" w:line="240" w:lineRule="auto"/>
              <w:rPr>
                <w:rFonts w:eastAsia="Times New Roman" w:cstheme="minorHAnsi"/>
                <w:color w:val="000000"/>
                <w:lang w:val="en-US"/>
              </w:rPr>
            </w:pPr>
            <w:r w:rsidRPr="00F30B68">
              <w:rPr>
                <w:rFonts w:eastAsia="Times New Roman" w:cstheme="minorHAnsi"/>
                <w:color w:val="000000"/>
                <w:lang w:val="en-US"/>
              </w:rPr>
              <w:t>Category</w:t>
            </w:r>
          </w:p>
        </w:tc>
        <w:tc>
          <w:tcPr>
            <w:tcW w:w="2340" w:type="dxa"/>
            <w:tcBorders>
              <w:top w:val="nil"/>
              <w:left w:val="nil"/>
              <w:bottom w:val="single" w:sz="4" w:space="0" w:color="auto"/>
              <w:right w:val="single" w:sz="4" w:space="0" w:color="auto"/>
            </w:tcBorders>
            <w:shd w:val="clear" w:color="auto" w:fill="auto"/>
            <w:noWrap/>
            <w:vAlign w:val="bottom"/>
            <w:hideMark/>
          </w:tcPr>
          <w:p w14:paraId="758F5428" w14:textId="1883E43F" w:rsidR="00EF77D4" w:rsidRPr="00F30B68" w:rsidRDefault="00706EE1" w:rsidP="00437936">
            <w:pPr>
              <w:spacing w:after="0" w:line="240" w:lineRule="auto"/>
              <w:rPr>
                <w:rFonts w:eastAsia="Times New Roman" w:cstheme="minorHAnsi"/>
                <w:color w:val="000000"/>
                <w:lang w:val="en-US"/>
              </w:rPr>
            </w:pPr>
            <w:r w:rsidRPr="00F30B68">
              <w:rPr>
                <w:rFonts w:eastAsia="Times New Roman" w:cstheme="minorHAnsi"/>
                <w:color w:val="000000"/>
                <w:lang w:val="en-US"/>
              </w:rPr>
              <w:t>Unaware</w:t>
            </w:r>
          </w:p>
        </w:tc>
        <w:tc>
          <w:tcPr>
            <w:tcW w:w="2160" w:type="dxa"/>
            <w:tcBorders>
              <w:top w:val="nil"/>
              <w:left w:val="nil"/>
              <w:bottom w:val="single" w:sz="4" w:space="0" w:color="auto"/>
              <w:right w:val="single" w:sz="4" w:space="0" w:color="auto"/>
            </w:tcBorders>
            <w:shd w:val="clear" w:color="auto" w:fill="auto"/>
            <w:noWrap/>
            <w:vAlign w:val="bottom"/>
            <w:hideMark/>
          </w:tcPr>
          <w:p w14:paraId="169C7626" w14:textId="77777777" w:rsidR="00EF77D4" w:rsidRPr="00F30B68" w:rsidRDefault="00EF77D4" w:rsidP="00437936">
            <w:pPr>
              <w:spacing w:after="0" w:line="240" w:lineRule="auto"/>
              <w:rPr>
                <w:rFonts w:eastAsia="Times New Roman" w:cstheme="minorHAnsi"/>
                <w:color w:val="000000"/>
                <w:lang w:val="en-US"/>
              </w:rPr>
            </w:pPr>
            <w:r w:rsidRPr="00F30B68">
              <w:rPr>
                <w:rFonts w:eastAsia="Times New Roman" w:cstheme="minorHAnsi"/>
                <w:color w:val="000000"/>
                <w:lang w:val="en-US"/>
              </w:rPr>
              <w:t>Moderately Aware</w:t>
            </w:r>
          </w:p>
        </w:tc>
        <w:tc>
          <w:tcPr>
            <w:tcW w:w="2070" w:type="dxa"/>
            <w:tcBorders>
              <w:top w:val="nil"/>
              <w:left w:val="nil"/>
              <w:bottom w:val="single" w:sz="4" w:space="0" w:color="auto"/>
              <w:right w:val="single" w:sz="4" w:space="0" w:color="auto"/>
            </w:tcBorders>
            <w:shd w:val="clear" w:color="auto" w:fill="auto"/>
            <w:noWrap/>
            <w:vAlign w:val="bottom"/>
            <w:hideMark/>
          </w:tcPr>
          <w:p w14:paraId="0B6D4DC6" w14:textId="635BC5FC" w:rsidR="00EF77D4" w:rsidRPr="00F30B68" w:rsidRDefault="00EF77D4" w:rsidP="00437936">
            <w:pPr>
              <w:spacing w:after="0" w:line="240" w:lineRule="auto"/>
              <w:rPr>
                <w:rFonts w:eastAsia="Times New Roman" w:cstheme="minorHAnsi"/>
                <w:color w:val="000000"/>
                <w:lang w:val="en-US"/>
              </w:rPr>
            </w:pPr>
            <w:r w:rsidRPr="00F30B68">
              <w:rPr>
                <w:rFonts w:eastAsia="Times New Roman" w:cstheme="minorHAnsi"/>
                <w:color w:val="000000"/>
                <w:lang w:val="en-US"/>
              </w:rPr>
              <w:t>Aware</w:t>
            </w:r>
          </w:p>
        </w:tc>
      </w:tr>
      <w:tr w:rsidR="00EF77D4" w:rsidRPr="00F30B68" w14:paraId="3736801B" w14:textId="77777777" w:rsidTr="00706EE1">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62847119" w14:textId="77777777" w:rsidR="00EF77D4" w:rsidRPr="00F30B68" w:rsidRDefault="00EF77D4" w:rsidP="00437936">
            <w:pPr>
              <w:spacing w:after="0" w:line="240" w:lineRule="auto"/>
              <w:rPr>
                <w:rFonts w:eastAsia="Times New Roman" w:cstheme="minorHAnsi"/>
                <w:color w:val="000000"/>
                <w:lang w:val="en-US"/>
              </w:rPr>
            </w:pPr>
            <w:r w:rsidRPr="00F30B68">
              <w:rPr>
                <w:rFonts w:eastAsia="Times New Roman" w:cstheme="minorHAnsi"/>
                <w:color w:val="000000"/>
                <w:lang w:val="en-US"/>
              </w:rPr>
              <w:t>Rural</w:t>
            </w:r>
          </w:p>
        </w:tc>
        <w:tc>
          <w:tcPr>
            <w:tcW w:w="2340" w:type="dxa"/>
            <w:tcBorders>
              <w:top w:val="nil"/>
              <w:left w:val="nil"/>
              <w:bottom w:val="single" w:sz="4" w:space="0" w:color="auto"/>
              <w:right w:val="single" w:sz="4" w:space="0" w:color="auto"/>
            </w:tcBorders>
            <w:shd w:val="clear" w:color="auto" w:fill="auto"/>
            <w:noWrap/>
            <w:vAlign w:val="bottom"/>
            <w:hideMark/>
          </w:tcPr>
          <w:p w14:paraId="0DF3A879" w14:textId="16C581B4"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44.4</w:t>
            </w:r>
          </w:p>
        </w:tc>
        <w:tc>
          <w:tcPr>
            <w:tcW w:w="2160" w:type="dxa"/>
            <w:tcBorders>
              <w:top w:val="nil"/>
              <w:left w:val="nil"/>
              <w:bottom w:val="single" w:sz="4" w:space="0" w:color="auto"/>
              <w:right w:val="single" w:sz="4" w:space="0" w:color="auto"/>
            </w:tcBorders>
            <w:shd w:val="clear" w:color="auto" w:fill="auto"/>
            <w:noWrap/>
            <w:vAlign w:val="bottom"/>
            <w:hideMark/>
          </w:tcPr>
          <w:p w14:paraId="5792DC02" w14:textId="5DD20A5C"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51.9</w:t>
            </w:r>
          </w:p>
        </w:tc>
        <w:tc>
          <w:tcPr>
            <w:tcW w:w="2070" w:type="dxa"/>
            <w:tcBorders>
              <w:top w:val="nil"/>
              <w:left w:val="nil"/>
              <w:bottom w:val="single" w:sz="4" w:space="0" w:color="auto"/>
              <w:right w:val="single" w:sz="4" w:space="0" w:color="auto"/>
            </w:tcBorders>
            <w:shd w:val="clear" w:color="auto" w:fill="auto"/>
            <w:noWrap/>
            <w:vAlign w:val="bottom"/>
            <w:hideMark/>
          </w:tcPr>
          <w:p w14:paraId="380F1F74" w14:textId="40B43E97"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3.7</w:t>
            </w:r>
          </w:p>
        </w:tc>
      </w:tr>
      <w:tr w:rsidR="00EF77D4" w:rsidRPr="00F30B68" w14:paraId="47A7C2F9" w14:textId="77777777" w:rsidTr="00706EE1">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40DD52EA" w14:textId="77777777" w:rsidR="00EF77D4" w:rsidRPr="00F30B68" w:rsidRDefault="00EF77D4" w:rsidP="00437936">
            <w:pPr>
              <w:spacing w:after="0" w:line="240" w:lineRule="auto"/>
              <w:rPr>
                <w:rFonts w:eastAsia="Times New Roman" w:cstheme="minorHAnsi"/>
                <w:color w:val="000000"/>
                <w:lang w:val="en-US"/>
              </w:rPr>
            </w:pPr>
            <w:r w:rsidRPr="00F30B68">
              <w:rPr>
                <w:rFonts w:eastAsia="Times New Roman" w:cstheme="minorHAnsi"/>
                <w:color w:val="000000"/>
                <w:lang w:val="en-US"/>
              </w:rPr>
              <w:t>Urban</w:t>
            </w:r>
          </w:p>
        </w:tc>
        <w:tc>
          <w:tcPr>
            <w:tcW w:w="2340" w:type="dxa"/>
            <w:tcBorders>
              <w:top w:val="nil"/>
              <w:left w:val="nil"/>
              <w:bottom w:val="single" w:sz="4" w:space="0" w:color="auto"/>
              <w:right w:val="single" w:sz="4" w:space="0" w:color="auto"/>
            </w:tcBorders>
            <w:shd w:val="clear" w:color="auto" w:fill="auto"/>
            <w:noWrap/>
            <w:vAlign w:val="bottom"/>
            <w:hideMark/>
          </w:tcPr>
          <w:p w14:paraId="05C2C350" w14:textId="320D8D17"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48.9</w:t>
            </w:r>
          </w:p>
        </w:tc>
        <w:tc>
          <w:tcPr>
            <w:tcW w:w="2160" w:type="dxa"/>
            <w:tcBorders>
              <w:top w:val="nil"/>
              <w:left w:val="nil"/>
              <w:bottom w:val="single" w:sz="4" w:space="0" w:color="auto"/>
              <w:right w:val="single" w:sz="4" w:space="0" w:color="auto"/>
            </w:tcBorders>
            <w:shd w:val="clear" w:color="auto" w:fill="auto"/>
            <w:noWrap/>
            <w:vAlign w:val="bottom"/>
            <w:hideMark/>
          </w:tcPr>
          <w:p w14:paraId="1BCB818C" w14:textId="5DE44DA7"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38.7</w:t>
            </w:r>
          </w:p>
        </w:tc>
        <w:tc>
          <w:tcPr>
            <w:tcW w:w="2070" w:type="dxa"/>
            <w:tcBorders>
              <w:top w:val="nil"/>
              <w:left w:val="nil"/>
              <w:bottom w:val="single" w:sz="4" w:space="0" w:color="auto"/>
              <w:right w:val="single" w:sz="4" w:space="0" w:color="auto"/>
            </w:tcBorders>
            <w:shd w:val="clear" w:color="auto" w:fill="auto"/>
            <w:noWrap/>
            <w:vAlign w:val="bottom"/>
            <w:hideMark/>
          </w:tcPr>
          <w:p w14:paraId="69359526" w14:textId="08EB29EE"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12.4</w:t>
            </w:r>
          </w:p>
        </w:tc>
      </w:tr>
      <w:tr w:rsidR="00EF77D4" w:rsidRPr="00F30B68" w14:paraId="5A8FD7E0" w14:textId="77777777" w:rsidTr="00706EE1">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09EFA114" w14:textId="77777777" w:rsidR="00EF77D4" w:rsidRPr="00F30B68" w:rsidRDefault="00EF77D4" w:rsidP="00437936">
            <w:pPr>
              <w:spacing w:after="0" w:line="240" w:lineRule="auto"/>
              <w:rPr>
                <w:rFonts w:eastAsia="Times New Roman" w:cstheme="minorHAnsi"/>
                <w:color w:val="000000"/>
                <w:lang w:val="en-US"/>
              </w:rPr>
            </w:pPr>
            <w:r w:rsidRPr="00F30B68">
              <w:rPr>
                <w:rFonts w:eastAsia="Times New Roman" w:cstheme="minorHAnsi"/>
                <w:color w:val="000000"/>
                <w:lang w:val="en-US"/>
              </w:rPr>
              <w:t>Total</w:t>
            </w:r>
          </w:p>
        </w:tc>
        <w:tc>
          <w:tcPr>
            <w:tcW w:w="2340" w:type="dxa"/>
            <w:tcBorders>
              <w:top w:val="nil"/>
              <w:left w:val="nil"/>
              <w:bottom w:val="single" w:sz="4" w:space="0" w:color="auto"/>
              <w:right w:val="single" w:sz="4" w:space="0" w:color="auto"/>
            </w:tcBorders>
            <w:shd w:val="clear" w:color="auto" w:fill="auto"/>
            <w:noWrap/>
            <w:vAlign w:val="bottom"/>
            <w:hideMark/>
          </w:tcPr>
          <w:p w14:paraId="49032ED8" w14:textId="4CEA75C2"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46.6</w:t>
            </w:r>
          </w:p>
        </w:tc>
        <w:tc>
          <w:tcPr>
            <w:tcW w:w="2160" w:type="dxa"/>
            <w:tcBorders>
              <w:top w:val="nil"/>
              <w:left w:val="nil"/>
              <w:bottom w:val="single" w:sz="4" w:space="0" w:color="auto"/>
              <w:right w:val="single" w:sz="4" w:space="0" w:color="auto"/>
            </w:tcBorders>
            <w:shd w:val="clear" w:color="auto" w:fill="auto"/>
            <w:noWrap/>
            <w:vAlign w:val="bottom"/>
            <w:hideMark/>
          </w:tcPr>
          <w:p w14:paraId="1A28DF40" w14:textId="1A83DE88"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45.3</w:t>
            </w:r>
          </w:p>
        </w:tc>
        <w:tc>
          <w:tcPr>
            <w:tcW w:w="2070" w:type="dxa"/>
            <w:tcBorders>
              <w:top w:val="nil"/>
              <w:left w:val="nil"/>
              <w:bottom w:val="single" w:sz="4" w:space="0" w:color="auto"/>
              <w:right w:val="single" w:sz="4" w:space="0" w:color="auto"/>
            </w:tcBorders>
            <w:shd w:val="clear" w:color="auto" w:fill="auto"/>
            <w:noWrap/>
            <w:vAlign w:val="bottom"/>
            <w:hideMark/>
          </w:tcPr>
          <w:p w14:paraId="2D09585E" w14:textId="746CB1BA"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8.0</w:t>
            </w:r>
          </w:p>
        </w:tc>
      </w:tr>
      <w:tr w:rsidR="00EF77D4" w:rsidRPr="00F30B68" w14:paraId="00075559" w14:textId="77777777" w:rsidTr="00706EE1">
        <w:trPr>
          <w:trHeight w:val="71"/>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5B59A263" w14:textId="77777777" w:rsidR="00EF77D4" w:rsidRPr="00F30B68" w:rsidRDefault="00EF77D4" w:rsidP="00437936">
            <w:pPr>
              <w:spacing w:after="0" w:line="240" w:lineRule="auto"/>
              <w:rPr>
                <w:rFonts w:eastAsia="Times New Roman" w:cstheme="minorHAnsi"/>
                <w:color w:val="000000"/>
                <w:sz w:val="2"/>
                <w:szCs w:val="2"/>
                <w:lang w:val="en-US"/>
              </w:rPr>
            </w:pPr>
            <w:r w:rsidRPr="00F30B68">
              <w:rPr>
                <w:rFonts w:eastAsia="Times New Roman" w:cstheme="minorHAnsi"/>
                <w:color w:val="000000"/>
                <w:sz w:val="2"/>
                <w:szCs w:val="2"/>
                <w:lang w:val="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18B78D07" w14:textId="77777777" w:rsidR="00EF77D4" w:rsidRPr="00F30B68" w:rsidRDefault="00EF77D4" w:rsidP="00437936">
            <w:pPr>
              <w:spacing w:after="0" w:line="240" w:lineRule="auto"/>
              <w:rPr>
                <w:rFonts w:eastAsia="Times New Roman" w:cstheme="minorHAnsi"/>
                <w:color w:val="000000"/>
                <w:sz w:val="2"/>
                <w:szCs w:val="2"/>
                <w:lang w:val="en-US"/>
              </w:rPr>
            </w:pPr>
            <w:r w:rsidRPr="00F30B68">
              <w:rPr>
                <w:rFonts w:eastAsia="Times New Roman" w:cstheme="minorHAnsi"/>
                <w:color w:val="000000"/>
                <w:sz w:val="2"/>
                <w:szCs w:val="2"/>
                <w:lang w:val="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54AA0FF2" w14:textId="77777777" w:rsidR="00EF77D4" w:rsidRPr="00F30B68" w:rsidRDefault="00EF77D4" w:rsidP="00437936">
            <w:pPr>
              <w:spacing w:after="0" w:line="240" w:lineRule="auto"/>
              <w:rPr>
                <w:rFonts w:eastAsia="Times New Roman" w:cstheme="minorHAnsi"/>
                <w:color w:val="000000"/>
                <w:sz w:val="2"/>
                <w:szCs w:val="2"/>
                <w:lang w:val="en-US"/>
              </w:rPr>
            </w:pPr>
            <w:r w:rsidRPr="00F30B68">
              <w:rPr>
                <w:rFonts w:eastAsia="Times New Roman" w:cstheme="minorHAnsi"/>
                <w:color w:val="000000"/>
                <w:sz w:val="2"/>
                <w:szCs w:val="2"/>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B329EEB" w14:textId="77777777" w:rsidR="00EF77D4" w:rsidRPr="00F30B68" w:rsidRDefault="00EF77D4" w:rsidP="00437936">
            <w:pPr>
              <w:spacing w:after="0" w:line="240" w:lineRule="auto"/>
              <w:rPr>
                <w:rFonts w:eastAsia="Times New Roman" w:cstheme="minorHAnsi"/>
                <w:color w:val="000000"/>
                <w:sz w:val="2"/>
                <w:szCs w:val="2"/>
                <w:lang w:val="en-US"/>
              </w:rPr>
            </w:pPr>
            <w:r w:rsidRPr="00F30B68">
              <w:rPr>
                <w:rFonts w:eastAsia="Times New Roman" w:cstheme="minorHAnsi"/>
                <w:color w:val="000000"/>
                <w:sz w:val="2"/>
                <w:szCs w:val="2"/>
                <w:lang w:val="en-US"/>
              </w:rPr>
              <w:t> </w:t>
            </w:r>
          </w:p>
        </w:tc>
      </w:tr>
      <w:tr w:rsidR="00EF77D4" w:rsidRPr="00F30B68" w14:paraId="2E062063" w14:textId="77777777" w:rsidTr="00706EE1">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3461DEBF" w14:textId="77777777" w:rsidR="00EF77D4" w:rsidRPr="00F30B68" w:rsidRDefault="00EF77D4" w:rsidP="00437936">
            <w:pPr>
              <w:spacing w:after="0" w:line="240" w:lineRule="auto"/>
              <w:rPr>
                <w:rFonts w:eastAsia="Times New Roman" w:cstheme="minorHAnsi"/>
                <w:color w:val="000000"/>
                <w:lang w:val="en-US"/>
              </w:rPr>
            </w:pPr>
            <w:r w:rsidRPr="00F30B68">
              <w:rPr>
                <w:rFonts w:eastAsia="Times New Roman" w:cstheme="minorHAnsi"/>
                <w:color w:val="000000"/>
                <w:lang w:val="en-US"/>
              </w:rPr>
              <w:t>Lakka</w:t>
            </w:r>
          </w:p>
        </w:tc>
        <w:tc>
          <w:tcPr>
            <w:tcW w:w="2340" w:type="dxa"/>
            <w:tcBorders>
              <w:top w:val="nil"/>
              <w:left w:val="nil"/>
              <w:bottom w:val="single" w:sz="4" w:space="0" w:color="auto"/>
              <w:right w:val="single" w:sz="4" w:space="0" w:color="auto"/>
            </w:tcBorders>
            <w:shd w:val="clear" w:color="auto" w:fill="auto"/>
            <w:noWrap/>
            <w:vAlign w:val="bottom"/>
            <w:hideMark/>
          </w:tcPr>
          <w:p w14:paraId="29AB0DB2" w14:textId="59B47B7A"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52.4</w:t>
            </w:r>
          </w:p>
        </w:tc>
        <w:tc>
          <w:tcPr>
            <w:tcW w:w="2160" w:type="dxa"/>
            <w:tcBorders>
              <w:top w:val="nil"/>
              <w:left w:val="nil"/>
              <w:bottom w:val="single" w:sz="4" w:space="0" w:color="auto"/>
              <w:right w:val="single" w:sz="4" w:space="0" w:color="auto"/>
            </w:tcBorders>
            <w:shd w:val="clear" w:color="auto" w:fill="auto"/>
            <w:noWrap/>
            <w:vAlign w:val="bottom"/>
            <w:hideMark/>
          </w:tcPr>
          <w:p w14:paraId="223931A5" w14:textId="4FFCB93C"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31.7</w:t>
            </w:r>
          </w:p>
        </w:tc>
        <w:tc>
          <w:tcPr>
            <w:tcW w:w="2070" w:type="dxa"/>
            <w:tcBorders>
              <w:top w:val="nil"/>
              <w:left w:val="nil"/>
              <w:bottom w:val="single" w:sz="4" w:space="0" w:color="auto"/>
              <w:right w:val="single" w:sz="4" w:space="0" w:color="auto"/>
            </w:tcBorders>
            <w:shd w:val="clear" w:color="auto" w:fill="auto"/>
            <w:noWrap/>
            <w:vAlign w:val="bottom"/>
            <w:hideMark/>
          </w:tcPr>
          <w:p w14:paraId="07324177" w14:textId="321F437C"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15.9</w:t>
            </w:r>
          </w:p>
        </w:tc>
      </w:tr>
      <w:tr w:rsidR="00EF77D4" w:rsidRPr="00F30B68" w14:paraId="7E673B36" w14:textId="77777777" w:rsidTr="00706EE1">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3C154B9C" w14:textId="33695E8E" w:rsidR="00EF77D4" w:rsidRPr="00F30B68" w:rsidRDefault="00930B98" w:rsidP="00437936">
            <w:pPr>
              <w:spacing w:after="0" w:line="240" w:lineRule="auto"/>
              <w:rPr>
                <w:rFonts w:eastAsia="Times New Roman" w:cstheme="minorHAnsi"/>
                <w:color w:val="000000"/>
                <w:lang w:val="en-US"/>
              </w:rPr>
            </w:pPr>
            <w:r w:rsidRPr="00F30B68">
              <w:rPr>
                <w:rFonts w:eastAsia="Times New Roman" w:cstheme="minorHAnsi"/>
                <w:color w:val="000000"/>
                <w:lang w:val="en-US"/>
              </w:rPr>
              <w:t>Hamilton</w:t>
            </w:r>
          </w:p>
        </w:tc>
        <w:tc>
          <w:tcPr>
            <w:tcW w:w="2340" w:type="dxa"/>
            <w:tcBorders>
              <w:top w:val="nil"/>
              <w:left w:val="nil"/>
              <w:bottom w:val="single" w:sz="4" w:space="0" w:color="auto"/>
              <w:right w:val="single" w:sz="4" w:space="0" w:color="auto"/>
            </w:tcBorders>
            <w:shd w:val="clear" w:color="auto" w:fill="auto"/>
            <w:noWrap/>
            <w:vAlign w:val="bottom"/>
            <w:hideMark/>
          </w:tcPr>
          <w:p w14:paraId="18026AC1" w14:textId="7BF1D5A7"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24.6</w:t>
            </w:r>
          </w:p>
        </w:tc>
        <w:tc>
          <w:tcPr>
            <w:tcW w:w="2160" w:type="dxa"/>
            <w:tcBorders>
              <w:top w:val="nil"/>
              <w:left w:val="nil"/>
              <w:bottom w:val="single" w:sz="4" w:space="0" w:color="auto"/>
              <w:right w:val="single" w:sz="4" w:space="0" w:color="auto"/>
            </w:tcBorders>
            <w:shd w:val="clear" w:color="auto" w:fill="auto"/>
            <w:noWrap/>
            <w:vAlign w:val="bottom"/>
            <w:hideMark/>
          </w:tcPr>
          <w:p w14:paraId="2FC621BD" w14:textId="2D5B049F"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73.8</w:t>
            </w:r>
          </w:p>
        </w:tc>
        <w:tc>
          <w:tcPr>
            <w:tcW w:w="2070" w:type="dxa"/>
            <w:tcBorders>
              <w:top w:val="nil"/>
              <w:left w:val="nil"/>
              <w:bottom w:val="single" w:sz="4" w:space="0" w:color="auto"/>
              <w:right w:val="single" w:sz="4" w:space="0" w:color="auto"/>
            </w:tcBorders>
            <w:shd w:val="clear" w:color="auto" w:fill="auto"/>
            <w:noWrap/>
            <w:vAlign w:val="bottom"/>
            <w:hideMark/>
          </w:tcPr>
          <w:p w14:paraId="5F092F44" w14:textId="58A0F68C"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1.6</w:t>
            </w:r>
          </w:p>
        </w:tc>
      </w:tr>
      <w:tr w:rsidR="00EF77D4" w:rsidRPr="00F30B68" w14:paraId="00C6820C" w14:textId="77777777" w:rsidTr="00706EE1">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59577BF4" w14:textId="4FA707FF" w:rsidR="00EF77D4" w:rsidRPr="00F30B68" w:rsidRDefault="00930B98" w:rsidP="00437936">
            <w:pPr>
              <w:spacing w:after="0" w:line="240" w:lineRule="auto"/>
              <w:rPr>
                <w:rFonts w:eastAsia="Times New Roman" w:cstheme="minorHAnsi"/>
                <w:color w:val="000000"/>
                <w:lang w:val="en-US"/>
              </w:rPr>
            </w:pPr>
            <w:r w:rsidRPr="00F30B68">
              <w:rPr>
                <w:rFonts w:eastAsia="Times New Roman" w:cstheme="minorHAnsi"/>
                <w:color w:val="000000"/>
                <w:lang w:val="en-US"/>
              </w:rPr>
              <w:t>Conakry</w:t>
            </w:r>
            <w:r w:rsidR="00EF77D4" w:rsidRPr="00F30B68">
              <w:rPr>
                <w:rFonts w:eastAsia="Times New Roman" w:cstheme="minorHAnsi"/>
                <w:color w:val="000000"/>
                <w:lang w:val="en-US"/>
              </w:rPr>
              <w:t xml:space="preserve"> Dee</w:t>
            </w:r>
          </w:p>
        </w:tc>
        <w:tc>
          <w:tcPr>
            <w:tcW w:w="2340" w:type="dxa"/>
            <w:tcBorders>
              <w:top w:val="nil"/>
              <w:left w:val="nil"/>
              <w:bottom w:val="single" w:sz="4" w:space="0" w:color="auto"/>
              <w:right w:val="single" w:sz="4" w:space="0" w:color="auto"/>
            </w:tcBorders>
            <w:shd w:val="clear" w:color="auto" w:fill="auto"/>
            <w:noWrap/>
            <w:vAlign w:val="bottom"/>
            <w:hideMark/>
          </w:tcPr>
          <w:p w14:paraId="0C3B2ADE" w14:textId="079E5BD0"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71.4</w:t>
            </w:r>
          </w:p>
        </w:tc>
        <w:tc>
          <w:tcPr>
            <w:tcW w:w="2160" w:type="dxa"/>
            <w:tcBorders>
              <w:top w:val="nil"/>
              <w:left w:val="nil"/>
              <w:bottom w:val="single" w:sz="4" w:space="0" w:color="auto"/>
              <w:right w:val="single" w:sz="4" w:space="0" w:color="auto"/>
            </w:tcBorders>
            <w:shd w:val="clear" w:color="auto" w:fill="auto"/>
            <w:noWrap/>
            <w:vAlign w:val="bottom"/>
            <w:hideMark/>
          </w:tcPr>
          <w:p w14:paraId="54E8375A" w14:textId="17CD08BA"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9.5</w:t>
            </w:r>
          </w:p>
        </w:tc>
        <w:tc>
          <w:tcPr>
            <w:tcW w:w="2070" w:type="dxa"/>
            <w:tcBorders>
              <w:top w:val="nil"/>
              <w:left w:val="nil"/>
              <w:bottom w:val="single" w:sz="4" w:space="0" w:color="auto"/>
              <w:right w:val="single" w:sz="4" w:space="0" w:color="auto"/>
            </w:tcBorders>
            <w:shd w:val="clear" w:color="auto" w:fill="auto"/>
            <w:noWrap/>
            <w:vAlign w:val="bottom"/>
            <w:hideMark/>
          </w:tcPr>
          <w:p w14:paraId="6BA05414" w14:textId="732B2114"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19.0</w:t>
            </w:r>
          </w:p>
        </w:tc>
      </w:tr>
      <w:tr w:rsidR="00EF77D4" w:rsidRPr="00F30B68" w14:paraId="39BE1D26" w14:textId="77777777" w:rsidTr="00706EE1">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5A77C6B9" w14:textId="77777777" w:rsidR="00EF77D4" w:rsidRPr="00F30B68" w:rsidRDefault="00EF77D4" w:rsidP="00437936">
            <w:pPr>
              <w:spacing w:after="0" w:line="240" w:lineRule="auto"/>
              <w:rPr>
                <w:rFonts w:eastAsia="Times New Roman" w:cstheme="minorHAnsi"/>
                <w:color w:val="000000"/>
                <w:lang w:val="en-US"/>
              </w:rPr>
            </w:pPr>
            <w:proofErr w:type="spellStart"/>
            <w:r w:rsidRPr="00F30B68">
              <w:rPr>
                <w:rFonts w:eastAsia="Times New Roman" w:cstheme="minorHAnsi"/>
                <w:color w:val="000000"/>
                <w:lang w:val="en-US"/>
              </w:rPr>
              <w:t>Shenge</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400F822C" w14:textId="6134DCA7"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38.3</w:t>
            </w:r>
          </w:p>
        </w:tc>
        <w:tc>
          <w:tcPr>
            <w:tcW w:w="2160" w:type="dxa"/>
            <w:tcBorders>
              <w:top w:val="nil"/>
              <w:left w:val="nil"/>
              <w:bottom w:val="single" w:sz="4" w:space="0" w:color="auto"/>
              <w:right w:val="single" w:sz="4" w:space="0" w:color="auto"/>
            </w:tcBorders>
            <w:shd w:val="clear" w:color="auto" w:fill="auto"/>
            <w:noWrap/>
            <w:vAlign w:val="bottom"/>
            <w:hideMark/>
          </w:tcPr>
          <w:p w14:paraId="2E01A48F" w14:textId="2FD48D8E"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60.0</w:t>
            </w:r>
          </w:p>
        </w:tc>
        <w:tc>
          <w:tcPr>
            <w:tcW w:w="2070" w:type="dxa"/>
            <w:tcBorders>
              <w:top w:val="nil"/>
              <w:left w:val="nil"/>
              <w:bottom w:val="single" w:sz="4" w:space="0" w:color="auto"/>
              <w:right w:val="single" w:sz="4" w:space="0" w:color="auto"/>
            </w:tcBorders>
            <w:shd w:val="clear" w:color="auto" w:fill="auto"/>
            <w:noWrap/>
            <w:vAlign w:val="bottom"/>
            <w:hideMark/>
          </w:tcPr>
          <w:p w14:paraId="1012BBDF" w14:textId="4EE2F057"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1.7</w:t>
            </w:r>
          </w:p>
        </w:tc>
      </w:tr>
      <w:tr w:rsidR="00EF77D4" w:rsidRPr="00F30B68" w14:paraId="67A8DD2C" w14:textId="77777777" w:rsidTr="00706EE1">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4D710B0D" w14:textId="77777777" w:rsidR="00EF77D4" w:rsidRPr="00F30B68" w:rsidRDefault="00EF77D4" w:rsidP="00437936">
            <w:pPr>
              <w:spacing w:after="0" w:line="240" w:lineRule="auto"/>
              <w:rPr>
                <w:rFonts w:eastAsia="Times New Roman" w:cstheme="minorHAnsi"/>
                <w:color w:val="000000"/>
                <w:lang w:val="en-US"/>
              </w:rPr>
            </w:pPr>
            <w:proofErr w:type="spellStart"/>
            <w:r w:rsidRPr="00F30B68">
              <w:rPr>
                <w:rFonts w:eastAsia="Times New Roman" w:cstheme="minorHAnsi"/>
                <w:color w:val="000000"/>
                <w:lang w:val="en-US"/>
              </w:rPr>
              <w:t>Tombo</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04C1E02C" w14:textId="4401E54F"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68.3</w:t>
            </w:r>
          </w:p>
        </w:tc>
        <w:tc>
          <w:tcPr>
            <w:tcW w:w="2160" w:type="dxa"/>
            <w:tcBorders>
              <w:top w:val="nil"/>
              <w:left w:val="nil"/>
              <w:bottom w:val="single" w:sz="4" w:space="0" w:color="auto"/>
              <w:right w:val="single" w:sz="4" w:space="0" w:color="auto"/>
            </w:tcBorders>
            <w:shd w:val="clear" w:color="auto" w:fill="auto"/>
            <w:noWrap/>
            <w:vAlign w:val="bottom"/>
            <w:hideMark/>
          </w:tcPr>
          <w:p w14:paraId="1CC1A16C" w14:textId="08474D17"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31.7</w:t>
            </w:r>
          </w:p>
        </w:tc>
        <w:tc>
          <w:tcPr>
            <w:tcW w:w="2070" w:type="dxa"/>
            <w:tcBorders>
              <w:top w:val="nil"/>
              <w:left w:val="nil"/>
              <w:bottom w:val="single" w:sz="4" w:space="0" w:color="auto"/>
              <w:right w:val="single" w:sz="4" w:space="0" w:color="auto"/>
            </w:tcBorders>
            <w:shd w:val="clear" w:color="auto" w:fill="auto"/>
            <w:noWrap/>
            <w:vAlign w:val="bottom"/>
            <w:hideMark/>
          </w:tcPr>
          <w:p w14:paraId="4B5A70DE" w14:textId="2C7CE827"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r>
      <w:tr w:rsidR="00EF77D4" w:rsidRPr="00F30B68" w14:paraId="50882464" w14:textId="77777777" w:rsidTr="00706EE1">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5439C9BC" w14:textId="77777777" w:rsidR="00EF77D4" w:rsidRPr="00F30B68" w:rsidRDefault="00EF77D4" w:rsidP="00437936">
            <w:pPr>
              <w:spacing w:after="0" w:line="240" w:lineRule="auto"/>
              <w:rPr>
                <w:rFonts w:eastAsia="Times New Roman" w:cstheme="minorHAnsi"/>
                <w:color w:val="000000"/>
                <w:lang w:val="en-US"/>
              </w:rPr>
            </w:pPr>
            <w:r w:rsidRPr="00F30B68">
              <w:rPr>
                <w:rFonts w:eastAsia="Times New Roman" w:cstheme="minorHAnsi"/>
                <w:color w:val="000000"/>
                <w:lang w:val="en-US"/>
              </w:rPr>
              <w:t>Turtle Island</w:t>
            </w:r>
          </w:p>
        </w:tc>
        <w:tc>
          <w:tcPr>
            <w:tcW w:w="2340" w:type="dxa"/>
            <w:tcBorders>
              <w:top w:val="nil"/>
              <w:left w:val="nil"/>
              <w:bottom w:val="single" w:sz="4" w:space="0" w:color="auto"/>
              <w:right w:val="single" w:sz="4" w:space="0" w:color="auto"/>
            </w:tcBorders>
            <w:shd w:val="clear" w:color="auto" w:fill="auto"/>
            <w:noWrap/>
            <w:vAlign w:val="bottom"/>
            <w:hideMark/>
          </w:tcPr>
          <w:p w14:paraId="47FD0897" w14:textId="17C6DE18"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23.8</w:t>
            </w:r>
          </w:p>
        </w:tc>
        <w:tc>
          <w:tcPr>
            <w:tcW w:w="2160" w:type="dxa"/>
            <w:tcBorders>
              <w:top w:val="nil"/>
              <w:left w:val="nil"/>
              <w:bottom w:val="single" w:sz="4" w:space="0" w:color="auto"/>
              <w:right w:val="single" w:sz="4" w:space="0" w:color="auto"/>
            </w:tcBorders>
            <w:shd w:val="clear" w:color="auto" w:fill="auto"/>
            <w:noWrap/>
            <w:vAlign w:val="bottom"/>
            <w:hideMark/>
          </w:tcPr>
          <w:p w14:paraId="513F53C8" w14:textId="3265304A"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66.7</w:t>
            </w:r>
          </w:p>
        </w:tc>
        <w:tc>
          <w:tcPr>
            <w:tcW w:w="2070" w:type="dxa"/>
            <w:tcBorders>
              <w:top w:val="nil"/>
              <w:left w:val="nil"/>
              <w:bottom w:val="single" w:sz="4" w:space="0" w:color="auto"/>
              <w:right w:val="single" w:sz="4" w:space="0" w:color="auto"/>
            </w:tcBorders>
            <w:shd w:val="clear" w:color="auto" w:fill="auto"/>
            <w:noWrap/>
            <w:vAlign w:val="bottom"/>
            <w:hideMark/>
          </w:tcPr>
          <w:p w14:paraId="057E1213" w14:textId="31A1EFE5"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9.5</w:t>
            </w:r>
          </w:p>
        </w:tc>
      </w:tr>
      <w:tr w:rsidR="00EF77D4" w:rsidRPr="00F30B68" w14:paraId="1568C850" w14:textId="77777777" w:rsidTr="00706EE1">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11E8E0BB" w14:textId="77777777" w:rsidR="00EF77D4" w:rsidRPr="00F30B68" w:rsidRDefault="00EF77D4" w:rsidP="00437936">
            <w:pPr>
              <w:spacing w:after="0" w:line="240" w:lineRule="auto"/>
              <w:rPr>
                <w:rFonts w:eastAsia="Times New Roman" w:cstheme="minorHAnsi"/>
                <w:color w:val="000000"/>
                <w:lang w:val="en-US"/>
              </w:rPr>
            </w:pPr>
            <w:r w:rsidRPr="00F30B68">
              <w:rPr>
                <w:rFonts w:eastAsia="Times New Roman" w:cstheme="minorHAnsi"/>
                <w:color w:val="000000"/>
                <w:lang w:val="en-US"/>
              </w:rPr>
              <w:t>Total</w:t>
            </w:r>
          </w:p>
        </w:tc>
        <w:tc>
          <w:tcPr>
            <w:tcW w:w="2340" w:type="dxa"/>
            <w:tcBorders>
              <w:top w:val="nil"/>
              <w:left w:val="nil"/>
              <w:bottom w:val="single" w:sz="4" w:space="0" w:color="auto"/>
              <w:right w:val="single" w:sz="4" w:space="0" w:color="auto"/>
            </w:tcBorders>
            <w:shd w:val="clear" w:color="auto" w:fill="auto"/>
            <w:noWrap/>
            <w:vAlign w:val="bottom"/>
            <w:hideMark/>
          </w:tcPr>
          <w:p w14:paraId="2E021597" w14:textId="434302C1"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46.6</w:t>
            </w:r>
          </w:p>
        </w:tc>
        <w:tc>
          <w:tcPr>
            <w:tcW w:w="2160" w:type="dxa"/>
            <w:tcBorders>
              <w:top w:val="nil"/>
              <w:left w:val="nil"/>
              <w:bottom w:val="single" w:sz="4" w:space="0" w:color="auto"/>
              <w:right w:val="single" w:sz="4" w:space="0" w:color="auto"/>
            </w:tcBorders>
            <w:shd w:val="clear" w:color="auto" w:fill="auto"/>
            <w:noWrap/>
            <w:vAlign w:val="bottom"/>
            <w:hideMark/>
          </w:tcPr>
          <w:p w14:paraId="2103096A" w14:textId="6EFA64EA"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45.3</w:t>
            </w:r>
          </w:p>
        </w:tc>
        <w:tc>
          <w:tcPr>
            <w:tcW w:w="2070" w:type="dxa"/>
            <w:tcBorders>
              <w:top w:val="nil"/>
              <w:left w:val="nil"/>
              <w:bottom w:val="single" w:sz="4" w:space="0" w:color="auto"/>
              <w:right w:val="single" w:sz="4" w:space="0" w:color="auto"/>
            </w:tcBorders>
            <w:shd w:val="clear" w:color="auto" w:fill="auto"/>
            <w:noWrap/>
            <w:vAlign w:val="bottom"/>
            <w:hideMark/>
          </w:tcPr>
          <w:p w14:paraId="0C8CECE5" w14:textId="76E105A1"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8.0</w:t>
            </w:r>
          </w:p>
        </w:tc>
      </w:tr>
      <w:tr w:rsidR="00EF77D4" w:rsidRPr="00F30B68" w14:paraId="431310AA" w14:textId="77777777" w:rsidTr="00706EE1">
        <w:trPr>
          <w:trHeight w:val="71"/>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6FD96499" w14:textId="77777777" w:rsidR="00EF77D4" w:rsidRPr="00F30B68" w:rsidRDefault="00EF77D4" w:rsidP="00437936">
            <w:pPr>
              <w:spacing w:after="0" w:line="240" w:lineRule="auto"/>
              <w:rPr>
                <w:rFonts w:eastAsia="Times New Roman" w:cstheme="minorHAnsi"/>
                <w:color w:val="000000"/>
                <w:sz w:val="2"/>
                <w:szCs w:val="2"/>
                <w:lang w:val="en-US"/>
              </w:rPr>
            </w:pPr>
            <w:r w:rsidRPr="00F30B68">
              <w:rPr>
                <w:rFonts w:eastAsia="Times New Roman" w:cstheme="minorHAnsi"/>
                <w:color w:val="000000"/>
                <w:sz w:val="2"/>
                <w:szCs w:val="2"/>
                <w:lang w:val="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01F542FD" w14:textId="77777777" w:rsidR="00EF77D4" w:rsidRPr="00F30B68" w:rsidRDefault="00EF77D4" w:rsidP="00437936">
            <w:pPr>
              <w:spacing w:after="0" w:line="240" w:lineRule="auto"/>
              <w:rPr>
                <w:rFonts w:eastAsia="Times New Roman" w:cstheme="minorHAnsi"/>
                <w:color w:val="000000"/>
                <w:sz w:val="2"/>
                <w:szCs w:val="2"/>
                <w:lang w:val="en-US"/>
              </w:rPr>
            </w:pPr>
            <w:r w:rsidRPr="00F30B68">
              <w:rPr>
                <w:rFonts w:eastAsia="Times New Roman" w:cstheme="minorHAnsi"/>
                <w:color w:val="000000"/>
                <w:sz w:val="2"/>
                <w:szCs w:val="2"/>
                <w:lang w:val="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39178BB3" w14:textId="77777777" w:rsidR="00EF77D4" w:rsidRPr="00F30B68" w:rsidRDefault="00EF77D4" w:rsidP="00437936">
            <w:pPr>
              <w:spacing w:after="0" w:line="240" w:lineRule="auto"/>
              <w:rPr>
                <w:rFonts w:eastAsia="Times New Roman" w:cstheme="minorHAnsi"/>
                <w:color w:val="000000"/>
                <w:sz w:val="2"/>
                <w:szCs w:val="2"/>
                <w:lang w:val="en-US"/>
              </w:rPr>
            </w:pPr>
            <w:r w:rsidRPr="00F30B68">
              <w:rPr>
                <w:rFonts w:eastAsia="Times New Roman" w:cstheme="minorHAnsi"/>
                <w:color w:val="000000"/>
                <w:sz w:val="2"/>
                <w:szCs w:val="2"/>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75716D0" w14:textId="77777777" w:rsidR="00EF77D4" w:rsidRPr="00F30B68" w:rsidRDefault="00EF77D4" w:rsidP="00437936">
            <w:pPr>
              <w:spacing w:after="0" w:line="240" w:lineRule="auto"/>
              <w:rPr>
                <w:rFonts w:eastAsia="Times New Roman" w:cstheme="minorHAnsi"/>
                <w:color w:val="000000"/>
                <w:sz w:val="2"/>
                <w:szCs w:val="2"/>
                <w:lang w:val="en-US"/>
              </w:rPr>
            </w:pPr>
            <w:r w:rsidRPr="00F30B68">
              <w:rPr>
                <w:rFonts w:eastAsia="Times New Roman" w:cstheme="minorHAnsi"/>
                <w:color w:val="000000"/>
                <w:sz w:val="2"/>
                <w:szCs w:val="2"/>
                <w:lang w:val="en-US"/>
              </w:rPr>
              <w:t> </w:t>
            </w:r>
          </w:p>
        </w:tc>
      </w:tr>
      <w:tr w:rsidR="00EF77D4" w:rsidRPr="00F30B68" w14:paraId="722C01CC" w14:textId="77777777" w:rsidTr="00706EE1">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4D732133" w14:textId="77777777" w:rsidR="00EF77D4" w:rsidRPr="00F30B68" w:rsidRDefault="00EF77D4" w:rsidP="00437936">
            <w:pPr>
              <w:spacing w:after="0" w:line="240" w:lineRule="auto"/>
              <w:rPr>
                <w:rFonts w:eastAsia="Times New Roman" w:cstheme="minorHAnsi"/>
                <w:color w:val="000000"/>
                <w:lang w:val="en-US"/>
              </w:rPr>
            </w:pPr>
            <w:r w:rsidRPr="00F30B68">
              <w:rPr>
                <w:rFonts w:eastAsia="Times New Roman" w:cstheme="minorHAnsi"/>
                <w:color w:val="000000"/>
                <w:lang w:val="en-US"/>
              </w:rPr>
              <w:t>15-29 (Young Adults)</w:t>
            </w:r>
          </w:p>
        </w:tc>
        <w:tc>
          <w:tcPr>
            <w:tcW w:w="2340" w:type="dxa"/>
            <w:tcBorders>
              <w:top w:val="nil"/>
              <w:left w:val="nil"/>
              <w:bottom w:val="single" w:sz="4" w:space="0" w:color="auto"/>
              <w:right w:val="single" w:sz="4" w:space="0" w:color="auto"/>
            </w:tcBorders>
            <w:shd w:val="clear" w:color="auto" w:fill="auto"/>
            <w:noWrap/>
            <w:vAlign w:val="bottom"/>
            <w:hideMark/>
          </w:tcPr>
          <w:p w14:paraId="54CD7A64" w14:textId="7CCD7D40"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41.1</w:t>
            </w:r>
          </w:p>
        </w:tc>
        <w:tc>
          <w:tcPr>
            <w:tcW w:w="2160" w:type="dxa"/>
            <w:tcBorders>
              <w:top w:val="nil"/>
              <w:left w:val="nil"/>
              <w:bottom w:val="single" w:sz="4" w:space="0" w:color="auto"/>
              <w:right w:val="single" w:sz="4" w:space="0" w:color="auto"/>
            </w:tcBorders>
            <w:shd w:val="clear" w:color="auto" w:fill="auto"/>
            <w:noWrap/>
            <w:vAlign w:val="bottom"/>
            <w:hideMark/>
          </w:tcPr>
          <w:p w14:paraId="69DD3880" w14:textId="16FE63A4"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50.7</w:t>
            </w:r>
          </w:p>
        </w:tc>
        <w:tc>
          <w:tcPr>
            <w:tcW w:w="2070" w:type="dxa"/>
            <w:tcBorders>
              <w:top w:val="nil"/>
              <w:left w:val="nil"/>
              <w:bottom w:val="single" w:sz="4" w:space="0" w:color="auto"/>
              <w:right w:val="single" w:sz="4" w:space="0" w:color="auto"/>
            </w:tcBorders>
            <w:shd w:val="clear" w:color="auto" w:fill="auto"/>
            <w:noWrap/>
            <w:vAlign w:val="bottom"/>
            <w:hideMark/>
          </w:tcPr>
          <w:p w14:paraId="66CD6F19" w14:textId="073427A1"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8.2</w:t>
            </w:r>
          </w:p>
        </w:tc>
      </w:tr>
      <w:tr w:rsidR="00EF77D4" w:rsidRPr="00F30B68" w14:paraId="32EB9F94" w14:textId="77777777" w:rsidTr="00706EE1">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1D4DE8A5" w14:textId="77777777" w:rsidR="00EF77D4" w:rsidRPr="00F30B68" w:rsidRDefault="00EF77D4" w:rsidP="00437936">
            <w:pPr>
              <w:spacing w:after="0" w:line="240" w:lineRule="auto"/>
              <w:rPr>
                <w:rFonts w:eastAsia="Times New Roman" w:cstheme="minorHAnsi"/>
                <w:color w:val="000000"/>
                <w:lang w:val="en-US"/>
              </w:rPr>
            </w:pPr>
            <w:r w:rsidRPr="00F30B68">
              <w:rPr>
                <w:rFonts w:eastAsia="Times New Roman" w:cstheme="minorHAnsi"/>
                <w:color w:val="000000"/>
                <w:lang w:val="en-US"/>
              </w:rPr>
              <w:t>30-59 (Adults)</w:t>
            </w:r>
          </w:p>
        </w:tc>
        <w:tc>
          <w:tcPr>
            <w:tcW w:w="2340" w:type="dxa"/>
            <w:tcBorders>
              <w:top w:val="nil"/>
              <w:left w:val="nil"/>
              <w:bottom w:val="single" w:sz="4" w:space="0" w:color="auto"/>
              <w:right w:val="single" w:sz="4" w:space="0" w:color="auto"/>
            </w:tcBorders>
            <w:shd w:val="clear" w:color="auto" w:fill="auto"/>
            <w:noWrap/>
            <w:vAlign w:val="bottom"/>
            <w:hideMark/>
          </w:tcPr>
          <w:p w14:paraId="50E2CD65" w14:textId="724B09F7"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46.4</w:t>
            </w:r>
          </w:p>
        </w:tc>
        <w:tc>
          <w:tcPr>
            <w:tcW w:w="2160" w:type="dxa"/>
            <w:tcBorders>
              <w:top w:val="nil"/>
              <w:left w:val="nil"/>
              <w:bottom w:val="single" w:sz="4" w:space="0" w:color="auto"/>
              <w:right w:val="single" w:sz="4" w:space="0" w:color="auto"/>
            </w:tcBorders>
            <w:shd w:val="clear" w:color="auto" w:fill="auto"/>
            <w:noWrap/>
            <w:vAlign w:val="bottom"/>
            <w:hideMark/>
          </w:tcPr>
          <w:p w14:paraId="27EE7229" w14:textId="38413D28"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45.6</w:t>
            </w:r>
          </w:p>
        </w:tc>
        <w:tc>
          <w:tcPr>
            <w:tcW w:w="2070" w:type="dxa"/>
            <w:tcBorders>
              <w:top w:val="nil"/>
              <w:left w:val="nil"/>
              <w:bottom w:val="single" w:sz="4" w:space="0" w:color="auto"/>
              <w:right w:val="single" w:sz="4" w:space="0" w:color="auto"/>
            </w:tcBorders>
            <w:shd w:val="clear" w:color="auto" w:fill="auto"/>
            <w:noWrap/>
            <w:vAlign w:val="bottom"/>
            <w:hideMark/>
          </w:tcPr>
          <w:p w14:paraId="019E59E7" w14:textId="2ADD4F33"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8.0</w:t>
            </w:r>
          </w:p>
        </w:tc>
      </w:tr>
      <w:tr w:rsidR="00EF77D4" w:rsidRPr="00F30B68" w14:paraId="4B46EB15" w14:textId="77777777" w:rsidTr="00706EE1">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1455AE23" w14:textId="77777777" w:rsidR="00EF77D4" w:rsidRPr="00F30B68" w:rsidRDefault="00EF77D4" w:rsidP="00437936">
            <w:pPr>
              <w:spacing w:after="0" w:line="240" w:lineRule="auto"/>
              <w:rPr>
                <w:rFonts w:eastAsia="Times New Roman" w:cstheme="minorHAnsi"/>
                <w:color w:val="000000"/>
                <w:lang w:val="en-US"/>
              </w:rPr>
            </w:pPr>
            <w:r w:rsidRPr="00F30B68">
              <w:rPr>
                <w:rFonts w:eastAsia="Times New Roman" w:cstheme="minorHAnsi"/>
                <w:color w:val="000000"/>
                <w:lang w:val="en-US"/>
              </w:rPr>
              <w:t>60 and Above (Aged)</w:t>
            </w:r>
          </w:p>
        </w:tc>
        <w:tc>
          <w:tcPr>
            <w:tcW w:w="2340" w:type="dxa"/>
            <w:tcBorders>
              <w:top w:val="nil"/>
              <w:left w:val="nil"/>
              <w:bottom w:val="single" w:sz="4" w:space="0" w:color="auto"/>
              <w:right w:val="single" w:sz="4" w:space="0" w:color="auto"/>
            </w:tcBorders>
            <w:shd w:val="clear" w:color="auto" w:fill="auto"/>
            <w:noWrap/>
            <w:vAlign w:val="bottom"/>
            <w:hideMark/>
          </w:tcPr>
          <w:p w14:paraId="36062AA0" w14:textId="43CA438A"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59.5</w:t>
            </w:r>
          </w:p>
        </w:tc>
        <w:tc>
          <w:tcPr>
            <w:tcW w:w="2160" w:type="dxa"/>
            <w:tcBorders>
              <w:top w:val="nil"/>
              <w:left w:val="nil"/>
              <w:bottom w:val="single" w:sz="4" w:space="0" w:color="auto"/>
              <w:right w:val="single" w:sz="4" w:space="0" w:color="auto"/>
            </w:tcBorders>
            <w:shd w:val="clear" w:color="auto" w:fill="auto"/>
            <w:noWrap/>
            <w:vAlign w:val="bottom"/>
            <w:hideMark/>
          </w:tcPr>
          <w:p w14:paraId="259E1D45" w14:textId="39D3F24F"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32.4</w:t>
            </w:r>
          </w:p>
        </w:tc>
        <w:tc>
          <w:tcPr>
            <w:tcW w:w="2070" w:type="dxa"/>
            <w:tcBorders>
              <w:top w:val="nil"/>
              <w:left w:val="nil"/>
              <w:bottom w:val="single" w:sz="4" w:space="0" w:color="auto"/>
              <w:right w:val="single" w:sz="4" w:space="0" w:color="auto"/>
            </w:tcBorders>
            <w:shd w:val="clear" w:color="auto" w:fill="auto"/>
            <w:noWrap/>
            <w:vAlign w:val="bottom"/>
            <w:hideMark/>
          </w:tcPr>
          <w:p w14:paraId="3DD5B9D5" w14:textId="2F3BF972"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8.1</w:t>
            </w:r>
          </w:p>
        </w:tc>
      </w:tr>
      <w:tr w:rsidR="00EF77D4" w:rsidRPr="00F30B68" w14:paraId="457859A3" w14:textId="77777777" w:rsidTr="00706EE1">
        <w:trPr>
          <w:trHeight w:val="71"/>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7AB56223" w14:textId="77777777" w:rsidR="00EF77D4" w:rsidRPr="00F30B68" w:rsidRDefault="00EF77D4" w:rsidP="00437936">
            <w:pPr>
              <w:spacing w:after="0" w:line="240" w:lineRule="auto"/>
              <w:rPr>
                <w:rFonts w:eastAsia="Times New Roman" w:cstheme="minorHAnsi"/>
                <w:color w:val="000000"/>
                <w:sz w:val="2"/>
                <w:szCs w:val="2"/>
                <w:lang w:val="en-US"/>
              </w:rPr>
            </w:pPr>
            <w:r w:rsidRPr="00F30B68">
              <w:rPr>
                <w:rFonts w:eastAsia="Times New Roman" w:cstheme="minorHAnsi"/>
                <w:color w:val="000000"/>
                <w:sz w:val="2"/>
                <w:szCs w:val="2"/>
                <w:lang w:val="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1B82CCEE" w14:textId="77777777" w:rsidR="00EF77D4" w:rsidRPr="00F30B68" w:rsidRDefault="00EF77D4" w:rsidP="00437936">
            <w:pPr>
              <w:spacing w:after="0" w:line="240" w:lineRule="auto"/>
              <w:rPr>
                <w:rFonts w:eastAsia="Times New Roman" w:cstheme="minorHAnsi"/>
                <w:color w:val="000000"/>
                <w:sz w:val="2"/>
                <w:szCs w:val="2"/>
                <w:lang w:val="en-US"/>
              </w:rPr>
            </w:pPr>
            <w:r w:rsidRPr="00F30B68">
              <w:rPr>
                <w:rFonts w:eastAsia="Times New Roman" w:cstheme="minorHAnsi"/>
                <w:color w:val="000000"/>
                <w:sz w:val="2"/>
                <w:szCs w:val="2"/>
                <w:lang w:val="en-US"/>
              </w:rPr>
              <w:t> </w:t>
            </w:r>
          </w:p>
        </w:tc>
        <w:tc>
          <w:tcPr>
            <w:tcW w:w="2160" w:type="dxa"/>
            <w:tcBorders>
              <w:top w:val="nil"/>
              <w:left w:val="nil"/>
              <w:bottom w:val="single" w:sz="4" w:space="0" w:color="auto"/>
              <w:right w:val="single" w:sz="4" w:space="0" w:color="auto"/>
            </w:tcBorders>
            <w:shd w:val="clear" w:color="auto" w:fill="auto"/>
            <w:noWrap/>
            <w:vAlign w:val="bottom"/>
            <w:hideMark/>
          </w:tcPr>
          <w:p w14:paraId="03FC95D0" w14:textId="77777777" w:rsidR="00EF77D4" w:rsidRPr="00F30B68" w:rsidRDefault="00EF77D4" w:rsidP="00437936">
            <w:pPr>
              <w:spacing w:after="0" w:line="240" w:lineRule="auto"/>
              <w:rPr>
                <w:rFonts w:eastAsia="Times New Roman" w:cstheme="minorHAnsi"/>
                <w:color w:val="000000"/>
                <w:sz w:val="2"/>
                <w:szCs w:val="2"/>
                <w:lang w:val="en-US"/>
              </w:rPr>
            </w:pPr>
            <w:r w:rsidRPr="00F30B68">
              <w:rPr>
                <w:rFonts w:eastAsia="Times New Roman" w:cstheme="minorHAnsi"/>
                <w:color w:val="000000"/>
                <w:sz w:val="2"/>
                <w:szCs w:val="2"/>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C0C0DC1" w14:textId="676F2DC6" w:rsidR="00EF77D4" w:rsidRPr="00F30B68" w:rsidRDefault="00EF77D4" w:rsidP="00437936">
            <w:pPr>
              <w:spacing w:after="0" w:line="240" w:lineRule="auto"/>
              <w:rPr>
                <w:rFonts w:eastAsia="Times New Roman" w:cstheme="minorHAnsi"/>
                <w:color w:val="000000"/>
                <w:sz w:val="2"/>
                <w:szCs w:val="2"/>
                <w:lang w:val="en-US"/>
              </w:rPr>
            </w:pPr>
          </w:p>
        </w:tc>
      </w:tr>
      <w:tr w:rsidR="00EF77D4" w:rsidRPr="00F30B68" w14:paraId="120E8591" w14:textId="77777777" w:rsidTr="00706EE1">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3513A8B8" w14:textId="77777777" w:rsidR="00EF77D4" w:rsidRPr="00F30B68" w:rsidRDefault="00EF77D4" w:rsidP="00437936">
            <w:pPr>
              <w:spacing w:after="0" w:line="240" w:lineRule="auto"/>
              <w:rPr>
                <w:rFonts w:eastAsia="Times New Roman" w:cstheme="minorHAnsi"/>
                <w:color w:val="000000"/>
                <w:lang w:val="en-US"/>
              </w:rPr>
            </w:pPr>
            <w:r w:rsidRPr="00F30B68">
              <w:rPr>
                <w:rFonts w:eastAsia="Times New Roman" w:cstheme="minorHAnsi"/>
                <w:color w:val="000000"/>
                <w:lang w:val="en-US"/>
              </w:rPr>
              <w:t>Male</w:t>
            </w:r>
          </w:p>
        </w:tc>
        <w:tc>
          <w:tcPr>
            <w:tcW w:w="2340" w:type="dxa"/>
            <w:tcBorders>
              <w:top w:val="nil"/>
              <w:left w:val="nil"/>
              <w:bottom w:val="single" w:sz="4" w:space="0" w:color="auto"/>
              <w:right w:val="single" w:sz="4" w:space="0" w:color="auto"/>
            </w:tcBorders>
            <w:shd w:val="clear" w:color="auto" w:fill="auto"/>
            <w:noWrap/>
            <w:vAlign w:val="bottom"/>
            <w:hideMark/>
          </w:tcPr>
          <w:p w14:paraId="4E3C60E7" w14:textId="418DD3E2"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33.0</w:t>
            </w:r>
          </w:p>
        </w:tc>
        <w:tc>
          <w:tcPr>
            <w:tcW w:w="2160" w:type="dxa"/>
            <w:tcBorders>
              <w:top w:val="nil"/>
              <w:left w:val="nil"/>
              <w:bottom w:val="single" w:sz="4" w:space="0" w:color="auto"/>
              <w:right w:val="single" w:sz="4" w:space="0" w:color="auto"/>
            </w:tcBorders>
            <w:shd w:val="clear" w:color="auto" w:fill="auto"/>
            <w:noWrap/>
            <w:vAlign w:val="bottom"/>
            <w:hideMark/>
          </w:tcPr>
          <w:p w14:paraId="7D5E5162" w14:textId="1303A52E"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57.6</w:t>
            </w:r>
          </w:p>
        </w:tc>
        <w:tc>
          <w:tcPr>
            <w:tcW w:w="2070" w:type="dxa"/>
            <w:tcBorders>
              <w:top w:val="nil"/>
              <w:left w:val="nil"/>
              <w:bottom w:val="single" w:sz="4" w:space="0" w:color="auto"/>
              <w:right w:val="single" w:sz="4" w:space="0" w:color="auto"/>
            </w:tcBorders>
            <w:shd w:val="clear" w:color="auto" w:fill="auto"/>
            <w:noWrap/>
            <w:vAlign w:val="bottom"/>
            <w:hideMark/>
          </w:tcPr>
          <w:p w14:paraId="26652A25" w14:textId="7AA357E0"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9.4</w:t>
            </w:r>
          </w:p>
        </w:tc>
      </w:tr>
      <w:tr w:rsidR="00EF77D4" w:rsidRPr="00F30B68" w14:paraId="0EF416C4" w14:textId="77777777" w:rsidTr="00706EE1">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5226C106" w14:textId="77777777" w:rsidR="00EF77D4" w:rsidRPr="00F30B68" w:rsidRDefault="00EF77D4" w:rsidP="00437936">
            <w:pPr>
              <w:spacing w:after="0" w:line="240" w:lineRule="auto"/>
              <w:rPr>
                <w:rFonts w:eastAsia="Times New Roman" w:cstheme="minorHAnsi"/>
                <w:color w:val="000000"/>
                <w:lang w:val="en-US"/>
              </w:rPr>
            </w:pPr>
            <w:r w:rsidRPr="00F30B68">
              <w:rPr>
                <w:rFonts w:eastAsia="Times New Roman" w:cstheme="minorHAnsi"/>
                <w:color w:val="000000"/>
                <w:lang w:val="en-US"/>
              </w:rPr>
              <w:t>Female</w:t>
            </w:r>
          </w:p>
        </w:tc>
        <w:tc>
          <w:tcPr>
            <w:tcW w:w="2340" w:type="dxa"/>
            <w:tcBorders>
              <w:top w:val="nil"/>
              <w:left w:val="nil"/>
              <w:bottom w:val="single" w:sz="4" w:space="0" w:color="auto"/>
              <w:right w:val="single" w:sz="4" w:space="0" w:color="auto"/>
            </w:tcBorders>
            <w:shd w:val="clear" w:color="auto" w:fill="auto"/>
            <w:noWrap/>
            <w:vAlign w:val="bottom"/>
            <w:hideMark/>
          </w:tcPr>
          <w:p w14:paraId="33C7E99C" w14:textId="79065B44"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62.9</w:t>
            </w:r>
          </w:p>
        </w:tc>
        <w:tc>
          <w:tcPr>
            <w:tcW w:w="2160" w:type="dxa"/>
            <w:tcBorders>
              <w:top w:val="nil"/>
              <w:left w:val="nil"/>
              <w:bottom w:val="single" w:sz="4" w:space="0" w:color="auto"/>
              <w:right w:val="single" w:sz="4" w:space="0" w:color="auto"/>
            </w:tcBorders>
            <w:shd w:val="clear" w:color="auto" w:fill="auto"/>
            <w:noWrap/>
            <w:vAlign w:val="bottom"/>
            <w:hideMark/>
          </w:tcPr>
          <w:p w14:paraId="1759C4C4" w14:textId="0DE49F72"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30.6</w:t>
            </w:r>
          </w:p>
        </w:tc>
        <w:tc>
          <w:tcPr>
            <w:tcW w:w="2070" w:type="dxa"/>
            <w:tcBorders>
              <w:top w:val="nil"/>
              <w:left w:val="nil"/>
              <w:bottom w:val="single" w:sz="4" w:space="0" w:color="auto"/>
              <w:right w:val="single" w:sz="4" w:space="0" w:color="auto"/>
            </w:tcBorders>
            <w:shd w:val="clear" w:color="auto" w:fill="auto"/>
            <w:noWrap/>
            <w:vAlign w:val="bottom"/>
            <w:hideMark/>
          </w:tcPr>
          <w:p w14:paraId="69DE446E" w14:textId="72EFF553" w:rsidR="00EF77D4" w:rsidRPr="00F30B68" w:rsidRDefault="00EF77D4"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6.5</w:t>
            </w:r>
          </w:p>
        </w:tc>
      </w:tr>
    </w:tbl>
    <w:p w14:paraId="797C2EF5" w14:textId="2C227560" w:rsidR="00EF77D4" w:rsidRPr="00F30B68" w:rsidRDefault="00EF77D4" w:rsidP="00B8476B">
      <w:pPr>
        <w:autoSpaceDE w:val="0"/>
        <w:autoSpaceDN w:val="0"/>
        <w:adjustRightInd w:val="0"/>
        <w:spacing w:after="0" w:line="240" w:lineRule="auto"/>
        <w:jc w:val="both"/>
        <w:rPr>
          <w:rFonts w:cstheme="minorHAnsi"/>
        </w:rPr>
      </w:pPr>
    </w:p>
    <w:p w14:paraId="7A763ED8" w14:textId="6CBDD909" w:rsidR="00602FD5" w:rsidRPr="00F30B68" w:rsidRDefault="00930B98" w:rsidP="006D5385">
      <w:pPr>
        <w:autoSpaceDE w:val="0"/>
        <w:autoSpaceDN w:val="0"/>
        <w:adjustRightInd w:val="0"/>
        <w:spacing w:after="0" w:line="240" w:lineRule="auto"/>
        <w:jc w:val="both"/>
        <w:rPr>
          <w:rFonts w:cstheme="minorHAnsi"/>
          <w:color w:val="000000" w:themeColor="text1"/>
        </w:rPr>
      </w:pPr>
      <w:r w:rsidRPr="00F30B68">
        <w:rPr>
          <w:rFonts w:cstheme="minorHAnsi"/>
          <w:color w:val="000000" w:themeColor="text1"/>
        </w:rPr>
        <w:t>Conakry</w:t>
      </w:r>
      <w:r w:rsidR="00680155" w:rsidRPr="00F30B68">
        <w:rPr>
          <w:rFonts w:cstheme="minorHAnsi"/>
          <w:color w:val="000000" w:themeColor="text1"/>
        </w:rPr>
        <w:t xml:space="preserve"> Dee and Lakka had more respondents that were fully aware of climate change </w:t>
      </w:r>
      <w:r w:rsidR="00A84C08" w:rsidRPr="00F30B68">
        <w:rPr>
          <w:rFonts w:cstheme="minorHAnsi"/>
          <w:color w:val="000000" w:themeColor="text1"/>
        </w:rPr>
        <w:t xml:space="preserve">prevention </w:t>
      </w:r>
      <w:r w:rsidR="00680155" w:rsidRPr="00F30B68">
        <w:rPr>
          <w:rFonts w:cstheme="minorHAnsi"/>
          <w:color w:val="000000" w:themeColor="text1"/>
        </w:rPr>
        <w:t>strategies than the other communities</w:t>
      </w:r>
      <w:r w:rsidR="00237ED0" w:rsidRPr="00F30B68">
        <w:rPr>
          <w:rFonts w:cstheme="minorHAnsi"/>
          <w:color w:val="000000" w:themeColor="text1"/>
        </w:rPr>
        <w:t xml:space="preserve"> having r</w:t>
      </w:r>
      <w:r w:rsidR="003C3414" w:rsidRPr="00F30B68">
        <w:rPr>
          <w:rFonts w:cstheme="minorHAnsi"/>
          <w:color w:val="000000" w:themeColor="text1"/>
        </w:rPr>
        <w:t>ecorded</w:t>
      </w:r>
      <w:r w:rsidR="00602FD5" w:rsidRPr="00F30B68">
        <w:rPr>
          <w:rFonts w:cstheme="minorHAnsi"/>
          <w:color w:val="000000" w:themeColor="text1"/>
        </w:rPr>
        <w:t xml:space="preserve"> the highest percentage</w:t>
      </w:r>
      <w:r w:rsidR="003C3414" w:rsidRPr="00F30B68">
        <w:rPr>
          <w:rFonts w:cstheme="minorHAnsi"/>
          <w:color w:val="000000" w:themeColor="text1"/>
        </w:rPr>
        <w:t>s</w:t>
      </w:r>
      <w:r w:rsidR="00602FD5" w:rsidRPr="00F30B68">
        <w:rPr>
          <w:rFonts w:cstheme="minorHAnsi"/>
          <w:color w:val="000000" w:themeColor="text1"/>
        </w:rPr>
        <w:t xml:space="preserve"> </w:t>
      </w:r>
      <w:r w:rsidR="003C3414" w:rsidRPr="00F30B68">
        <w:rPr>
          <w:rFonts w:cstheme="minorHAnsi"/>
          <w:color w:val="000000" w:themeColor="text1"/>
        </w:rPr>
        <w:t>19.0% and 15.9.% respectively</w:t>
      </w:r>
      <w:r w:rsidR="002445C1" w:rsidRPr="00F30B68">
        <w:rPr>
          <w:rFonts w:cstheme="minorHAnsi"/>
          <w:color w:val="000000" w:themeColor="text1"/>
        </w:rPr>
        <w:t>;</w:t>
      </w:r>
      <w:r w:rsidR="00FA35E3" w:rsidRPr="00F30B68">
        <w:rPr>
          <w:rFonts w:cstheme="minorHAnsi"/>
          <w:color w:val="000000" w:themeColor="text1"/>
        </w:rPr>
        <w:t xml:space="preserve"> </w:t>
      </w:r>
      <w:r w:rsidR="002445C1" w:rsidRPr="00F30B68">
        <w:rPr>
          <w:rFonts w:cstheme="minorHAnsi"/>
          <w:color w:val="000000" w:themeColor="text1"/>
        </w:rPr>
        <w:t xml:space="preserve">yet </w:t>
      </w:r>
      <w:r w:rsidRPr="00F30B68">
        <w:rPr>
          <w:rFonts w:cstheme="minorHAnsi"/>
          <w:color w:val="000000" w:themeColor="text1"/>
        </w:rPr>
        <w:t>Conakry</w:t>
      </w:r>
      <w:r w:rsidR="00F97A27" w:rsidRPr="00F30B68">
        <w:rPr>
          <w:rFonts w:cstheme="minorHAnsi"/>
          <w:color w:val="000000" w:themeColor="text1"/>
        </w:rPr>
        <w:t xml:space="preserve"> Dee </w:t>
      </w:r>
      <w:r w:rsidR="00FA35E3" w:rsidRPr="00F30B68">
        <w:rPr>
          <w:rFonts w:cstheme="minorHAnsi"/>
          <w:color w:val="000000" w:themeColor="text1"/>
        </w:rPr>
        <w:t>also</w:t>
      </w:r>
      <w:r w:rsidR="00F97A27" w:rsidRPr="00F30B68">
        <w:rPr>
          <w:rFonts w:cstheme="minorHAnsi"/>
          <w:color w:val="000000" w:themeColor="text1"/>
        </w:rPr>
        <w:t xml:space="preserve"> recorded the highest percentage </w:t>
      </w:r>
      <w:r w:rsidR="002445C1" w:rsidRPr="00F30B68">
        <w:rPr>
          <w:rFonts w:cstheme="minorHAnsi"/>
          <w:color w:val="000000" w:themeColor="text1"/>
        </w:rPr>
        <w:t xml:space="preserve">of respondents </w:t>
      </w:r>
      <w:r w:rsidR="00F97A27" w:rsidRPr="00F30B68">
        <w:rPr>
          <w:rFonts w:cstheme="minorHAnsi"/>
          <w:color w:val="000000" w:themeColor="text1"/>
        </w:rPr>
        <w:t>(71.4%)</w:t>
      </w:r>
      <w:r w:rsidR="001701C9" w:rsidRPr="00F30B68">
        <w:rPr>
          <w:rFonts w:cstheme="minorHAnsi"/>
          <w:color w:val="000000" w:themeColor="text1"/>
        </w:rPr>
        <w:t xml:space="preserve">, </w:t>
      </w:r>
      <w:r w:rsidR="002445C1" w:rsidRPr="00F30B68">
        <w:rPr>
          <w:rFonts w:cstheme="minorHAnsi"/>
          <w:color w:val="000000" w:themeColor="text1"/>
        </w:rPr>
        <w:t xml:space="preserve">followed </w:t>
      </w:r>
      <w:r w:rsidR="001701C9" w:rsidRPr="00F30B68">
        <w:rPr>
          <w:rFonts w:cstheme="minorHAnsi"/>
          <w:color w:val="000000" w:themeColor="text1"/>
        </w:rPr>
        <w:t xml:space="preserve">by </w:t>
      </w:r>
      <w:proofErr w:type="spellStart"/>
      <w:r w:rsidR="001701C9" w:rsidRPr="00F30B68">
        <w:rPr>
          <w:rFonts w:cstheme="minorHAnsi"/>
          <w:color w:val="000000" w:themeColor="text1"/>
        </w:rPr>
        <w:t>Tombo</w:t>
      </w:r>
      <w:proofErr w:type="spellEnd"/>
      <w:r w:rsidR="001701C9" w:rsidRPr="00F30B68">
        <w:rPr>
          <w:rFonts w:cstheme="minorHAnsi"/>
          <w:color w:val="000000" w:themeColor="text1"/>
        </w:rPr>
        <w:t xml:space="preserve"> community (68.3%)</w:t>
      </w:r>
      <w:r w:rsidR="00F97A27" w:rsidRPr="00F30B68">
        <w:rPr>
          <w:rFonts w:cstheme="minorHAnsi"/>
          <w:color w:val="000000" w:themeColor="text1"/>
        </w:rPr>
        <w:t xml:space="preserve"> that were unaware of climate change prevention during the survey. </w:t>
      </w:r>
      <w:proofErr w:type="spellStart"/>
      <w:r w:rsidR="001701C9" w:rsidRPr="00F30B68">
        <w:rPr>
          <w:rFonts w:cstheme="minorHAnsi"/>
          <w:color w:val="000000" w:themeColor="text1"/>
        </w:rPr>
        <w:t>Tombo</w:t>
      </w:r>
      <w:proofErr w:type="spellEnd"/>
      <w:r w:rsidR="001701C9" w:rsidRPr="00F30B68">
        <w:rPr>
          <w:rFonts w:cstheme="minorHAnsi"/>
          <w:color w:val="000000" w:themeColor="text1"/>
        </w:rPr>
        <w:t xml:space="preserve">, Hamilton and </w:t>
      </w:r>
      <w:proofErr w:type="spellStart"/>
      <w:r w:rsidR="001701C9" w:rsidRPr="00F30B68">
        <w:rPr>
          <w:rFonts w:cstheme="minorHAnsi"/>
          <w:color w:val="000000" w:themeColor="text1"/>
        </w:rPr>
        <w:t>Shenge</w:t>
      </w:r>
      <w:proofErr w:type="spellEnd"/>
      <w:r w:rsidR="001701C9" w:rsidRPr="00F30B68">
        <w:rPr>
          <w:rFonts w:cstheme="minorHAnsi"/>
          <w:color w:val="000000" w:themeColor="text1"/>
        </w:rPr>
        <w:t xml:space="preserve"> </w:t>
      </w:r>
      <w:r w:rsidR="002445C1" w:rsidRPr="00F30B68">
        <w:rPr>
          <w:rFonts w:cstheme="minorHAnsi"/>
          <w:color w:val="000000" w:themeColor="text1"/>
        </w:rPr>
        <w:t xml:space="preserve">recorded </w:t>
      </w:r>
      <w:r w:rsidR="001701C9" w:rsidRPr="00F30B68">
        <w:rPr>
          <w:rFonts w:cstheme="minorHAnsi"/>
          <w:color w:val="000000" w:themeColor="text1"/>
        </w:rPr>
        <w:t xml:space="preserve">the least </w:t>
      </w:r>
      <w:r w:rsidR="002445C1" w:rsidRPr="00F30B68">
        <w:rPr>
          <w:rFonts w:cstheme="minorHAnsi"/>
          <w:color w:val="000000" w:themeColor="text1"/>
        </w:rPr>
        <w:t xml:space="preserve">proportion of </w:t>
      </w:r>
      <w:r w:rsidR="001701C9" w:rsidRPr="00F30B68">
        <w:rPr>
          <w:rFonts w:cstheme="minorHAnsi"/>
          <w:color w:val="000000" w:themeColor="text1"/>
        </w:rPr>
        <w:t xml:space="preserve">respondents </w:t>
      </w:r>
      <w:r w:rsidR="002445C1" w:rsidRPr="00F30B68">
        <w:rPr>
          <w:rFonts w:cstheme="minorHAnsi"/>
          <w:color w:val="000000" w:themeColor="text1"/>
        </w:rPr>
        <w:t xml:space="preserve">aware </w:t>
      </w:r>
      <w:r w:rsidR="001701C9" w:rsidRPr="00F30B68">
        <w:rPr>
          <w:rFonts w:cstheme="minorHAnsi"/>
          <w:color w:val="000000" w:themeColor="text1"/>
        </w:rPr>
        <w:t>of climate change prevention</w:t>
      </w:r>
      <w:r w:rsidR="002445C1" w:rsidRPr="00F30B68">
        <w:rPr>
          <w:rFonts w:cstheme="minorHAnsi"/>
          <w:color w:val="000000" w:themeColor="text1"/>
        </w:rPr>
        <w:t xml:space="preserve">, accounting </w:t>
      </w:r>
      <w:r w:rsidR="001701C9" w:rsidRPr="00F30B68">
        <w:rPr>
          <w:rFonts w:cstheme="minorHAnsi"/>
          <w:color w:val="000000" w:themeColor="text1"/>
        </w:rPr>
        <w:t>for 0.0%, 1.6 and 1.7 respectively</w:t>
      </w:r>
    </w:p>
    <w:p w14:paraId="41BF408D" w14:textId="2A6D520C" w:rsidR="001701C9" w:rsidRPr="00F30B68" w:rsidRDefault="001701C9" w:rsidP="006D5385">
      <w:pPr>
        <w:autoSpaceDE w:val="0"/>
        <w:autoSpaceDN w:val="0"/>
        <w:adjustRightInd w:val="0"/>
        <w:spacing w:after="0" w:line="240" w:lineRule="auto"/>
        <w:jc w:val="both"/>
        <w:rPr>
          <w:rFonts w:cstheme="minorHAnsi"/>
          <w:color w:val="000000" w:themeColor="text1"/>
        </w:rPr>
      </w:pPr>
    </w:p>
    <w:p w14:paraId="3EF15719" w14:textId="432A2F5E" w:rsidR="007149A6" w:rsidRPr="00F30B68" w:rsidRDefault="007149A6" w:rsidP="006D5385">
      <w:pPr>
        <w:autoSpaceDE w:val="0"/>
        <w:autoSpaceDN w:val="0"/>
        <w:adjustRightInd w:val="0"/>
        <w:spacing w:after="0" w:line="240" w:lineRule="auto"/>
        <w:jc w:val="both"/>
        <w:rPr>
          <w:rFonts w:cstheme="minorHAnsi"/>
          <w:color w:val="000000" w:themeColor="text1"/>
        </w:rPr>
      </w:pPr>
      <w:r w:rsidRPr="00F30B68">
        <w:rPr>
          <w:rFonts w:cstheme="minorHAnsi"/>
          <w:color w:val="000000" w:themeColor="text1"/>
        </w:rPr>
        <w:t>There is generally little or no age difference among the age groups with all three age groups having recorded 8% each of respondents that were fully aware of climate change prevention.</w:t>
      </w:r>
      <w:r w:rsidR="00DC1BBD" w:rsidRPr="00F30B68">
        <w:rPr>
          <w:rFonts w:cstheme="minorHAnsi"/>
          <w:color w:val="000000" w:themeColor="text1"/>
        </w:rPr>
        <w:t xml:space="preserve"> Age differences were only noted among age groups of unaware and moderately aware categories. For instance, 59.5% of the aged were unaware compared with 41.1 and 46.4 of adults and young adults respectively and complete reverse in the moderately aware category. </w:t>
      </w:r>
    </w:p>
    <w:p w14:paraId="7703CB5B" w14:textId="77777777" w:rsidR="007149A6" w:rsidRPr="00F30B68" w:rsidRDefault="007149A6" w:rsidP="006D5385">
      <w:pPr>
        <w:autoSpaceDE w:val="0"/>
        <w:autoSpaceDN w:val="0"/>
        <w:adjustRightInd w:val="0"/>
        <w:spacing w:after="0" w:line="240" w:lineRule="auto"/>
        <w:jc w:val="both"/>
        <w:rPr>
          <w:rFonts w:cstheme="minorHAnsi"/>
          <w:color w:val="FF0000"/>
        </w:rPr>
      </w:pPr>
    </w:p>
    <w:p w14:paraId="6C71A592" w14:textId="4497E040" w:rsidR="006D5385" w:rsidRPr="00F30B68" w:rsidRDefault="00602FD5" w:rsidP="006D5385">
      <w:pPr>
        <w:autoSpaceDE w:val="0"/>
        <w:autoSpaceDN w:val="0"/>
        <w:adjustRightInd w:val="0"/>
        <w:spacing w:after="0" w:line="240" w:lineRule="auto"/>
        <w:jc w:val="both"/>
        <w:rPr>
          <w:rFonts w:cstheme="minorHAnsi"/>
          <w:color w:val="000000" w:themeColor="text1"/>
        </w:rPr>
      </w:pPr>
      <w:r w:rsidRPr="00F30B68">
        <w:rPr>
          <w:rFonts w:cstheme="minorHAnsi"/>
          <w:color w:val="000000" w:themeColor="text1"/>
        </w:rPr>
        <w:t xml:space="preserve">The statistics confirmed that more male (9.4%) than female (6.5%) had full awareness of climate change prevention strategies.   Similarly, 57.6% of male respondents were moderately aware compared to </w:t>
      </w:r>
      <w:r w:rsidR="00584856" w:rsidRPr="00F30B68">
        <w:rPr>
          <w:rFonts w:cstheme="minorHAnsi"/>
          <w:color w:val="000000" w:themeColor="text1"/>
        </w:rPr>
        <w:t>30.6% female</w:t>
      </w:r>
      <w:r w:rsidR="00680155" w:rsidRPr="00F30B68">
        <w:rPr>
          <w:rFonts w:cstheme="minorHAnsi"/>
          <w:color w:val="000000" w:themeColor="text1"/>
        </w:rPr>
        <w:t xml:space="preserve">. Consequently, female respondents were </w:t>
      </w:r>
      <w:r w:rsidR="008F0B61" w:rsidRPr="00F30B68">
        <w:rPr>
          <w:rFonts w:cstheme="minorHAnsi"/>
          <w:color w:val="000000" w:themeColor="text1"/>
        </w:rPr>
        <w:t xml:space="preserve">worse </w:t>
      </w:r>
      <w:r w:rsidR="006E60F9" w:rsidRPr="00F30B68">
        <w:rPr>
          <w:rFonts w:cstheme="minorHAnsi"/>
          <w:color w:val="000000" w:themeColor="text1"/>
        </w:rPr>
        <w:t>off with</w:t>
      </w:r>
      <w:r w:rsidR="008F0B61" w:rsidRPr="00F30B68">
        <w:rPr>
          <w:rFonts w:cstheme="minorHAnsi"/>
          <w:color w:val="000000" w:themeColor="text1"/>
        </w:rPr>
        <w:t xml:space="preserve"> respect </w:t>
      </w:r>
      <w:r w:rsidR="00680155" w:rsidRPr="00F30B68">
        <w:rPr>
          <w:rFonts w:cstheme="minorHAnsi"/>
          <w:color w:val="000000" w:themeColor="text1"/>
        </w:rPr>
        <w:t xml:space="preserve">to climate change prevention strategies, </w:t>
      </w:r>
      <w:r w:rsidR="008F0B61" w:rsidRPr="00F30B68">
        <w:rPr>
          <w:rFonts w:cstheme="minorHAnsi"/>
          <w:color w:val="000000" w:themeColor="text1"/>
        </w:rPr>
        <w:t>as reported by</w:t>
      </w:r>
      <w:r w:rsidR="00680155" w:rsidRPr="00F30B68">
        <w:rPr>
          <w:rFonts w:cstheme="minorHAnsi"/>
          <w:color w:val="000000" w:themeColor="text1"/>
        </w:rPr>
        <w:t xml:space="preserve"> 62.9% that were unaware of such prevention strategies. </w:t>
      </w:r>
    </w:p>
    <w:p w14:paraId="1CA9FE36" w14:textId="408A3103" w:rsidR="005266AC" w:rsidRPr="00F30B68" w:rsidRDefault="005266AC" w:rsidP="00B8476B">
      <w:pPr>
        <w:autoSpaceDE w:val="0"/>
        <w:autoSpaceDN w:val="0"/>
        <w:adjustRightInd w:val="0"/>
        <w:spacing w:after="0" w:line="240" w:lineRule="auto"/>
        <w:jc w:val="both"/>
        <w:rPr>
          <w:rFonts w:cstheme="minorHAnsi"/>
        </w:rPr>
      </w:pPr>
    </w:p>
    <w:p w14:paraId="1087204D" w14:textId="77777777" w:rsidR="005266AC" w:rsidRPr="00F30B68" w:rsidRDefault="005266AC" w:rsidP="00B8476B">
      <w:pPr>
        <w:autoSpaceDE w:val="0"/>
        <w:autoSpaceDN w:val="0"/>
        <w:adjustRightInd w:val="0"/>
        <w:spacing w:after="0" w:line="240" w:lineRule="auto"/>
        <w:jc w:val="both"/>
        <w:rPr>
          <w:rFonts w:cstheme="minorHAnsi"/>
        </w:rPr>
      </w:pPr>
    </w:p>
    <w:p w14:paraId="12BFD983" w14:textId="069D498E" w:rsidR="00F12067" w:rsidRPr="00F30B68" w:rsidRDefault="006C7EA4" w:rsidP="006C7EA4">
      <w:pPr>
        <w:pStyle w:val="Heading3"/>
        <w:rPr>
          <w:rFonts w:asciiTheme="minorHAnsi" w:hAnsiTheme="minorHAnsi" w:cstheme="minorHAnsi"/>
          <w:b w:val="0"/>
          <w:sz w:val="24"/>
          <w:szCs w:val="24"/>
        </w:rPr>
      </w:pPr>
      <w:bookmarkStart w:id="20" w:name="_Toc13238181"/>
      <w:r w:rsidRPr="00F30B68">
        <w:rPr>
          <w:rFonts w:asciiTheme="minorHAnsi" w:hAnsiTheme="minorHAnsi" w:cstheme="minorHAnsi"/>
          <w:b w:val="0"/>
          <w:sz w:val="24"/>
          <w:szCs w:val="24"/>
        </w:rPr>
        <w:t xml:space="preserve">Awareness of </w:t>
      </w:r>
      <w:r w:rsidR="00954435" w:rsidRPr="00F30B68">
        <w:rPr>
          <w:rFonts w:asciiTheme="minorHAnsi" w:hAnsiTheme="minorHAnsi" w:cstheme="minorHAnsi"/>
          <w:b w:val="0"/>
          <w:sz w:val="24"/>
          <w:szCs w:val="24"/>
        </w:rPr>
        <w:t>Climate Change Mitigation</w:t>
      </w:r>
      <w:r w:rsidRPr="00F30B68">
        <w:rPr>
          <w:rFonts w:asciiTheme="minorHAnsi" w:hAnsiTheme="minorHAnsi" w:cstheme="minorHAnsi"/>
          <w:b w:val="0"/>
          <w:sz w:val="24"/>
          <w:szCs w:val="24"/>
        </w:rPr>
        <w:t xml:space="preserve"> Strategies</w:t>
      </w:r>
      <w:bookmarkEnd w:id="20"/>
    </w:p>
    <w:p w14:paraId="2B8A842E" w14:textId="5AC90C53" w:rsidR="00954435" w:rsidRPr="00F30B68" w:rsidRDefault="00954435" w:rsidP="00B8476B">
      <w:pPr>
        <w:autoSpaceDE w:val="0"/>
        <w:autoSpaceDN w:val="0"/>
        <w:adjustRightInd w:val="0"/>
        <w:spacing w:after="0" w:line="240" w:lineRule="auto"/>
        <w:jc w:val="both"/>
        <w:rPr>
          <w:rFonts w:cstheme="minorHAnsi"/>
        </w:rPr>
      </w:pPr>
    </w:p>
    <w:p w14:paraId="090755A4" w14:textId="4473785E" w:rsidR="00A54E9A" w:rsidRPr="00F30B68" w:rsidRDefault="00812A90" w:rsidP="00A54E9A">
      <w:pPr>
        <w:autoSpaceDE w:val="0"/>
        <w:autoSpaceDN w:val="0"/>
        <w:adjustRightInd w:val="0"/>
        <w:spacing w:after="0" w:line="240" w:lineRule="auto"/>
        <w:jc w:val="both"/>
        <w:rPr>
          <w:rFonts w:cstheme="minorHAnsi"/>
          <w:color w:val="000000" w:themeColor="text1"/>
        </w:rPr>
      </w:pPr>
      <w:r w:rsidRPr="00F30B68">
        <w:rPr>
          <w:rFonts w:cstheme="minorHAnsi"/>
        </w:rPr>
        <w:t>The study investigated the communities’ awareness of climate change mitigation strategies. This was because h</w:t>
      </w:r>
      <w:r w:rsidR="00057CAE" w:rsidRPr="00F30B68">
        <w:rPr>
          <w:rFonts w:cstheme="minorHAnsi"/>
        </w:rPr>
        <w:t xml:space="preserve">aving </w:t>
      </w:r>
      <w:r w:rsidR="0086337E" w:rsidRPr="00F30B68">
        <w:rPr>
          <w:rFonts w:cstheme="minorHAnsi"/>
        </w:rPr>
        <w:t xml:space="preserve">knowledge </w:t>
      </w:r>
      <w:r w:rsidR="00057CAE" w:rsidRPr="00F30B68">
        <w:rPr>
          <w:rFonts w:cstheme="minorHAnsi"/>
        </w:rPr>
        <w:t xml:space="preserve">on climate change mitigation strategies </w:t>
      </w:r>
      <w:r w:rsidR="00261532" w:rsidRPr="00F30B68">
        <w:rPr>
          <w:rFonts w:cstheme="minorHAnsi"/>
        </w:rPr>
        <w:t>is important for promoting climate change adaptation and improvement of community</w:t>
      </w:r>
      <w:r w:rsidRPr="00F30B68">
        <w:rPr>
          <w:rFonts w:cstheme="minorHAnsi"/>
        </w:rPr>
        <w:t>’s</w:t>
      </w:r>
      <w:r w:rsidR="00261532" w:rsidRPr="00F30B68">
        <w:rPr>
          <w:rFonts w:cstheme="minorHAnsi"/>
        </w:rPr>
        <w:t xml:space="preserve"> resilience to climate change. </w:t>
      </w:r>
      <w:r w:rsidRPr="00F30B68">
        <w:rPr>
          <w:rFonts w:cstheme="minorHAnsi"/>
        </w:rPr>
        <w:t xml:space="preserve">The respondents were </w:t>
      </w:r>
      <w:r w:rsidR="0086337E" w:rsidRPr="00F30B68">
        <w:rPr>
          <w:rFonts w:cstheme="minorHAnsi"/>
        </w:rPr>
        <w:t xml:space="preserve">asked about </w:t>
      </w:r>
      <w:r w:rsidRPr="00F30B68">
        <w:rPr>
          <w:rFonts w:cstheme="minorHAnsi"/>
        </w:rPr>
        <w:t xml:space="preserve">what </w:t>
      </w:r>
      <w:r w:rsidR="0086337E" w:rsidRPr="00F30B68">
        <w:rPr>
          <w:rFonts w:cstheme="minorHAnsi"/>
        </w:rPr>
        <w:t xml:space="preserve">they would </w:t>
      </w:r>
      <w:r w:rsidRPr="00F30B68">
        <w:rPr>
          <w:rFonts w:cstheme="minorHAnsi"/>
        </w:rPr>
        <w:t xml:space="preserve">do to mitigate climate change effects and who they think was </w:t>
      </w:r>
      <w:r w:rsidRPr="00F30B68">
        <w:rPr>
          <w:rFonts w:cstheme="minorHAnsi"/>
        </w:rPr>
        <w:lastRenderedPageBreak/>
        <w:t>responsible for climate change effects</w:t>
      </w:r>
      <w:r w:rsidR="00D8047B" w:rsidRPr="00F30B68">
        <w:rPr>
          <w:rFonts w:cstheme="minorHAnsi"/>
        </w:rPr>
        <w:t xml:space="preserve">. As </w:t>
      </w:r>
      <w:r w:rsidRPr="00F30B68">
        <w:rPr>
          <w:rFonts w:cstheme="minorHAnsi"/>
        </w:rPr>
        <w:t xml:space="preserve">summarised </w:t>
      </w:r>
      <w:r w:rsidR="0086337E" w:rsidRPr="00F30B68">
        <w:rPr>
          <w:rFonts w:cstheme="minorHAnsi"/>
        </w:rPr>
        <w:t xml:space="preserve">in </w:t>
      </w:r>
      <w:r w:rsidRPr="00F30B68">
        <w:rPr>
          <w:rFonts w:cstheme="minorHAnsi"/>
        </w:rPr>
        <w:t xml:space="preserve">Table 18, </w:t>
      </w:r>
      <w:r w:rsidR="00A54E9A" w:rsidRPr="00F30B68">
        <w:rPr>
          <w:rFonts w:cstheme="minorHAnsi"/>
          <w:color w:val="000000" w:themeColor="text1"/>
        </w:rPr>
        <w:t>the respondents’ awareness of climate change impact mitigation strategies was limited to one variable as shown. That is, raising awareness in communities was the only mitigation strategy reported by more than half (87.4%) of the respondents. Empowerment of youth groups through various skill trainings was second most important climate change mitigation strategy reported by 42.2% of the respondents.</w:t>
      </w:r>
      <w:r w:rsidR="00A54E9A" w:rsidRPr="00F30B68">
        <w:rPr>
          <w:rFonts w:cstheme="minorHAnsi"/>
          <w:color w:val="FF0000"/>
        </w:rPr>
        <w:t xml:space="preserve"> </w:t>
      </w:r>
      <w:r w:rsidR="00A54E9A" w:rsidRPr="00F30B68">
        <w:rPr>
          <w:rFonts w:cstheme="minorHAnsi"/>
          <w:color w:val="000000" w:themeColor="text1"/>
        </w:rPr>
        <w:t xml:space="preserve">Encouraging local community groups to return to artisanal fishing and embracing eco-friendly and sustainable fisheries were the least recognised strategies for climate change mitigation </w:t>
      </w:r>
      <w:r w:rsidR="0086337E" w:rsidRPr="00F30B68">
        <w:rPr>
          <w:rFonts w:cstheme="minorHAnsi"/>
          <w:color w:val="000000" w:themeColor="text1"/>
        </w:rPr>
        <w:t>as</w:t>
      </w:r>
      <w:r w:rsidR="00A54E9A" w:rsidRPr="00F30B68">
        <w:rPr>
          <w:rFonts w:cstheme="minorHAnsi"/>
          <w:color w:val="000000" w:themeColor="text1"/>
        </w:rPr>
        <w:t xml:space="preserve"> reported by 14.6% and 16.6% of respondents respectively. </w:t>
      </w:r>
    </w:p>
    <w:p w14:paraId="69EF155F" w14:textId="77777777" w:rsidR="007404E6" w:rsidRPr="00F30B68" w:rsidRDefault="007404E6" w:rsidP="00B8476B">
      <w:pPr>
        <w:autoSpaceDE w:val="0"/>
        <w:autoSpaceDN w:val="0"/>
        <w:adjustRightInd w:val="0"/>
        <w:spacing w:after="0" w:line="240" w:lineRule="auto"/>
        <w:jc w:val="both"/>
        <w:rPr>
          <w:rFonts w:cstheme="minorHAnsi"/>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1980"/>
        <w:gridCol w:w="1890"/>
      </w:tblGrid>
      <w:tr w:rsidR="008C2FEE" w:rsidRPr="00F30B68" w14:paraId="7CBC5D97" w14:textId="77777777" w:rsidTr="00D113F6">
        <w:trPr>
          <w:trHeight w:val="440"/>
        </w:trPr>
        <w:tc>
          <w:tcPr>
            <w:tcW w:w="9265" w:type="dxa"/>
            <w:gridSpan w:val="3"/>
            <w:shd w:val="clear" w:color="000000" w:fill="D6DCE4"/>
            <w:vAlign w:val="center"/>
            <w:hideMark/>
          </w:tcPr>
          <w:p w14:paraId="049900B2" w14:textId="6D6C9E52" w:rsidR="007404E6" w:rsidRPr="00F30B68" w:rsidRDefault="007404E6" w:rsidP="00C7260F">
            <w:pPr>
              <w:spacing w:after="0" w:line="240" w:lineRule="auto"/>
              <w:jc w:val="center"/>
              <w:rPr>
                <w:rFonts w:eastAsia="Times New Roman" w:cstheme="minorHAnsi"/>
                <w:b/>
                <w:color w:val="000000" w:themeColor="text1"/>
                <w:lang w:val="en-US"/>
              </w:rPr>
            </w:pPr>
            <w:r w:rsidRPr="00F30B68">
              <w:rPr>
                <w:rFonts w:eastAsia="Times New Roman" w:cstheme="minorHAnsi"/>
                <w:b/>
                <w:color w:val="000000" w:themeColor="text1"/>
                <w:lang w:val="en-US"/>
              </w:rPr>
              <w:t>Table 1</w:t>
            </w:r>
            <w:r w:rsidR="00A54E9A" w:rsidRPr="00F30B68">
              <w:rPr>
                <w:rFonts w:eastAsia="Times New Roman" w:cstheme="minorHAnsi"/>
                <w:b/>
                <w:color w:val="000000" w:themeColor="text1"/>
                <w:lang w:val="en-US"/>
              </w:rPr>
              <w:t>8</w:t>
            </w:r>
            <w:r w:rsidRPr="00F30B68">
              <w:rPr>
                <w:rFonts w:eastAsia="Times New Roman" w:cstheme="minorHAnsi"/>
                <w:b/>
                <w:color w:val="000000" w:themeColor="text1"/>
                <w:lang w:val="en-US"/>
              </w:rPr>
              <w:t>: Percent of Respondents by What the Community Can do to Prevent Climate Change Effects</w:t>
            </w:r>
          </w:p>
        </w:tc>
      </w:tr>
      <w:tr w:rsidR="00462120" w:rsidRPr="00F30B68" w14:paraId="55F0AD8B" w14:textId="77777777" w:rsidTr="00D113F6">
        <w:trPr>
          <w:trHeight w:val="300"/>
        </w:trPr>
        <w:tc>
          <w:tcPr>
            <w:tcW w:w="5395" w:type="dxa"/>
            <w:shd w:val="clear" w:color="auto" w:fill="auto"/>
            <w:noWrap/>
            <w:vAlign w:val="bottom"/>
            <w:hideMark/>
          </w:tcPr>
          <w:p w14:paraId="615F5B25" w14:textId="77777777" w:rsidR="007404E6" w:rsidRPr="00F30B68" w:rsidRDefault="007404E6" w:rsidP="00C7260F">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Mitigation Strategies</w:t>
            </w:r>
          </w:p>
        </w:tc>
        <w:tc>
          <w:tcPr>
            <w:tcW w:w="1980" w:type="dxa"/>
            <w:shd w:val="clear" w:color="auto" w:fill="auto"/>
            <w:noWrap/>
            <w:vAlign w:val="bottom"/>
            <w:hideMark/>
          </w:tcPr>
          <w:p w14:paraId="22388CDC" w14:textId="77777777" w:rsidR="007404E6" w:rsidRPr="00F30B68" w:rsidRDefault="007404E6" w:rsidP="00C7260F">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Frequency</w:t>
            </w:r>
          </w:p>
        </w:tc>
        <w:tc>
          <w:tcPr>
            <w:tcW w:w="1890" w:type="dxa"/>
            <w:shd w:val="clear" w:color="auto" w:fill="auto"/>
            <w:noWrap/>
            <w:vAlign w:val="bottom"/>
            <w:hideMark/>
          </w:tcPr>
          <w:p w14:paraId="6E809568" w14:textId="77777777" w:rsidR="007404E6" w:rsidRPr="00F30B68" w:rsidRDefault="007404E6" w:rsidP="00C7260F">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Percent in Cases</w:t>
            </w:r>
          </w:p>
        </w:tc>
      </w:tr>
      <w:tr w:rsidR="00462120" w:rsidRPr="00F30B68" w14:paraId="611B6624" w14:textId="77777777" w:rsidTr="00D113F6">
        <w:trPr>
          <w:trHeight w:val="300"/>
        </w:trPr>
        <w:tc>
          <w:tcPr>
            <w:tcW w:w="5395" w:type="dxa"/>
            <w:shd w:val="clear" w:color="auto" w:fill="auto"/>
            <w:noWrap/>
            <w:vAlign w:val="bottom"/>
            <w:hideMark/>
          </w:tcPr>
          <w:p w14:paraId="0D3E8398" w14:textId="77777777" w:rsidR="007404E6" w:rsidRPr="00F30B68" w:rsidRDefault="007404E6" w:rsidP="00C7260F">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Raise awareness in the communities</w:t>
            </w:r>
          </w:p>
        </w:tc>
        <w:tc>
          <w:tcPr>
            <w:tcW w:w="1980" w:type="dxa"/>
            <w:shd w:val="clear" w:color="auto" w:fill="auto"/>
            <w:noWrap/>
            <w:vAlign w:val="bottom"/>
            <w:hideMark/>
          </w:tcPr>
          <w:p w14:paraId="324B0662" w14:textId="77777777" w:rsidR="007404E6" w:rsidRPr="00F30B68" w:rsidRDefault="007404E6" w:rsidP="00C7260F">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174</w:t>
            </w:r>
          </w:p>
        </w:tc>
        <w:tc>
          <w:tcPr>
            <w:tcW w:w="1890" w:type="dxa"/>
            <w:shd w:val="clear" w:color="auto" w:fill="auto"/>
            <w:noWrap/>
            <w:vAlign w:val="bottom"/>
            <w:hideMark/>
          </w:tcPr>
          <w:p w14:paraId="03409EDE" w14:textId="77777777" w:rsidR="007404E6" w:rsidRPr="00F30B68" w:rsidRDefault="007404E6" w:rsidP="00C7260F">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87.4</w:t>
            </w:r>
          </w:p>
        </w:tc>
      </w:tr>
      <w:tr w:rsidR="00462120" w:rsidRPr="00F30B68" w14:paraId="4238E79C" w14:textId="77777777" w:rsidTr="00D113F6">
        <w:trPr>
          <w:trHeight w:val="300"/>
        </w:trPr>
        <w:tc>
          <w:tcPr>
            <w:tcW w:w="5395" w:type="dxa"/>
            <w:shd w:val="clear" w:color="auto" w:fill="auto"/>
            <w:noWrap/>
            <w:vAlign w:val="bottom"/>
            <w:hideMark/>
          </w:tcPr>
          <w:p w14:paraId="732A5575" w14:textId="77777777" w:rsidR="007404E6" w:rsidRPr="00F30B68" w:rsidRDefault="007404E6" w:rsidP="00C7260F">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Provide alternative and innovative activities</w:t>
            </w:r>
          </w:p>
        </w:tc>
        <w:tc>
          <w:tcPr>
            <w:tcW w:w="1980" w:type="dxa"/>
            <w:shd w:val="clear" w:color="auto" w:fill="auto"/>
            <w:noWrap/>
            <w:vAlign w:val="bottom"/>
            <w:hideMark/>
          </w:tcPr>
          <w:p w14:paraId="3A1D6D4E" w14:textId="77777777" w:rsidR="007404E6" w:rsidRPr="00F30B68" w:rsidRDefault="007404E6" w:rsidP="00C7260F">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47</w:t>
            </w:r>
          </w:p>
        </w:tc>
        <w:tc>
          <w:tcPr>
            <w:tcW w:w="1890" w:type="dxa"/>
            <w:shd w:val="clear" w:color="auto" w:fill="auto"/>
            <w:noWrap/>
            <w:vAlign w:val="bottom"/>
            <w:hideMark/>
          </w:tcPr>
          <w:p w14:paraId="15F7104C" w14:textId="77777777" w:rsidR="007404E6" w:rsidRPr="00F30B68" w:rsidRDefault="007404E6" w:rsidP="00C7260F">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23.6</w:t>
            </w:r>
          </w:p>
        </w:tc>
      </w:tr>
      <w:tr w:rsidR="00462120" w:rsidRPr="00F30B68" w14:paraId="41E8B53E" w14:textId="77777777" w:rsidTr="00D113F6">
        <w:trPr>
          <w:trHeight w:val="300"/>
        </w:trPr>
        <w:tc>
          <w:tcPr>
            <w:tcW w:w="5395" w:type="dxa"/>
            <w:shd w:val="clear" w:color="auto" w:fill="auto"/>
            <w:noWrap/>
            <w:vAlign w:val="bottom"/>
            <w:hideMark/>
          </w:tcPr>
          <w:p w14:paraId="1C1A27C3" w14:textId="77777777" w:rsidR="007404E6" w:rsidRPr="00F30B68" w:rsidRDefault="007404E6" w:rsidP="00C7260F">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 xml:space="preserve">Provide alternative and innovative livelihoods </w:t>
            </w:r>
          </w:p>
        </w:tc>
        <w:tc>
          <w:tcPr>
            <w:tcW w:w="1980" w:type="dxa"/>
            <w:shd w:val="clear" w:color="auto" w:fill="auto"/>
            <w:noWrap/>
            <w:vAlign w:val="bottom"/>
            <w:hideMark/>
          </w:tcPr>
          <w:p w14:paraId="32742062" w14:textId="77777777" w:rsidR="007404E6" w:rsidRPr="00F30B68" w:rsidRDefault="007404E6" w:rsidP="00C7260F">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64</w:t>
            </w:r>
          </w:p>
        </w:tc>
        <w:tc>
          <w:tcPr>
            <w:tcW w:w="1890" w:type="dxa"/>
            <w:shd w:val="clear" w:color="auto" w:fill="auto"/>
            <w:noWrap/>
            <w:vAlign w:val="bottom"/>
            <w:hideMark/>
          </w:tcPr>
          <w:p w14:paraId="2C0B2073" w14:textId="77777777" w:rsidR="007404E6" w:rsidRPr="00F30B68" w:rsidRDefault="007404E6" w:rsidP="00C7260F">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32.2</w:t>
            </w:r>
          </w:p>
        </w:tc>
      </w:tr>
      <w:tr w:rsidR="00462120" w:rsidRPr="00F30B68" w14:paraId="41FEF1D8" w14:textId="77777777" w:rsidTr="00D113F6">
        <w:trPr>
          <w:trHeight w:val="300"/>
        </w:trPr>
        <w:tc>
          <w:tcPr>
            <w:tcW w:w="5395" w:type="dxa"/>
            <w:shd w:val="clear" w:color="auto" w:fill="auto"/>
            <w:noWrap/>
            <w:vAlign w:val="bottom"/>
            <w:hideMark/>
          </w:tcPr>
          <w:p w14:paraId="177DE0B8" w14:textId="77777777" w:rsidR="007404E6" w:rsidRPr="00F30B68" w:rsidRDefault="007404E6" w:rsidP="00C7260F">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Encourage local groups to return to artisanal fishing</w:t>
            </w:r>
          </w:p>
        </w:tc>
        <w:tc>
          <w:tcPr>
            <w:tcW w:w="1980" w:type="dxa"/>
            <w:shd w:val="clear" w:color="auto" w:fill="auto"/>
            <w:noWrap/>
            <w:vAlign w:val="bottom"/>
            <w:hideMark/>
          </w:tcPr>
          <w:p w14:paraId="5322BA79" w14:textId="77777777" w:rsidR="007404E6" w:rsidRPr="00F30B68" w:rsidRDefault="007404E6" w:rsidP="00C7260F">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29</w:t>
            </w:r>
          </w:p>
        </w:tc>
        <w:tc>
          <w:tcPr>
            <w:tcW w:w="1890" w:type="dxa"/>
            <w:shd w:val="clear" w:color="auto" w:fill="auto"/>
            <w:noWrap/>
            <w:vAlign w:val="bottom"/>
            <w:hideMark/>
          </w:tcPr>
          <w:p w14:paraId="7658A6AB" w14:textId="77777777" w:rsidR="007404E6" w:rsidRPr="00F30B68" w:rsidRDefault="007404E6" w:rsidP="00C7260F">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14.6</w:t>
            </w:r>
          </w:p>
        </w:tc>
      </w:tr>
      <w:tr w:rsidR="00462120" w:rsidRPr="00F30B68" w14:paraId="0D5E2FF4" w14:textId="77777777" w:rsidTr="00D113F6">
        <w:trPr>
          <w:trHeight w:val="300"/>
        </w:trPr>
        <w:tc>
          <w:tcPr>
            <w:tcW w:w="5395" w:type="dxa"/>
            <w:shd w:val="clear" w:color="auto" w:fill="auto"/>
            <w:noWrap/>
            <w:vAlign w:val="bottom"/>
            <w:hideMark/>
          </w:tcPr>
          <w:p w14:paraId="6C90D1E5" w14:textId="77777777" w:rsidR="007404E6" w:rsidRPr="00F30B68" w:rsidRDefault="007404E6" w:rsidP="00C7260F">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Embrace ecofriendly and sustainable fisheries</w:t>
            </w:r>
          </w:p>
        </w:tc>
        <w:tc>
          <w:tcPr>
            <w:tcW w:w="1980" w:type="dxa"/>
            <w:shd w:val="clear" w:color="auto" w:fill="auto"/>
            <w:noWrap/>
            <w:vAlign w:val="bottom"/>
            <w:hideMark/>
          </w:tcPr>
          <w:p w14:paraId="0AD123A6" w14:textId="77777777" w:rsidR="007404E6" w:rsidRPr="00F30B68" w:rsidRDefault="007404E6" w:rsidP="00C7260F">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33</w:t>
            </w:r>
          </w:p>
        </w:tc>
        <w:tc>
          <w:tcPr>
            <w:tcW w:w="1890" w:type="dxa"/>
            <w:shd w:val="clear" w:color="auto" w:fill="auto"/>
            <w:noWrap/>
            <w:vAlign w:val="bottom"/>
            <w:hideMark/>
          </w:tcPr>
          <w:p w14:paraId="145148AF" w14:textId="77777777" w:rsidR="007404E6" w:rsidRPr="00F30B68" w:rsidRDefault="007404E6" w:rsidP="00C7260F">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16.6</w:t>
            </w:r>
          </w:p>
        </w:tc>
      </w:tr>
      <w:tr w:rsidR="00462120" w:rsidRPr="00F30B68" w14:paraId="1049BEC9" w14:textId="77777777" w:rsidTr="00D113F6">
        <w:trPr>
          <w:trHeight w:val="300"/>
        </w:trPr>
        <w:tc>
          <w:tcPr>
            <w:tcW w:w="5395" w:type="dxa"/>
            <w:shd w:val="clear" w:color="auto" w:fill="auto"/>
            <w:noWrap/>
            <w:vAlign w:val="bottom"/>
            <w:hideMark/>
          </w:tcPr>
          <w:p w14:paraId="716256F7" w14:textId="77777777" w:rsidR="007404E6" w:rsidRPr="00F30B68" w:rsidRDefault="007404E6" w:rsidP="00C7260F">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Empower youth groups through various skill trainings</w:t>
            </w:r>
          </w:p>
        </w:tc>
        <w:tc>
          <w:tcPr>
            <w:tcW w:w="1980" w:type="dxa"/>
            <w:shd w:val="clear" w:color="auto" w:fill="auto"/>
            <w:noWrap/>
            <w:vAlign w:val="bottom"/>
            <w:hideMark/>
          </w:tcPr>
          <w:p w14:paraId="64AF2BD4" w14:textId="77777777" w:rsidR="007404E6" w:rsidRPr="00F30B68" w:rsidRDefault="007404E6" w:rsidP="00C7260F">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84</w:t>
            </w:r>
          </w:p>
        </w:tc>
        <w:tc>
          <w:tcPr>
            <w:tcW w:w="1890" w:type="dxa"/>
            <w:shd w:val="clear" w:color="auto" w:fill="auto"/>
            <w:noWrap/>
            <w:vAlign w:val="bottom"/>
            <w:hideMark/>
          </w:tcPr>
          <w:p w14:paraId="2F3145A6" w14:textId="77777777" w:rsidR="007404E6" w:rsidRPr="00F30B68" w:rsidRDefault="007404E6" w:rsidP="00C7260F">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42.2</w:t>
            </w:r>
          </w:p>
        </w:tc>
      </w:tr>
      <w:tr w:rsidR="00462120" w:rsidRPr="00F30B68" w14:paraId="46C43B05" w14:textId="77777777" w:rsidTr="00D113F6">
        <w:trPr>
          <w:trHeight w:val="300"/>
        </w:trPr>
        <w:tc>
          <w:tcPr>
            <w:tcW w:w="5395" w:type="dxa"/>
            <w:shd w:val="clear" w:color="auto" w:fill="auto"/>
            <w:noWrap/>
            <w:vAlign w:val="bottom"/>
            <w:hideMark/>
          </w:tcPr>
          <w:p w14:paraId="7828D173" w14:textId="77777777" w:rsidR="007404E6" w:rsidRPr="00F30B68" w:rsidRDefault="007404E6" w:rsidP="00C7260F">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Other Specify</w:t>
            </w:r>
          </w:p>
        </w:tc>
        <w:tc>
          <w:tcPr>
            <w:tcW w:w="1980" w:type="dxa"/>
            <w:shd w:val="clear" w:color="auto" w:fill="auto"/>
            <w:noWrap/>
            <w:vAlign w:val="bottom"/>
            <w:hideMark/>
          </w:tcPr>
          <w:p w14:paraId="50F81DF7" w14:textId="77777777" w:rsidR="007404E6" w:rsidRPr="00F30B68" w:rsidRDefault="007404E6" w:rsidP="00C7260F">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6</w:t>
            </w:r>
          </w:p>
        </w:tc>
        <w:tc>
          <w:tcPr>
            <w:tcW w:w="1890" w:type="dxa"/>
            <w:shd w:val="clear" w:color="auto" w:fill="auto"/>
            <w:noWrap/>
            <w:vAlign w:val="bottom"/>
            <w:hideMark/>
          </w:tcPr>
          <w:p w14:paraId="59A269DD" w14:textId="77777777" w:rsidR="007404E6" w:rsidRPr="00F30B68" w:rsidRDefault="007404E6" w:rsidP="00C7260F">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3.0</w:t>
            </w:r>
          </w:p>
        </w:tc>
      </w:tr>
    </w:tbl>
    <w:p w14:paraId="7E6505B6" w14:textId="77777777" w:rsidR="007404E6" w:rsidRPr="00F30B68" w:rsidRDefault="007404E6" w:rsidP="00B8476B">
      <w:pPr>
        <w:autoSpaceDE w:val="0"/>
        <w:autoSpaceDN w:val="0"/>
        <w:adjustRightInd w:val="0"/>
        <w:spacing w:after="0" w:line="240" w:lineRule="auto"/>
        <w:jc w:val="both"/>
        <w:rPr>
          <w:rFonts w:cstheme="minorHAnsi"/>
        </w:rPr>
      </w:pP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810"/>
        <w:gridCol w:w="720"/>
        <w:gridCol w:w="720"/>
        <w:gridCol w:w="630"/>
        <w:gridCol w:w="720"/>
        <w:gridCol w:w="720"/>
      </w:tblGrid>
      <w:tr w:rsidR="006D2F24" w:rsidRPr="00F30B68" w14:paraId="3DCF2D3A" w14:textId="77777777" w:rsidTr="00F33F48">
        <w:trPr>
          <w:trHeight w:val="512"/>
        </w:trPr>
        <w:tc>
          <w:tcPr>
            <w:tcW w:w="9360" w:type="dxa"/>
            <w:gridSpan w:val="7"/>
            <w:shd w:val="clear" w:color="000000" w:fill="D6DCE4"/>
            <w:vAlign w:val="center"/>
            <w:hideMark/>
          </w:tcPr>
          <w:p w14:paraId="38F8D9FA" w14:textId="21DAA9FB" w:rsidR="006D2F24" w:rsidRPr="00F30B68" w:rsidRDefault="006D2F24" w:rsidP="006D2F24">
            <w:pPr>
              <w:spacing w:after="0" w:line="240" w:lineRule="auto"/>
              <w:jc w:val="center"/>
              <w:rPr>
                <w:rFonts w:eastAsia="Times New Roman" w:cstheme="minorHAnsi"/>
                <w:b/>
                <w:color w:val="000000"/>
                <w:lang w:val="en-US"/>
              </w:rPr>
            </w:pPr>
            <w:r w:rsidRPr="00F30B68">
              <w:rPr>
                <w:rFonts w:eastAsia="Times New Roman" w:cstheme="minorHAnsi"/>
                <w:b/>
                <w:color w:val="000000"/>
                <w:lang w:val="en-US"/>
              </w:rPr>
              <w:t>Table 1</w:t>
            </w:r>
            <w:r w:rsidR="00A54E9A" w:rsidRPr="00F30B68">
              <w:rPr>
                <w:rFonts w:eastAsia="Times New Roman" w:cstheme="minorHAnsi"/>
                <w:b/>
                <w:color w:val="000000"/>
                <w:lang w:val="en-US"/>
              </w:rPr>
              <w:t>9</w:t>
            </w:r>
            <w:r w:rsidRPr="00F30B68">
              <w:rPr>
                <w:rFonts w:eastAsia="Times New Roman" w:cstheme="minorHAnsi"/>
                <w:b/>
                <w:color w:val="000000"/>
                <w:lang w:val="en-US"/>
              </w:rPr>
              <w:t xml:space="preserve">: Percent of respondents by </w:t>
            </w:r>
            <w:r w:rsidR="004F0AB4" w:rsidRPr="00F30B68">
              <w:rPr>
                <w:rFonts w:eastAsia="Times New Roman" w:cstheme="minorHAnsi"/>
                <w:b/>
                <w:color w:val="000000"/>
                <w:lang w:val="en-US"/>
              </w:rPr>
              <w:t xml:space="preserve">Awareness of </w:t>
            </w:r>
            <w:r w:rsidRPr="00F30B68">
              <w:rPr>
                <w:rFonts w:eastAsia="Times New Roman" w:cstheme="minorHAnsi"/>
                <w:b/>
                <w:color w:val="000000"/>
                <w:lang w:val="en-US"/>
              </w:rPr>
              <w:t>Climate Change Effects Mitigation Strategies</w:t>
            </w:r>
          </w:p>
        </w:tc>
      </w:tr>
      <w:tr w:rsidR="00594178" w:rsidRPr="00F30B68" w14:paraId="2EC61F2F" w14:textId="77777777" w:rsidTr="00594178">
        <w:trPr>
          <w:cantSplit/>
          <w:trHeight w:val="1070"/>
        </w:trPr>
        <w:tc>
          <w:tcPr>
            <w:tcW w:w="5040" w:type="dxa"/>
            <w:shd w:val="clear" w:color="auto" w:fill="auto"/>
            <w:noWrap/>
            <w:vAlign w:val="center"/>
            <w:hideMark/>
          </w:tcPr>
          <w:p w14:paraId="5006E901" w14:textId="77777777" w:rsidR="006D2F24" w:rsidRPr="00F30B68" w:rsidRDefault="006D2F24" w:rsidP="006D2F24">
            <w:pPr>
              <w:spacing w:after="0" w:line="240" w:lineRule="auto"/>
              <w:jc w:val="center"/>
              <w:rPr>
                <w:rFonts w:eastAsia="Times New Roman" w:cstheme="minorHAnsi"/>
                <w:color w:val="000000"/>
                <w:lang w:val="en-US"/>
              </w:rPr>
            </w:pPr>
            <w:r w:rsidRPr="00F30B68">
              <w:rPr>
                <w:rFonts w:eastAsia="Times New Roman" w:cstheme="minorHAnsi"/>
                <w:color w:val="000000"/>
                <w:lang w:val="en-US"/>
              </w:rPr>
              <w:t>Mitigation Strategies</w:t>
            </w:r>
          </w:p>
        </w:tc>
        <w:tc>
          <w:tcPr>
            <w:tcW w:w="810" w:type="dxa"/>
            <w:shd w:val="clear" w:color="auto" w:fill="auto"/>
            <w:noWrap/>
            <w:textDirection w:val="btLr"/>
            <w:vAlign w:val="center"/>
            <w:hideMark/>
          </w:tcPr>
          <w:p w14:paraId="3425AA86" w14:textId="77777777" w:rsidR="006D2F24" w:rsidRPr="00F30B68" w:rsidRDefault="006D2F24" w:rsidP="00594178">
            <w:pPr>
              <w:spacing w:after="0" w:line="240" w:lineRule="auto"/>
              <w:ind w:left="113" w:right="113"/>
              <w:jc w:val="center"/>
              <w:rPr>
                <w:rFonts w:eastAsia="Times New Roman" w:cstheme="minorHAnsi"/>
                <w:color w:val="000000"/>
                <w:lang w:val="en-US"/>
              </w:rPr>
            </w:pPr>
            <w:r w:rsidRPr="00F30B68">
              <w:rPr>
                <w:rFonts w:eastAsia="Times New Roman" w:cstheme="minorHAnsi"/>
                <w:color w:val="000000"/>
                <w:lang w:val="en-US"/>
              </w:rPr>
              <w:t>Lakka</w:t>
            </w:r>
          </w:p>
        </w:tc>
        <w:tc>
          <w:tcPr>
            <w:tcW w:w="720" w:type="dxa"/>
            <w:shd w:val="clear" w:color="auto" w:fill="auto"/>
            <w:noWrap/>
            <w:textDirection w:val="btLr"/>
            <w:vAlign w:val="center"/>
            <w:hideMark/>
          </w:tcPr>
          <w:p w14:paraId="240BA462" w14:textId="345B9284" w:rsidR="006D2F24" w:rsidRPr="00F30B68" w:rsidRDefault="006D2F24" w:rsidP="00594178">
            <w:pPr>
              <w:spacing w:after="0" w:line="240" w:lineRule="auto"/>
              <w:ind w:left="113" w:right="113"/>
              <w:jc w:val="center"/>
              <w:rPr>
                <w:rFonts w:eastAsia="Times New Roman" w:cstheme="minorHAnsi"/>
                <w:color w:val="000000"/>
                <w:lang w:val="en-US"/>
              </w:rPr>
            </w:pPr>
            <w:r w:rsidRPr="00F30B68">
              <w:rPr>
                <w:rFonts w:eastAsia="Times New Roman" w:cstheme="minorHAnsi"/>
                <w:color w:val="000000"/>
                <w:lang w:val="en-US"/>
              </w:rPr>
              <w:t>Hamilton</w:t>
            </w:r>
          </w:p>
        </w:tc>
        <w:tc>
          <w:tcPr>
            <w:tcW w:w="720" w:type="dxa"/>
            <w:shd w:val="clear" w:color="auto" w:fill="auto"/>
            <w:noWrap/>
            <w:textDirection w:val="btLr"/>
            <w:vAlign w:val="center"/>
            <w:hideMark/>
          </w:tcPr>
          <w:p w14:paraId="6DAE04F0" w14:textId="00A4B728" w:rsidR="006D2F24" w:rsidRPr="00F30B68" w:rsidRDefault="00930B98" w:rsidP="00594178">
            <w:pPr>
              <w:spacing w:after="0" w:line="240" w:lineRule="auto"/>
              <w:ind w:left="113" w:right="113"/>
              <w:jc w:val="center"/>
              <w:rPr>
                <w:rFonts w:eastAsia="Times New Roman" w:cstheme="minorHAnsi"/>
                <w:color w:val="000000"/>
                <w:lang w:val="en-US"/>
              </w:rPr>
            </w:pPr>
            <w:r w:rsidRPr="00F30B68">
              <w:rPr>
                <w:rFonts w:eastAsia="Times New Roman" w:cstheme="minorHAnsi"/>
                <w:color w:val="000000"/>
                <w:lang w:val="en-US"/>
              </w:rPr>
              <w:t>Conakry</w:t>
            </w:r>
            <w:r w:rsidR="006D2F24" w:rsidRPr="00F30B68">
              <w:rPr>
                <w:rFonts w:eastAsia="Times New Roman" w:cstheme="minorHAnsi"/>
                <w:color w:val="000000"/>
                <w:lang w:val="en-US"/>
              </w:rPr>
              <w:t xml:space="preserve"> Dee</w:t>
            </w:r>
          </w:p>
        </w:tc>
        <w:tc>
          <w:tcPr>
            <w:tcW w:w="630" w:type="dxa"/>
            <w:shd w:val="clear" w:color="auto" w:fill="auto"/>
            <w:noWrap/>
            <w:textDirection w:val="btLr"/>
            <w:vAlign w:val="center"/>
            <w:hideMark/>
          </w:tcPr>
          <w:p w14:paraId="48005403" w14:textId="77777777" w:rsidR="006D2F24" w:rsidRPr="00F30B68" w:rsidRDefault="006D2F24" w:rsidP="00594178">
            <w:pPr>
              <w:spacing w:after="0" w:line="240" w:lineRule="auto"/>
              <w:ind w:left="113" w:right="113"/>
              <w:jc w:val="center"/>
              <w:rPr>
                <w:rFonts w:eastAsia="Times New Roman" w:cstheme="minorHAnsi"/>
                <w:color w:val="000000"/>
                <w:lang w:val="en-US"/>
              </w:rPr>
            </w:pPr>
            <w:proofErr w:type="spellStart"/>
            <w:r w:rsidRPr="00F30B68">
              <w:rPr>
                <w:rFonts w:eastAsia="Times New Roman" w:cstheme="minorHAnsi"/>
                <w:color w:val="000000"/>
                <w:lang w:val="en-US"/>
              </w:rPr>
              <w:t>Shenge</w:t>
            </w:r>
            <w:proofErr w:type="spellEnd"/>
          </w:p>
        </w:tc>
        <w:tc>
          <w:tcPr>
            <w:tcW w:w="720" w:type="dxa"/>
            <w:shd w:val="clear" w:color="auto" w:fill="auto"/>
            <w:noWrap/>
            <w:textDirection w:val="btLr"/>
            <w:vAlign w:val="center"/>
            <w:hideMark/>
          </w:tcPr>
          <w:p w14:paraId="4FA3D56D" w14:textId="77777777" w:rsidR="006D2F24" w:rsidRPr="00F30B68" w:rsidRDefault="006D2F24" w:rsidP="00594178">
            <w:pPr>
              <w:spacing w:after="0" w:line="240" w:lineRule="auto"/>
              <w:ind w:left="113" w:right="113"/>
              <w:jc w:val="center"/>
              <w:rPr>
                <w:rFonts w:eastAsia="Times New Roman" w:cstheme="minorHAnsi"/>
                <w:color w:val="000000"/>
                <w:lang w:val="en-US"/>
              </w:rPr>
            </w:pPr>
            <w:proofErr w:type="spellStart"/>
            <w:r w:rsidRPr="00F30B68">
              <w:rPr>
                <w:rFonts w:eastAsia="Times New Roman" w:cstheme="minorHAnsi"/>
                <w:color w:val="000000"/>
                <w:lang w:val="en-US"/>
              </w:rPr>
              <w:t>Tombo</w:t>
            </w:r>
            <w:proofErr w:type="spellEnd"/>
          </w:p>
        </w:tc>
        <w:tc>
          <w:tcPr>
            <w:tcW w:w="720" w:type="dxa"/>
            <w:shd w:val="clear" w:color="auto" w:fill="auto"/>
            <w:noWrap/>
            <w:textDirection w:val="btLr"/>
            <w:vAlign w:val="center"/>
            <w:hideMark/>
          </w:tcPr>
          <w:p w14:paraId="5B3F845F" w14:textId="77777777" w:rsidR="006D2F24" w:rsidRPr="00F30B68" w:rsidRDefault="006D2F24" w:rsidP="00594178">
            <w:pPr>
              <w:spacing w:after="0" w:line="240" w:lineRule="auto"/>
              <w:ind w:left="113" w:right="113"/>
              <w:jc w:val="center"/>
              <w:rPr>
                <w:rFonts w:eastAsia="Times New Roman" w:cstheme="minorHAnsi"/>
                <w:color w:val="000000"/>
                <w:lang w:val="en-US"/>
              </w:rPr>
            </w:pPr>
            <w:r w:rsidRPr="00F30B68">
              <w:rPr>
                <w:rFonts w:eastAsia="Times New Roman" w:cstheme="minorHAnsi"/>
                <w:color w:val="000000"/>
                <w:lang w:val="en-US"/>
              </w:rPr>
              <w:t>Turtle Island</w:t>
            </w:r>
          </w:p>
        </w:tc>
      </w:tr>
      <w:tr w:rsidR="00594178" w:rsidRPr="00F30B68" w14:paraId="2C11DFD2" w14:textId="77777777" w:rsidTr="00594178">
        <w:trPr>
          <w:trHeight w:val="286"/>
        </w:trPr>
        <w:tc>
          <w:tcPr>
            <w:tcW w:w="5040" w:type="dxa"/>
            <w:shd w:val="clear" w:color="auto" w:fill="auto"/>
            <w:noWrap/>
            <w:vAlign w:val="bottom"/>
            <w:hideMark/>
          </w:tcPr>
          <w:p w14:paraId="01A70C6B" w14:textId="77777777" w:rsidR="006D2F24" w:rsidRPr="00F30B68" w:rsidRDefault="006D2F24" w:rsidP="006D2F24">
            <w:pPr>
              <w:spacing w:after="0" w:line="240" w:lineRule="auto"/>
              <w:rPr>
                <w:rFonts w:eastAsia="Times New Roman" w:cstheme="minorHAnsi"/>
                <w:color w:val="000000"/>
                <w:lang w:val="en-US"/>
              </w:rPr>
            </w:pPr>
            <w:r w:rsidRPr="00F30B68">
              <w:rPr>
                <w:rFonts w:eastAsia="Times New Roman" w:cstheme="minorHAnsi"/>
                <w:color w:val="000000"/>
                <w:lang w:val="en-US"/>
              </w:rPr>
              <w:t>Raise awareness in the communities</w:t>
            </w:r>
          </w:p>
        </w:tc>
        <w:tc>
          <w:tcPr>
            <w:tcW w:w="810" w:type="dxa"/>
            <w:shd w:val="clear" w:color="auto" w:fill="auto"/>
            <w:noWrap/>
            <w:vAlign w:val="bottom"/>
            <w:hideMark/>
          </w:tcPr>
          <w:p w14:paraId="00941D25" w14:textId="19D4638C"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86.7</w:t>
            </w:r>
          </w:p>
        </w:tc>
        <w:tc>
          <w:tcPr>
            <w:tcW w:w="720" w:type="dxa"/>
            <w:shd w:val="clear" w:color="auto" w:fill="auto"/>
            <w:noWrap/>
            <w:vAlign w:val="bottom"/>
            <w:hideMark/>
          </w:tcPr>
          <w:p w14:paraId="4D2ED7BA" w14:textId="03FBB60C"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93.5</w:t>
            </w:r>
          </w:p>
        </w:tc>
        <w:tc>
          <w:tcPr>
            <w:tcW w:w="720" w:type="dxa"/>
            <w:shd w:val="clear" w:color="auto" w:fill="auto"/>
            <w:noWrap/>
            <w:vAlign w:val="bottom"/>
            <w:hideMark/>
          </w:tcPr>
          <w:p w14:paraId="1916E442" w14:textId="2941E950"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94.4</w:t>
            </w:r>
          </w:p>
        </w:tc>
        <w:tc>
          <w:tcPr>
            <w:tcW w:w="630" w:type="dxa"/>
            <w:shd w:val="clear" w:color="auto" w:fill="auto"/>
            <w:noWrap/>
            <w:vAlign w:val="bottom"/>
            <w:hideMark/>
          </w:tcPr>
          <w:p w14:paraId="1E3F6F80" w14:textId="50BF12E2"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97.3</w:t>
            </w:r>
          </w:p>
        </w:tc>
        <w:tc>
          <w:tcPr>
            <w:tcW w:w="720" w:type="dxa"/>
            <w:shd w:val="clear" w:color="auto" w:fill="auto"/>
            <w:noWrap/>
            <w:vAlign w:val="bottom"/>
            <w:hideMark/>
          </w:tcPr>
          <w:p w14:paraId="02A54BD5" w14:textId="1A2F7C10"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90.0</w:t>
            </w:r>
          </w:p>
        </w:tc>
        <w:tc>
          <w:tcPr>
            <w:tcW w:w="720" w:type="dxa"/>
            <w:shd w:val="clear" w:color="auto" w:fill="auto"/>
            <w:noWrap/>
            <w:vAlign w:val="bottom"/>
            <w:hideMark/>
          </w:tcPr>
          <w:p w14:paraId="1A5AE50D" w14:textId="43647278"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70.8</w:t>
            </w:r>
          </w:p>
        </w:tc>
      </w:tr>
      <w:tr w:rsidR="00594178" w:rsidRPr="00F30B68" w14:paraId="261B9D84" w14:textId="77777777" w:rsidTr="00594178">
        <w:trPr>
          <w:trHeight w:val="286"/>
        </w:trPr>
        <w:tc>
          <w:tcPr>
            <w:tcW w:w="5040" w:type="dxa"/>
            <w:shd w:val="clear" w:color="auto" w:fill="auto"/>
            <w:noWrap/>
            <w:vAlign w:val="bottom"/>
            <w:hideMark/>
          </w:tcPr>
          <w:p w14:paraId="44C43954" w14:textId="77777777" w:rsidR="006D2F24" w:rsidRPr="00F30B68" w:rsidRDefault="006D2F24" w:rsidP="006D2F24">
            <w:pPr>
              <w:spacing w:after="0" w:line="240" w:lineRule="auto"/>
              <w:rPr>
                <w:rFonts w:eastAsia="Times New Roman" w:cstheme="minorHAnsi"/>
                <w:color w:val="000000"/>
                <w:lang w:val="en-US"/>
              </w:rPr>
            </w:pPr>
            <w:r w:rsidRPr="00F30B68">
              <w:rPr>
                <w:rFonts w:eastAsia="Times New Roman" w:cstheme="minorHAnsi"/>
                <w:color w:val="000000"/>
                <w:lang w:val="en-US"/>
              </w:rPr>
              <w:t>Provide alternative and innovative activities</w:t>
            </w:r>
          </w:p>
        </w:tc>
        <w:tc>
          <w:tcPr>
            <w:tcW w:w="810" w:type="dxa"/>
            <w:shd w:val="clear" w:color="auto" w:fill="auto"/>
            <w:noWrap/>
            <w:vAlign w:val="bottom"/>
            <w:hideMark/>
          </w:tcPr>
          <w:p w14:paraId="36D834A4" w14:textId="146FA332"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36.7</w:t>
            </w:r>
          </w:p>
        </w:tc>
        <w:tc>
          <w:tcPr>
            <w:tcW w:w="720" w:type="dxa"/>
            <w:shd w:val="clear" w:color="auto" w:fill="auto"/>
            <w:noWrap/>
            <w:vAlign w:val="bottom"/>
            <w:hideMark/>
          </w:tcPr>
          <w:p w14:paraId="1F684B5A" w14:textId="6A83A912"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2.2</w:t>
            </w:r>
          </w:p>
        </w:tc>
        <w:tc>
          <w:tcPr>
            <w:tcW w:w="720" w:type="dxa"/>
            <w:shd w:val="clear" w:color="auto" w:fill="auto"/>
            <w:noWrap/>
            <w:vAlign w:val="bottom"/>
            <w:hideMark/>
          </w:tcPr>
          <w:p w14:paraId="7F1F7204" w14:textId="60A07C6D"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77.8</w:t>
            </w:r>
          </w:p>
        </w:tc>
        <w:tc>
          <w:tcPr>
            <w:tcW w:w="630" w:type="dxa"/>
            <w:shd w:val="clear" w:color="auto" w:fill="auto"/>
            <w:noWrap/>
            <w:vAlign w:val="bottom"/>
            <w:hideMark/>
          </w:tcPr>
          <w:p w14:paraId="7465F7BD" w14:textId="4D445AD1"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18.9</w:t>
            </w:r>
          </w:p>
        </w:tc>
        <w:tc>
          <w:tcPr>
            <w:tcW w:w="720" w:type="dxa"/>
            <w:shd w:val="clear" w:color="auto" w:fill="auto"/>
            <w:noWrap/>
            <w:vAlign w:val="bottom"/>
            <w:hideMark/>
          </w:tcPr>
          <w:p w14:paraId="06DE0A45" w14:textId="2AB737B9"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25.0</w:t>
            </w:r>
          </w:p>
        </w:tc>
        <w:tc>
          <w:tcPr>
            <w:tcW w:w="720" w:type="dxa"/>
            <w:shd w:val="clear" w:color="auto" w:fill="auto"/>
            <w:noWrap/>
            <w:vAlign w:val="bottom"/>
            <w:hideMark/>
          </w:tcPr>
          <w:p w14:paraId="0F3CAF3E" w14:textId="7F883D8E"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18.8</w:t>
            </w:r>
          </w:p>
        </w:tc>
      </w:tr>
      <w:tr w:rsidR="00594178" w:rsidRPr="00F30B68" w14:paraId="7552DDA9" w14:textId="77777777" w:rsidTr="00594178">
        <w:trPr>
          <w:trHeight w:val="286"/>
        </w:trPr>
        <w:tc>
          <w:tcPr>
            <w:tcW w:w="5040" w:type="dxa"/>
            <w:shd w:val="clear" w:color="auto" w:fill="auto"/>
            <w:noWrap/>
            <w:vAlign w:val="bottom"/>
            <w:hideMark/>
          </w:tcPr>
          <w:p w14:paraId="0C768914" w14:textId="77777777" w:rsidR="006D2F24" w:rsidRPr="00F30B68" w:rsidRDefault="006D2F24" w:rsidP="006D2F24">
            <w:pPr>
              <w:spacing w:after="0" w:line="240" w:lineRule="auto"/>
              <w:rPr>
                <w:rFonts w:eastAsia="Times New Roman" w:cstheme="minorHAnsi"/>
                <w:color w:val="000000"/>
                <w:lang w:val="en-US"/>
              </w:rPr>
            </w:pPr>
            <w:r w:rsidRPr="00F30B68">
              <w:rPr>
                <w:rFonts w:eastAsia="Times New Roman" w:cstheme="minorHAnsi"/>
                <w:color w:val="000000"/>
                <w:lang w:val="en-US"/>
              </w:rPr>
              <w:t>Provide alternative and innovative livelihoods to strengthen women &amp; youths</w:t>
            </w:r>
          </w:p>
        </w:tc>
        <w:tc>
          <w:tcPr>
            <w:tcW w:w="810" w:type="dxa"/>
            <w:shd w:val="clear" w:color="auto" w:fill="auto"/>
            <w:noWrap/>
            <w:vAlign w:val="bottom"/>
            <w:hideMark/>
          </w:tcPr>
          <w:p w14:paraId="3A75799E" w14:textId="371DFC95"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13.3</w:t>
            </w:r>
          </w:p>
        </w:tc>
        <w:tc>
          <w:tcPr>
            <w:tcW w:w="720" w:type="dxa"/>
            <w:shd w:val="clear" w:color="auto" w:fill="auto"/>
            <w:noWrap/>
            <w:vAlign w:val="bottom"/>
            <w:hideMark/>
          </w:tcPr>
          <w:p w14:paraId="47C76276" w14:textId="57FA1904"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6.5</w:t>
            </w:r>
          </w:p>
        </w:tc>
        <w:tc>
          <w:tcPr>
            <w:tcW w:w="720" w:type="dxa"/>
            <w:shd w:val="clear" w:color="auto" w:fill="auto"/>
            <w:noWrap/>
            <w:vAlign w:val="bottom"/>
            <w:hideMark/>
          </w:tcPr>
          <w:p w14:paraId="47192E52" w14:textId="07D23DB0"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88.9</w:t>
            </w:r>
          </w:p>
        </w:tc>
        <w:tc>
          <w:tcPr>
            <w:tcW w:w="630" w:type="dxa"/>
            <w:shd w:val="clear" w:color="auto" w:fill="auto"/>
            <w:noWrap/>
            <w:vAlign w:val="bottom"/>
            <w:hideMark/>
          </w:tcPr>
          <w:p w14:paraId="2C12D762" w14:textId="525CE149"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10.8</w:t>
            </w:r>
          </w:p>
        </w:tc>
        <w:tc>
          <w:tcPr>
            <w:tcW w:w="720" w:type="dxa"/>
            <w:shd w:val="clear" w:color="auto" w:fill="auto"/>
            <w:noWrap/>
            <w:vAlign w:val="bottom"/>
            <w:hideMark/>
          </w:tcPr>
          <w:p w14:paraId="69DD8B0A" w14:textId="51E179BD"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720" w:type="dxa"/>
            <w:shd w:val="clear" w:color="auto" w:fill="auto"/>
            <w:noWrap/>
            <w:vAlign w:val="bottom"/>
            <w:hideMark/>
          </w:tcPr>
          <w:p w14:paraId="732BE090" w14:textId="28AE7A3B"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77.1</w:t>
            </w:r>
          </w:p>
        </w:tc>
      </w:tr>
      <w:tr w:rsidR="00594178" w:rsidRPr="00F30B68" w14:paraId="3DF31CF9" w14:textId="77777777" w:rsidTr="00594178">
        <w:trPr>
          <w:trHeight w:val="286"/>
        </w:trPr>
        <w:tc>
          <w:tcPr>
            <w:tcW w:w="5040" w:type="dxa"/>
            <w:shd w:val="clear" w:color="auto" w:fill="auto"/>
            <w:noWrap/>
            <w:vAlign w:val="bottom"/>
            <w:hideMark/>
          </w:tcPr>
          <w:p w14:paraId="070E8539" w14:textId="77777777" w:rsidR="006D2F24" w:rsidRPr="00F30B68" w:rsidRDefault="006D2F24" w:rsidP="006D2F24">
            <w:pPr>
              <w:spacing w:after="0" w:line="240" w:lineRule="auto"/>
              <w:rPr>
                <w:rFonts w:eastAsia="Times New Roman" w:cstheme="minorHAnsi"/>
                <w:color w:val="000000"/>
                <w:lang w:val="en-US"/>
              </w:rPr>
            </w:pPr>
            <w:r w:rsidRPr="00F30B68">
              <w:rPr>
                <w:rFonts w:eastAsia="Times New Roman" w:cstheme="minorHAnsi"/>
                <w:color w:val="000000"/>
                <w:lang w:val="en-US"/>
              </w:rPr>
              <w:t>Encourage local groups to return to artisanal fishing</w:t>
            </w:r>
          </w:p>
        </w:tc>
        <w:tc>
          <w:tcPr>
            <w:tcW w:w="810" w:type="dxa"/>
            <w:shd w:val="clear" w:color="auto" w:fill="auto"/>
            <w:noWrap/>
            <w:vAlign w:val="bottom"/>
            <w:hideMark/>
          </w:tcPr>
          <w:p w14:paraId="531993AD" w14:textId="016FBFCE"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43.3</w:t>
            </w:r>
          </w:p>
        </w:tc>
        <w:tc>
          <w:tcPr>
            <w:tcW w:w="720" w:type="dxa"/>
            <w:shd w:val="clear" w:color="auto" w:fill="auto"/>
            <w:noWrap/>
            <w:vAlign w:val="bottom"/>
            <w:hideMark/>
          </w:tcPr>
          <w:p w14:paraId="174347FD" w14:textId="309E837F"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6.5</w:t>
            </w:r>
          </w:p>
        </w:tc>
        <w:tc>
          <w:tcPr>
            <w:tcW w:w="720" w:type="dxa"/>
            <w:shd w:val="clear" w:color="auto" w:fill="auto"/>
            <w:noWrap/>
            <w:vAlign w:val="bottom"/>
            <w:hideMark/>
          </w:tcPr>
          <w:p w14:paraId="0B2D7D38" w14:textId="2795457B"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11.1</w:t>
            </w:r>
          </w:p>
        </w:tc>
        <w:tc>
          <w:tcPr>
            <w:tcW w:w="630" w:type="dxa"/>
            <w:shd w:val="clear" w:color="auto" w:fill="auto"/>
            <w:noWrap/>
            <w:vAlign w:val="bottom"/>
            <w:hideMark/>
          </w:tcPr>
          <w:p w14:paraId="6B298BAF" w14:textId="503B93CC"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2.7</w:t>
            </w:r>
          </w:p>
        </w:tc>
        <w:tc>
          <w:tcPr>
            <w:tcW w:w="720" w:type="dxa"/>
            <w:shd w:val="clear" w:color="auto" w:fill="auto"/>
            <w:noWrap/>
            <w:vAlign w:val="bottom"/>
            <w:hideMark/>
          </w:tcPr>
          <w:p w14:paraId="33E09736" w14:textId="52083714"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10.0</w:t>
            </w:r>
          </w:p>
        </w:tc>
        <w:tc>
          <w:tcPr>
            <w:tcW w:w="720" w:type="dxa"/>
            <w:shd w:val="clear" w:color="auto" w:fill="auto"/>
            <w:noWrap/>
            <w:vAlign w:val="bottom"/>
            <w:hideMark/>
          </w:tcPr>
          <w:p w14:paraId="4A15B5FA" w14:textId="4893F6D6"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16.7</w:t>
            </w:r>
          </w:p>
        </w:tc>
      </w:tr>
      <w:tr w:rsidR="00594178" w:rsidRPr="00F30B68" w14:paraId="7AFCDA8C" w14:textId="77777777" w:rsidTr="00594178">
        <w:trPr>
          <w:trHeight w:val="286"/>
        </w:trPr>
        <w:tc>
          <w:tcPr>
            <w:tcW w:w="5040" w:type="dxa"/>
            <w:shd w:val="clear" w:color="auto" w:fill="auto"/>
            <w:noWrap/>
            <w:vAlign w:val="bottom"/>
            <w:hideMark/>
          </w:tcPr>
          <w:p w14:paraId="32AB5E8A" w14:textId="7EC0F52C" w:rsidR="006D2F24" w:rsidRPr="00F30B68" w:rsidRDefault="006D2F24" w:rsidP="006D2F24">
            <w:pPr>
              <w:spacing w:after="0" w:line="240" w:lineRule="auto"/>
              <w:rPr>
                <w:rFonts w:eastAsia="Times New Roman" w:cstheme="minorHAnsi"/>
                <w:color w:val="000000"/>
                <w:lang w:val="en-US"/>
              </w:rPr>
            </w:pPr>
            <w:r w:rsidRPr="00F30B68">
              <w:rPr>
                <w:rFonts w:eastAsia="Times New Roman" w:cstheme="minorHAnsi"/>
                <w:color w:val="000000"/>
                <w:lang w:val="en-US"/>
              </w:rPr>
              <w:t>Embrace ecofriendly and sustainable fisheries</w:t>
            </w:r>
          </w:p>
        </w:tc>
        <w:tc>
          <w:tcPr>
            <w:tcW w:w="810" w:type="dxa"/>
            <w:shd w:val="clear" w:color="auto" w:fill="auto"/>
            <w:noWrap/>
            <w:vAlign w:val="bottom"/>
            <w:hideMark/>
          </w:tcPr>
          <w:p w14:paraId="7356A50D" w14:textId="082152BD"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43.3</w:t>
            </w:r>
          </w:p>
        </w:tc>
        <w:tc>
          <w:tcPr>
            <w:tcW w:w="720" w:type="dxa"/>
            <w:shd w:val="clear" w:color="auto" w:fill="auto"/>
            <w:noWrap/>
            <w:vAlign w:val="bottom"/>
            <w:hideMark/>
          </w:tcPr>
          <w:p w14:paraId="5E06EA84" w14:textId="4C277F32"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6.5</w:t>
            </w:r>
          </w:p>
        </w:tc>
        <w:tc>
          <w:tcPr>
            <w:tcW w:w="720" w:type="dxa"/>
            <w:shd w:val="clear" w:color="auto" w:fill="auto"/>
            <w:noWrap/>
            <w:vAlign w:val="bottom"/>
            <w:hideMark/>
          </w:tcPr>
          <w:p w14:paraId="4A5FC177" w14:textId="24975089"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66.7</w:t>
            </w:r>
          </w:p>
        </w:tc>
        <w:tc>
          <w:tcPr>
            <w:tcW w:w="630" w:type="dxa"/>
            <w:shd w:val="clear" w:color="auto" w:fill="auto"/>
            <w:noWrap/>
            <w:vAlign w:val="bottom"/>
            <w:hideMark/>
          </w:tcPr>
          <w:p w14:paraId="568DC134" w14:textId="18A1D0A1"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5.4</w:t>
            </w:r>
          </w:p>
        </w:tc>
        <w:tc>
          <w:tcPr>
            <w:tcW w:w="720" w:type="dxa"/>
            <w:shd w:val="clear" w:color="auto" w:fill="auto"/>
            <w:noWrap/>
            <w:vAlign w:val="bottom"/>
            <w:hideMark/>
          </w:tcPr>
          <w:p w14:paraId="1739D2F7" w14:textId="2035D7EE"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720" w:type="dxa"/>
            <w:shd w:val="clear" w:color="auto" w:fill="auto"/>
            <w:noWrap/>
            <w:vAlign w:val="bottom"/>
            <w:hideMark/>
          </w:tcPr>
          <w:p w14:paraId="205F16DD" w14:textId="6F713B91"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6.3</w:t>
            </w:r>
          </w:p>
        </w:tc>
      </w:tr>
      <w:tr w:rsidR="00594178" w:rsidRPr="00F30B68" w14:paraId="0A1E735B" w14:textId="77777777" w:rsidTr="00594178">
        <w:trPr>
          <w:trHeight w:val="286"/>
        </w:trPr>
        <w:tc>
          <w:tcPr>
            <w:tcW w:w="5040" w:type="dxa"/>
            <w:shd w:val="clear" w:color="auto" w:fill="auto"/>
            <w:noWrap/>
            <w:vAlign w:val="bottom"/>
            <w:hideMark/>
          </w:tcPr>
          <w:p w14:paraId="51592AE3" w14:textId="77777777" w:rsidR="006D2F24" w:rsidRPr="00F30B68" w:rsidRDefault="006D2F24" w:rsidP="006D2F24">
            <w:pPr>
              <w:spacing w:after="0" w:line="240" w:lineRule="auto"/>
              <w:rPr>
                <w:rFonts w:eastAsia="Times New Roman" w:cstheme="minorHAnsi"/>
                <w:color w:val="000000"/>
                <w:lang w:val="en-US"/>
              </w:rPr>
            </w:pPr>
            <w:r w:rsidRPr="00F30B68">
              <w:rPr>
                <w:rFonts w:eastAsia="Times New Roman" w:cstheme="minorHAnsi"/>
                <w:color w:val="000000"/>
                <w:lang w:val="en-US"/>
              </w:rPr>
              <w:t>Empower youth groups through various skill trainings</w:t>
            </w:r>
          </w:p>
        </w:tc>
        <w:tc>
          <w:tcPr>
            <w:tcW w:w="810" w:type="dxa"/>
            <w:shd w:val="clear" w:color="auto" w:fill="auto"/>
            <w:noWrap/>
            <w:vAlign w:val="bottom"/>
            <w:hideMark/>
          </w:tcPr>
          <w:p w14:paraId="64CF3462" w14:textId="185ECE69"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76.7</w:t>
            </w:r>
          </w:p>
        </w:tc>
        <w:tc>
          <w:tcPr>
            <w:tcW w:w="720" w:type="dxa"/>
            <w:shd w:val="clear" w:color="auto" w:fill="auto"/>
            <w:noWrap/>
            <w:vAlign w:val="bottom"/>
            <w:hideMark/>
          </w:tcPr>
          <w:p w14:paraId="7C197F58" w14:textId="224775C3"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6.5</w:t>
            </w:r>
          </w:p>
        </w:tc>
        <w:tc>
          <w:tcPr>
            <w:tcW w:w="720" w:type="dxa"/>
            <w:shd w:val="clear" w:color="auto" w:fill="auto"/>
            <w:noWrap/>
            <w:vAlign w:val="bottom"/>
            <w:hideMark/>
          </w:tcPr>
          <w:p w14:paraId="79375AD0" w14:textId="5BF94ADF"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27.8</w:t>
            </w:r>
          </w:p>
        </w:tc>
        <w:tc>
          <w:tcPr>
            <w:tcW w:w="630" w:type="dxa"/>
            <w:shd w:val="clear" w:color="auto" w:fill="auto"/>
            <w:noWrap/>
            <w:vAlign w:val="bottom"/>
            <w:hideMark/>
          </w:tcPr>
          <w:p w14:paraId="5BA3C38A" w14:textId="12CD69F6"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720" w:type="dxa"/>
            <w:shd w:val="clear" w:color="auto" w:fill="auto"/>
            <w:noWrap/>
            <w:vAlign w:val="bottom"/>
            <w:hideMark/>
          </w:tcPr>
          <w:p w14:paraId="34916737" w14:textId="4CA97AE2"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60.0</w:t>
            </w:r>
          </w:p>
        </w:tc>
        <w:tc>
          <w:tcPr>
            <w:tcW w:w="720" w:type="dxa"/>
            <w:shd w:val="clear" w:color="auto" w:fill="auto"/>
            <w:noWrap/>
            <w:vAlign w:val="bottom"/>
            <w:hideMark/>
          </w:tcPr>
          <w:p w14:paraId="493179E7" w14:textId="660722FC"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85.4</w:t>
            </w:r>
          </w:p>
        </w:tc>
      </w:tr>
      <w:tr w:rsidR="00594178" w:rsidRPr="00F30B68" w14:paraId="2451D8A5" w14:textId="77777777" w:rsidTr="00594178">
        <w:trPr>
          <w:trHeight w:val="286"/>
        </w:trPr>
        <w:tc>
          <w:tcPr>
            <w:tcW w:w="5040" w:type="dxa"/>
            <w:shd w:val="clear" w:color="auto" w:fill="auto"/>
            <w:noWrap/>
            <w:vAlign w:val="bottom"/>
            <w:hideMark/>
          </w:tcPr>
          <w:p w14:paraId="4D3C14C4" w14:textId="77777777" w:rsidR="006D2F24" w:rsidRPr="00F30B68" w:rsidRDefault="006D2F24" w:rsidP="006D2F24">
            <w:pPr>
              <w:spacing w:after="0" w:line="240" w:lineRule="auto"/>
              <w:rPr>
                <w:rFonts w:eastAsia="Times New Roman" w:cstheme="minorHAnsi"/>
                <w:color w:val="000000"/>
                <w:lang w:val="en-US"/>
              </w:rPr>
            </w:pPr>
            <w:r w:rsidRPr="00F30B68">
              <w:rPr>
                <w:rFonts w:eastAsia="Times New Roman" w:cstheme="minorHAnsi"/>
                <w:color w:val="000000"/>
                <w:lang w:val="en-US"/>
              </w:rPr>
              <w:t>Other Specify</w:t>
            </w:r>
          </w:p>
        </w:tc>
        <w:tc>
          <w:tcPr>
            <w:tcW w:w="810" w:type="dxa"/>
            <w:shd w:val="clear" w:color="auto" w:fill="auto"/>
            <w:noWrap/>
            <w:vAlign w:val="bottom"/>
            <w:hideMark/>
          </w:tcPr>
          <w:p w14:paraId="14F59193" w14:textId="288884E3"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3.3</w:t>
            </w:r>
          </w:p>
        </w:tc>
        <w:tc>
          <w:tcPr>
            <w:tcW w:w="720" w:type="dxa"/>
            <w:shd w:val="clear" w:color="auto" w:fill="auto"/>
            <w:noWrap/>
            <w:vAlign w:val="bottom"/>
            <w:hideMark/>
          </w:tcPr>
          <w:p w14:paraId="2BDE7D3C" w14:textId="2A7D7017"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720" w:type="dxa"/>
            <w:shd w:val="clear" w:color="auto" w:fill="auto"/>
            <w:noWrap/>
            <w:vAlign w:val="bottom"/>
            <w:hideMark/>
          </w:tcPr>
          <w:p w14:paraId="11772F8E" w14:textId="05BA2236"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5.6</w:t>
            </w:r>
          </w:p>
        </w:tc>
        <w:tc>
          <w:tcPr>
            <w:tcW w:w="630" w:type="dxa"/>
            <w:shd w:val="clear" w:color="auto" w:fill="auto"/>
            <w:noWrap/>
            <w:vAlign w:val="bottom"/>
            <w:hideMark/>
          </w:tcPr>
          <w:p w14:paraId="24681C60" w14:textId="6D66C20E"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5.4</w:t>
            </w:r>
          </w:p>
        </w:tc>
        <w:tc>
          <w:tcPr>
            <w:tcW w:w="720" w:type="dxa"/>
            <w:shd w:val="clear" w:color="auto" w:fill="auto"/>
            <w:noWrap/>
            <w:vAlign w:val="bottom"/>
            <w:hideMark/>
          </w:tcPr>
          <w:p w14:paraId="491554C8" w14:textId="1CDC1D80"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5.0</w:t>
            </w:r>
          </w:p>
        </w:tc>
        <w:tc>
          <w:tcPr>
            <w:tcW w:w="720" w:type="dxa"/>
            <w:shd w:val="clear" w:color="auto" w:fill="auto"/>
            <w:noWrap/>
            <w:vAlign w:val="bottom"/>
            <w:hideMark/>
          </w:tcPr>
          <w:p w14:paraId="5262688D" w14:textId="3AD5FA62" w:rsidR="006D2F24" w:rsidRPr="00F30B68" w:rsidRDefault="006D2F24" w:rsidP="006D2F24">
            <w:pPr>
              <w:spacing w:after="0" w:line="240" w:lineRule="auto"/>
              <w:jc w:val="right"/>
              <w:rPr>
                <w:rFonts w:eastAsia="Times New Roman" w:cstheme="minorHAnsi"/>
                <w:color w:val="000000"/>
                <w:lang w:val="en-US"/>
              </w:rPr>
            </w:pPr>
            <w:r w:rsidRPr="00F30B68">
              <w:rPr>
                <w:rFonts w:eastAsia="Times New Roman" w:cstheme="minorHAnsi"/>
                <w:color w:val="000000"/>
                <w:lang w:val="en-US"/>
              </w:rPr>
              <w:t>2.1</w:t>
            </w:r>
          </w:p>
        </w:tc>
      </w:tr>
    </w:tbl>
    <w:p w14:paraId="08E5F5F3" w14:textId="77777777" w:rsidR="00F12067" w:rsidRPr="00F30B68" w:rsidRDefault="00F12067" w:rsidP="00B8476B">
      <w:pPr>
        <w:autoSpaceDE w:val="0"/>
        <w:autoSpaceDN w:val="0"/>
        <w:adjustRightInd w:val="0"/>
        <w:spacing w:after="0" w:line="240" w:lineRule="auto"/>
        <w:jc w:val="both"/>
        <w:rPr>
          <w:rFonts w:cstheme="minorHAnsi"/>
        </w:rPr>
      </w:pPr>
    </w:p>
    <w:p w14:paraId="00A7CABD" w14:textId="1609C382" w:rsidR="00D113F6" w:rsidRPr="00F30B68" w:rsidRDefault="00D113F6" w:rsidP="00D113F6">
      <w:pPr>
        <w:spacing w:after="0" w:line="240" w:lineRule="auto"/>
        <w:jc w:val="both"/>
        <w:rPr>
          <w:rFonts w:eastAsia="Times New Roman" w:cstheme="minorHAnsi"/>
          <w:color w:val="000000"/>
          <w:lang w:val="en-US"/>
        </w:rPr>
      </w:pPr>
      <w:r w:rsidRPr="00F30B68">
        <w:rPr>
          <w:rFonts w:cstheme="minorHAnsi"/>
        </w:rPr>
        <w:t xml:space="preserve">The findings presented in Table 19 indicate that raising awareness in the communities was similarly very popular in all communities with more than 70.0% of the respondents reporting this as a climate change mitigation measure. It was a more popular mitigation strategy for </w:t>
      </w:r>
      <w:proofErr w:type="spellStart"/>
      <w:r w:rsidRPr="00F30B68">
        <w:rPr>
          <w:rFonts w:cstheme="minorHAnsi"/>
        </w:rPr>
        <w:t>Shenge</w:t>
      </w:r>
      <w:proofErr w:type="spellEnd"/>
      <w:r w:rsidRPr="00F30B68">
        <w:rPr>
          <w:rFonts w:cstheme="minorHAnsi"/>
        </w:rPr>
        <w:t xml:space="preserve"> community (97.3%) than all other communities especially Turtle Island that had only 70.8% of respondents that reported it. It was also clear that each of the other climate change mitigation strategies were more important to one or two communities than others. For example, while provision of alternative and innovative activities was more important for </w:t>
      </w:r>
      <w:r w:rsidR="00930B98" w:rsidRPr="00F30B68">
        <w:rPr>
          <w:rFonts w:cstheme="minorHAnsi"/>
        </w:rPr>
        <w:t>Conakry</w:t>
      </w:r>
      <w:r w:rsidRPr="00F30B68">
        <w:rPr>
          <w:rFonts w:cstheme="minorHAnsi"/>
        </w:rPr>
        <w:t xml:space="preserve"> Dee community (77.8%), it was provision of </w:t>
      </w:r>
      <w:r w:rsidRPr="00F30B68">
        <w:rPr>
          <w:rFonts w:eastAsia="Times New Roman" w:cstheme="minorHAnsi"/>
          <w:color w:val="000000"/>
          <w:lang w:val="en-US"/>
        </w:rPr>
        <w:t xml:space="preserve">alternative and innovative livelihoods to strengthen women &amp; youths that was a popular strategy for both </w:t>
      </w:r>
      <w:r w:rsidR="00930B98" w:rsidRPr="00F30B68">
        <w:rPr>
          <w:rFonts w:eastAsia="Times New Roman" w:cstheme="minorHAnsi"/>
          <w:color w:val="000000"/>
          <w:lang w:val="en-US"/>
        </w:rPr>
        <w:t>Conakry</w:t>
      </w:r>
      <w:r w:rsidRPr="00F30B68">
        <w:rPr>
          <w:rFonts w:eastAsia="Times New Roman" w:cstheme="minorHAnsi"/>
          <w:color w:val="000000"/>
          <w:lang w:val="en-US"/>
        </w:rPr>
        <w:t xml:space="preserve"> Dee (88.9% and Turtle Island (77.1%). While only Raise awareness in the communities was popular in Hamilton, Four of the six mitigation strategies were recognized as important in </w:t>
      </w:r>
      <w:r w:rsidR="00930B98" w:rsidRPr="00F30B68">
        <w:rPr>
          <w:rFonts w:eastAsia="Times New Roman" w:cstheme="minorHAnsi"/>
          <w:color w:val="000000"/>
          <w:lang w:val="en-US"/>
        </w:rPr>
        <w:t>Conakry</w:t>
      </w:r>
      <w:r w:rsidRPr="00F30B68">
        <w:rPr>
          <w:rFonts w:eastAsia="Times New Roman" w:cstheme="minorHAnsi"/>
          <w:color w:val="000000"/>
          <w:lang w:val="en-US"/>
        </w:rPr>
        <w:t xml:space="preserve"> Dee Community. In summary, all </w:t>
      </w:r>
      <w:r w:rsidRPr="00F30B68">
        <w:rPr>
          <w:rFonts w:eastAsia="Times New Roman" w:cstheme="minorHAnsi"/>
          <w:color w:val="000000"/>
          <w:lang w:val="en-US"/>
        </w:rPr>
        <w:lastRenderedPageBreak/>
        <w:t>mitigation strategies identified by the study were popular. However, most of the strategies were more community specific than being generic.</w:t>
      </w:r>
    </w:p>
    <w:p w14:paraId="25CB3B1F" w14:textId="77777777" w:rsidR="00D113F6" w:rsidRPr="00F30B68" w:rsidRDefault="00D113F6" w:rsidP="00B8476B">
      <w:pPr>
        <w:autoSpaceDE w:val="0"/>
        <w:autoSpaceDN w:val="0"/>
        <w:adjustRightInd w:val="0"/>
        <w:spacing w:after="0" w:line="240" w:lineRule="auto"/>
        <w:jc w:val="both"/>
        <w:rPr>
          <w:rFonts w:cstheme="minorHAnsi"/>
        </w:rPr>
      </w:pPr>
    </w:p>
    <w:p w14:paraId="42007ACB" w14:textId="4CADB0EF" w:rsidR="00B57999" w:rsidRPr="00F30B68" w:rsidRDefault="00A4117B" w:rsidP="00B8476B">
      <w:pPr>
        <w:autoSpaceDE w:val="0"/>
        <w:autoSpaceDN w:val="0"/>
        <w:adjustRightInd w:val="0"/>
        <w:spacing w:after="0" w:line="240" w:lineRule="auto"/>
        <w:jc w:val="both"/>
        <w:rPr>
          <w:rFonts w:eastAsia="Times New Roman" w:cstheme="minorHAnsi"/>
          <w:color w:val="000000"/>
          <w:lang w:val="en-US"/>
        </w:rPr>
      </w:pPr>
      <w:r w:rsidRPr="00F30B68">
        <w:rPr>
          <w:rFonts w:cstheme="minorHAnsi"/>
        </w:rPr>
        <w:t xml:space="preserve">The </w:t>
      </w:r>
      <w:r w:rsidR="00BB2B41" w:rsidRPr="00F30B68">
        <w:rPr>
          <w:rFonts w:cstheme="minorHAnsi"/>
        </w:rPr>
        <w:t>respondent’s</w:t>
      </w:r>
      <w:r w:rsidRPr="00F30B68">
        <w:rPr>
          <w:rFonts w:cstheme="minorHAnsi"/>
        </w:rPr>
        <w:t xml:space="preserve"> knowledge on who is responsible for climate change mitigation was equally explored by the study</w:t>
      </w:r>
      <w:r w:rsidR="00BB2B41" w:rsidRPr="00F30B68">
        <w:rPr>
          <w:rFonts w:cstheme="minorHAnsi"/>
        </w:rPr>
        <w:t xml:space="preserve"> and findings presented on Tables 20 and 21</w:t>
      </w:r>
      <w:r w:rsidRPr="00F30B68">
        <w:rPr>
          <w:rFonts w:cstheme="minorHAnsi"/>
        </w:rPr>
        <w:t xml:space="preserve">. </w:t>
      </w:r>
      <w:r w:rsidR="00A85DED" w:rsidRPr="00F30B68">
        <w:rPr>
          <w:rFonts w:cstheme="minorHAnsi"/>
        </w:rPr>
        <w:t xml:space="preserve">Up to </w:t>
      </w:r>
      <w:r w:rsidR="00C7260F" w:rsidRPr="00F30B68">
        <w:rPr>
          <w:rFonts w:cstheme="minorHAnsi"/>
        </w:rPr>
        <w:t xml:space="preserve">88.4% of respondents said the </w:t>
      </w:r>
      <w:r w:rsidR="00A85DED" w:rsidRPr="00F30B68">
        <w:rPr>
          <w:rFonts w:cstheme="minorHAnsi"/>
        </w:rPr>
        <w:t xml:space="preserve">local </w:t>
      </w:r>
      <w:r w:rsidR="00C7260F" w:rsidRPr="00F30B68">
        <w:rPr>
          <w:rFonts w:cstheme="minorHAnsi"/>
        </w:rPr>
        <w:t xml:space="preserve">government is responsible for climate change mitigation </w:t>
      </w:r>
      <w:r w:rsidR="00930B98" w:rsidRPr="00F30B68">
        <w:rPr>
          <w:rFonts w:cstheme="minorHAnsi"/>
        </w:rPr>
        <w:t>followed</w:t>
      </w:r>
      <w:r w:rsidR="00A85DED" w:rsidRPr="00F30B68">
        <w:rPr>
          <w:rFonts w:cstheme="minorHAnsi"/>
        </w:rPr>
        <w:t xml:space="preserve"> </w:t>
      </w:r>
      <w:r w:rsidR="00C7260F" w:rsidRPr="00F30B68">
        <w:rPr>
          <w:rFonts w:cstheme="minorHAnsi"/>
        </w:rPr>
        <w:t xml:space="preserve">by community groups (45.2%). </w:t>
      </w:r>
      <w:r w:rsidR="00C7260F" w:rsidRPr="00F30B68">
        <w:rPr>
          <w:rFonts w:eastAsia="Times New Roman" w:cstheme="minorHAnsi"/>
          <w:color w:val="000000"/>
          <w:lang w:val="en-US"/>
        </w:rPr>
        <w:t xml:space="preserve">Regional and International </w:t>
      </w:r>
      <w:r w:rsidR="00A85DED" w:rsidRPr="00F30B68">
        <w:rPr>
          <w:rFonts w:eastAsia="Times New Roman" w:cstheme="minorHAnsi"/>
          <w:color w:val="000000"/>
          <w:lang w:val="en-US"/>
        </w:rPr>
        <w:t xml:space="preserve">organizations </w:t>
      </w:r>
      <w:r w:rsidR="00C7260F" w:rsidRPr="00F30B68">
        <w:rPr>
          <w:rFonts w:eastAsia="Times New Roman" w:cstheme="minorHAnsi"/>
          <w:color w:val="000000"/>
          <w:lang w:val="en-US"/>
        </w:rPr>
        <w:t xml:space="preserve">(5.5%) and </w:t>
      </w:r>
      <w:r w:rsidR="00A85DED" w:rsidRPr="00F30B68">
        <w:rPr>
          <w:rFonts w:eastAsia="Times New Roman" w:cstheme="minorHAnsi"/>
          <w:color w:val="000000"/>
          <w:lang w:val="en-US"/>
        </w:rPr>
        <w:t>younger</w:t>
      </w:r>
      <w:r w:rsidR="00C7260F" w:rsidRPr="00F30B68">
        <w:rPr>
          <w:rFonts w:eastAsia="Times New Roman" w:cstheme="minorHAnsi"/>
          <w:color w:val="000000"/>
          <w:lang w:val="en-US"/>
        </w:rPr>
        <w:t xml:space="preserve">/future generations (7.0%) were not </w:t>
      </w:r>
      <w:r w:rsidR="006C10DD" w:rsidRPr="00F30B68">
        <w:rPr>
          <w:rFonts w:eastAsia="Times New Roman" w:cstheme="minorHAnsi"/>
          <w:color w:val="000000"/>
          <w:lang w:val="en-US"/>
        </w:rPr>
        <w:t>viewed as key in climate change mitigation. The individual respondent with his/her family, the most important agents   of climate change mitigation, were also not very popular being reported by only 14.6% of respondents.</w:t>
      </w:r>
      <w:r w:rsidR="00B57999" w:rsidRPr="00F30B68">
        <w:rPr>
          <w:rFonts w:eastAsia="Times New Roman" w:cstheme="minorHAnsi"/>
          <w:color w:val="000000"/>
          <w:lang w:val="en-US"/>
        </w:rPr>
        <w:t xml:space="preserve"> </w:t>
      </w:r>
    </w:p>
    <w:p w14:paraId="739F0561" w14:textId="77777777" w:rsidR="005266AC" w:rsidRPr="00F30B68" w:rsidRDefault="005266AC" w:rsidP="00B8476B">
      <w:pPr>
        <w:autoSpaceDE w:val="0"/>
        <w:autoSpaceDN w:val="0"/>
        <w:adjustRightInd w:val="0"/>
        <w:spacing w:after="0" w:line="240" w:lineRule="auto"/>
        <w:jc w:val="both"/>
        <w:rPr>
          <w:rFonts w:eastAsia="Times New Roman" w:cstheme="minorHAnsi"/>
          <w:color w:val="000000"/>
          <w:lang w:val="en-US"/>
        </w:rPr>
      </w:pPr>
    </w:p>
    <w:tbl>
      <w:tblPr>
        <w:tblW w:w="9350" w:type="dxa"/>
        <w:tblLook w:val="04A0" w:firstRow="1" w:lastRow="0" w:firstColumn="1" w:lastColumn="0" w:noHBand="0" w:noVBand="1"/>
      </w:tblPr>
      <w:tblGrid>
        <w:gridCol w:w="4922"/>
        <w:gridCol w:w="2213"/>
        <w:gridCol w:w="2215"/>
      </w:tblGrid>
      <w:tr w:rsidR="00706EE1" w:rsidRPr="00F30B68" w14:paraId="739C6A50" w14:textId="77777777" w:rsidTr="00693B30">
        <w:trPr>
          <w:trHeight w:val="300"/>
        </w:trPr>
        <w:tc>
          <w:tcPr>
            <w:tcW w:w="9350" w:type="dxa"/>
            <w:gridSpan w:val="3"/>
            <w:tcBorders>
              <w:top w:val="single" w:sz="4" w:space="0" w:color="auto"/>
              <w:left w:val="single" w:sz="4" w:space="0" w:color="auto"/>
              <w:bottom w:val="single" w:sz="4" w:space="0" w:color="auto"/>
              <w:right w:val="single" w:sz="4" w:space="0" w:color="auto"/>
            </w:tcBorders>
            <w:shd w:val="clear" w:color="000000" w:fill="D6DCE4"/>
            <w:vAlign w:val="bottom"/>
            <w:hideMark/>
          </w:tcPr>
          <w:p w14:paraId="678BA742" w14:textId="09935EA1" w:rsidR="00706EE1" w:rsidRPr="00F30B68" w:rsidRDefault="00706EE1" w:rsidP="00437936">
            <w:pPr>
              <w:spacing w:after="0" w:line="240" w:lineRule="auto"/>
              <w:jc w:val="center"/>
              <w:rPr>
                <w:rFonts w:eastAsia="Times New Roman" w:cstheme="minorHAnsi"/>
                <w:b/>
                <w:color w:val="000000"/>
                <w:lang w:val="en-US"/>
              </w:rPr>
            </w:pPr>
            <w:r w:rsidRPr="00F30B68">
              <w:rPr>
                <w:rFonts w:eastAsia="Times New Roman" w:cstheme="minorHAnsi"/>
                <w:b/>
                <w:color w:val="000000"/>
                <w:lang w:val="en-US"/>
              </w:rPr>
              <w:t xml:space="preserve">Table </w:t>
            </w:r>
            <w:r w:rsidR="00A54E9A" w:rsidRPr="00F30B68">
              <w:rPr>
                <w:rFonts w:eastAsia="Times New Roman" w:cstheme="minorHAnsi"/>
                <w:b/>
                <w:color w:val="000000"/>
                <w:lang w:val="en-US"/>
              </w:rPr>
              <w:t>20</w:t>
            </w:r>
            <w:r w:rsidRPr="00F30B68">
              <w:rPr>
                <w:rFonts w:eastAsia="Times New Roman" w:cstheme="minorHAnsi"/>
                <w:b/>
                <w:color w:val="000000"/>
                <w:lang w:val="en-US"/>
              </w:rPr>
              <w:t>: Percent of Respondents by Knowledge on who is responsible for Climate Change effect mitigation</w:t>
            </w:r>
          </w:p>
        </w:tc>
      </w:tr>
      <w:tr w:rsidR="00706EE1" w:rsidRPr="00F30B68" w14:paraId="6CEF9FA3" w14:textId="77777777" w:rsidTr="00693B30">
        <w:trPr>
          <w:trHeight w:val="300"/>
        </w:trPr>
        <w:tc>
          <w:tcPr>
            <w:tcW w:w="4922" w:type="dxa"/>
            <w:tcBorders>
              <w:top w:val="nil"/>
              <w:left w:val="single" w:sz="4" w:space="0" w:color="auto"/>
              <w:bottom w:val="single" w:sz="4" w:space="0" w:color="auto"/>
              <w:right w:val="single" w:sz="4" w:space="0" w:color="auto"/>
            </w:tcBorders>
            <w:shd w:val="clear" w:color="auto" w:fill="auto"/>
            <w:noWrap/>
            <w:vAlign w:val="bottom"/>
            <w:hideMark/>
          </w:tcPr>
          <w:p w14:paraId="52A76903" w14:textId="77777777" w:rsidR="00706EE1" w:rsidRPr="00F30B68" w:rsidRDefault="00706EE1" w:rsidP="00437936">
            <w:pPr>
              <w:spacing w:after="0" w:line="240" w:lineRule="auto"/>
              <w:rPr>
                <w:rFonts w:eastAsia="Times New Roman" w:cstheme="minorHAnsi"/>
                <w:color w:val="000000"/>
                <w:lang w:val="en-US"/>
              </w:rPr>
            </w:pPr>
            <w:r w:rsidRPr="00F30B68">
              <w:rPr>
                <w:rFonts w:eastAsia="Times New Roman" w:cstheme="minorHAnsi"/>
                <w:color w:val="000000"/>
                <w:lang w:val="en-US"/>
              </w:rPr>
              <w:t xml:space="preserve">Responsible </w:t>
            </w:r>
          </w:p>
        </w:tc>
        <w:tc>
          <w:tcPr>
            <w:tcW w:w="2213" w:type="dxa"/>
            <w:tcBorders>
              <w:top w:val="nil"/>
              <w:left w:val="nil"/>
              <w:bottom w:val="single" w:sz="4" w:space="0" w:color="auto"/>
              <w:right w:val="single" w:sz="4" w:space="0" w:color="auto"/>
            </w:tcBorders>
            <w:shd w:val="clear" w:color="auto" w:fill="auto"/>
            <w:noWrap/>
            <w:vAlign w:val="bottom"/>
            <w:hideMark/>
          </w:tcPr>
          <w:p w14:paraId="7B746BEE" w14:textId="77777777" w:rsidR="00706EE1" w:rsidRPr="00F30B68" w:rsidRDefault="00706EE1" w:rsidP="00437936">
            <w:pPr>
              <w:spacing w:after="0" w:line="240" w:lineRule="auto"/>
              <w:rPr>
                <w:rFonts w:eastAsia="Times New Roman" w:cstheme="minorHAnsi"/>
                <w:color w:val="000000"/>
                <w:lang w:val="en-US"/>
              </w:rPr>
            </w:pPr>
            <w:r w:rsidRPr="00F30B68">
              <w:rPr>
                <w:rFonts w:eastAsia="Times New Roman" w:cstheme="minorHAnsi"/>
                <w:color w:val="000000"/>
                <w:lang w:val="en-US"/>
              </w:rPr>
              <w:t>Frequency</w:t>
            </w:r>
          </w:p>
        </w:tc>
        <w:tc>
          <w:tcPr>
            <w:tcW w:w="2215" w:type="dxa"/>
            <w:tcBorders>
              <w:top w:val="nil"/>
              <w:left w:val="nil"/>
              <w:bottom w:val="single" w:sz="4" w:space="0" w:color="auto"/>
              <w:right w:val="single" w:sz="4" w:space="0" w:color="auto"/>
            </w:tcBorders>
            <w:shd w:val="clear" w:color="auto" w:fill="auto"/>
            <w:noWrap/>
            <w:vAlign w:val="bottom"/>
            <w:hideMark/>
          </w:tcPr>
          <w:p w14:paraId="3C5D937B" w14:textId="77777777" w:rsidR="00706EE1" w:rsidRPr="00F30B68" w:rsidRDefault="00706EE1" w:rsidP="00437936">
            <w:pPr>
              <w:spacing w:after="0" w:line="240" w:lineRule="auto"/>
              <w:rPr>
                <w:rFonts w:eastAsia="Times New Roman" w:cstheme="minorHAnsi"/>
                <w:color w:val="000000"/>
                <w:lang w:val="en-US"/>
              </w:rPr>
            </w:pPr>
            <w:r w:rsidRPr="00F30B68">
              <w:rPr>
                <w:rFonts w:eastAsia="Times New Roman" w:cstheme="minorHAnsi"/>
                <w:color w:val="000000"/>
                <w:lang w:val="en-US"/>
              </w:rPr>
              <w:t xml:space="preserve">Percent </w:t>
            </w:r>
          </w:p>
        </w:tc>
      </w:tr>
      <w:tr w:rsidR="00706EE1" w:rsidRPr="00F30B68" w14:paraId="22BBFEA7" w14:textId="77777777" w:rsidTr="00693B30">
        <w:trPr>
          <w:trHeight w:val="300"/>
        </w:trPr>
        <w:tc>
          <w:tcPr>
            <w:tcW w:w="4922" w:type="dxa"/>
            <w:tcBorders>
              <w:top w:val="nil"/>
              <w:left w:val="single" w:sz="4" w:space="0" w:color="auto"/>
              <w:bottom w:val="single" w:sz="4" w:space="0" w:color="auto"/>
              <w:right w:val="single" w:sz="4" w:space="0" w:color="auto"/>
            </w:tcBorders>
            <w:shd w:val="clear" w:color="auto" w:fill="auto"/>
            <w:noWrap/>
            <w:vAlign w:val="bottom"/>
            <w:hideMark/>
          </w:tcPr>
          <w:p w14:paraId="3FCC14C5" w14:textId="77777777" w:rsidR="00706EE1" w:rsidRPr="00F30B68" w:rsidRDefault="00706EE1" w:rsidP="00437936">
            <w:pPr>
              <w:spacing w:after="0" w:line="240" w:lineRule="auto"/>
              <w:rPr>
                <w:rFonts w:eastAsia="Times New Roman" w:cstheme="minorHAnsi"/>
                <w:color w:val="000000"/>
                <w:lang w:val="en-US"/>
              </w:rPr>
            </w:pPr>
            <w:r w:rsidRPr="00F30B68">
              <w:rPr>
                <w:rFonts w:eastAsia="Times New Roman" w:cstheme="minorHAnsi"/>
                <w:color w:val="000000"/>
                <w:lang w:val="en-US"/>
              </w:rPr>
              <w:t>Local Government</w:t>
            </w:r>
          </w:p>
        </w:tc>
        <w:tc>
          <w:tcPr>
            <w:tcW w:w="2213" w:type="dxa"/>
            <w:tcBorders>
              <w:top w:val="nil"/>
              <w:left w:val="nil"/>
              <w:bottom w:val="single" w:sz="4" w:space="0" w:color="auto"/>
              <w:right w:val="single" w:sz="4" w:space="0" w:color="auto"/>
            </w:tcBorders>
            <w:shd w:val="clear" w:color="auto" w:fill="auto"/>
            <w:noWrap/>
            <w:vAlign w:val="bottom"/>
            <w:hideMark/>
          </w:tcPr>
          <w:p w14:paraId="13459A6B" w14:textId="77777777" w:rsidR="00706EE1" w:rsidRPr="00F30B68" w:rsidRDefault="00706EE1"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176</w:t>
            </w:r>
          </w:p>
        </w:tc>
        <w:tc>
          <w:tcPr>
            <w:tcW w:w="2215" w:type="dxa"/>
            <w:tcBorders>
              <w:top w:val="nil"/>
              <w:left w:val="nil"/>
              <w:bottom w:val="single" w:sz="4" w:space="0" w:color="auto"/>
              <w:right w:val="single" w:sz="4" w:space="0" w:color="auto"/>
            </w:tcBorders>
            <w:shd w:val="clear" w:color="auto" w:fill="auto"/>
            <w:noWrap/>
            <w:vAlign w:val="bottom"/>
            <w:hideMark/>
          </w:tcPr>
          <w:p w14:paraId="7041ADF8" w14:textId="77777777" w:rsidR="00706EE1" w:rsidRPr="00F30B68" w:rsidRDefault="00706EE1"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88.4</w:t>
            </w:r>
          </w:p>
        </w:tc>
      </w:tr>
      <w:tr w:rsidR="00706EE1" w:rsidRPr="00F30B68" w14:paraId="38FEBB12" w14:textId="77777777" w:rsidTr="00693B30">
        <w:trPr>
          <w:trHeight w:val="300"/>
        </w:trPr>
        <w:tc>
          <w:tcPr>
            <w:tcW w:w="4922" w:type="dxa"/>
            <w:tcBorders>
              <w:top w:val="nil"/>
              <w:left w:val="single" w:sz="4" w:space="0" w:color="auto"/>
              <w:bottom w:val="single" w:sz="4" w:space="0" w:color="auto"/>
              <w:right w:val="single" w:sz="4" w:space="0" w:color="auto"/>
            </w:tcBorders>
            <w:shd w:val="clear" w:color="auto" w:fill="auto"/>
            <w:noWrap/>
            <w:vAlign w:val="bottom"/>
            <w:hideMark/>
          </w:tcPr>
          <w:p w14:paraId="21251460" w14:textId="77777777" w:rsidR="00706EE1" w:rsidRPr="00F30B68" w:rsidRDefault="00706EE1" w:rsidP="00437936">
            <w:pPr>
              <w:spacing w:after="0" w:line="240" w:lineRule="auto"/>
              <w:rPr>
                <w:rFonts w:eastAsia="Times New Roman" w:cstheme="minorHAnsi"/>
                <w:color w:val="000000"/>
                <w:lang w:val="en-US"/>
              </w:rPr>
            </w:pPr>
            <w:r w:rsidRPr="00F30B68">
              <w:rPr>
                <w:rFonts w:eastAsia="Times New Roman" w:cstheme="minorHAnsi"/>
                <w:color w:val="000000"/>
                <w:lang w:val="en-US"/>
              </w:rPr>
              <w:t>Regional and International Organizations</w:t>
            </w:r>
          </w:p>
        </w:tc>
        <w:tc>
          <w:tcPr>
            <w:tcW w:w="2213" w:type="dxa"/>
            <w:tcBorders>
              <w:top w:val="nil"/>
              <w:left w:val="nil"/>
              <w:bottom w:val="single" w:sz="4" w:space="0" w:color="auto"/>
              <w:right w:val="single" w:sz="4" w:space="0" w:color="auto"/>
            </w:tcBorders>
            <w:shd w:val="clear" w:color="auto" w:fill="auto"/>
            <w:noWrap/>
            <w:vAlign w:val="bottom"/>
            <w:hideMark/>
          </w:tcPr>
          <w:p w14:paraId="268B7A32" w14:textId="77777777" w:rsidR="00706EE1" w:rsidRPr="00F30B68" w:rsidRDefault="00706EE1"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11</w:t>
            </w:r>
          </w:p>
        </w:tc>
        <w:tc>
          <w:tcPr>
            <w:tcW w:w="2215" w:type="dxa"/>
            <w:tcBorders>
              <w:top w:val="nil"/>
              <w:left w:val="nil"/>
              <w:bottom w:val="single" w:sz="4" w:space="0" w:color="auto"/>
              <w:right w:val="single" w:sz="4" w:space="0" w:color="auto"/>
            </w:tcBorders>
            <w:shd w:val="clear" w:color="auto" w:fill="auto"/>
            <w:noWrap/>
            <w:vAlign w:val="bottom"/>
            <w:hideMark/>
          </w:tcPr>
          <w:p w14:paraId="4FDBA967" w14:textId="77777777" w:rsidR="00706EE1" w:rsidRPr="00F30B68" w:rsidRDefault="00706EE1"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5.5</w:t>
            </w:r>
          </w:p>
        </w:tc>
      </w:tr>
      <w:tr w:rsidR="00706EE1" w:rsidRPr="00F30B68" w14:paraId="270CFCAE" w14:textId="77777777" w:rsidTr="00693B30">
        <w:trPr>
          <w:trHeight w:val="300"/>
        </w:trPr>
        <w:tc>
          <w:tcPr>
            <w:tcW w:w="4922" w:type="dxa"/>
            <w:tcBorders>
              <w:top w:val="nil"/>
              <w:left w:val="single" w:sz="4" w:space="0" w:color="auto"/>
              <w:bottom w:val="single" w:sz="4" w:space="0" w:color="auto"/>
              <w:right w:val="single" w:sz="4" w:space="0" w:color="auto"/>
            </w:tcBorders>
            <w:shd w:val="clear" w:color="auto" w:fill="auto"/>
            <w:noWrap/>
            <w:vAlign w:val="bottom"/>
            <w:hideMark/>
          </w:tcPr>
          <w:p w14:paraId="1F5B7589" w14:textId="77777777" w:rsidR="00706EE1" w:rsidRPr="00F30B68" w:rsidRDefault="00706EE1" w:rsidP="00437936">
            <w:pPr>
              <w:spacing w:after="0" w:line="240" w:lineRule="auto"/>
              <w:rPr>
                <w:rFonts w:eastAsia="Times New Roman" w:cstheme="minorHAnsi"/>
                <w:color w:val="000000"/>
                <w:lang w:val="en-US"/>
              </w:rPr>
            </w:pPr>
            <w:r w:rsidRPr="00F30B68">
              <w:rPr>
                <w:rFonts w:eastAsia="Times New Roman" w:cstheme="minorHAnsi"/>
                <w:color w:val="000000"/>
                <w:lang w:val="en-US"/>
              </w:rPr>
              <w:t>Me and my family</w:t>
            </w:r>
          </w:p>
        </w:tc>
        <w:tc>
          <w:tcPr>
            <w:tcW w:w="2213" w:type="dxa"/>
            <w:tcBorders>
              <w:top w:val="nil"/>
              <w:left w:val="nil"/>
              <w:bottom w:val="single" w:sz="4" w:space="0" w:color="auto"/>
              <w:right w:val="single" w:sz="4" w:space="0" w:color="auto"/>
            </w:tcBorders>
            <w:shd w:val="clear" w:color="auto" w:fill="auto"/>
            <w:noWrap/>
            <w:vAlign w:val="bottom"/>
            <w:hideMark/>
          </w:tcPr>
          <w:p w14:paraId="12B8D400" w14:textId="77777777" w:rsidR="00706EE1" w:rsidRPr="00F30B68" w:rsidRDefault="00706EE1"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29</w:t>
            </w:r>
          </w:p>
        </w:tc>
        <w:tc>
          <w:tcPr>
            <w:tcW w:w="2215" w:type="dxa"/>
            <w:tcBorders>
              <w:top w:val="nil"/>
              <w:left w:val="nil"/>
              <w:bottom w:val="single" w:sz="4" w:space="0" w:color="auto"/>
              <w:right w:val="single" w:sz="4" w:space="0" w:color="auto"/>
            </w:tcBorders>
            <w:shd w:val="clear" w:color="auto" w:fill="auto"/>
            <w:noWrap/>
            <w:vAlign w:val="bottom"/>
            <w:hideMark/>
          </w:tcPr>
          <w:p w14:paraId="57A9C590" w14:textId="77777777" w:rsidR="00706EE1" w:rsidRPr="00F30B68" w:rsidRDefault="00706EE1"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14.6</w:t>
            </w:r>
          </w:p>
        </w:tc>
      </w:tr>
      <w:tr w:rsidR="00706EE1" w:rsidRPr="00F30B68" w14:paraId="023D8B5E" w14:textId="77777777" w:rsidTr="00693B30">
        <w:trPr>
          <w:trHeight w:val="300"/>
        </w:trPr>
        <w:tc>
          <w:tcPr>
            <w:tcW w:w="4922" w:type="dxa"/>
            <w:tcBorders>
              <w:top w:val="nil"/>
              <w:left w:val="single" w:sz="4" w:space="0" w:color="auto"/>
              <w:bottom w:val="single" w:sz="4" w:space="0" w:color="auto"/>
              <w:right w:val="single" w:sz="4" w:space="0" w:color="auto"/>
            </w:tcBorders>
            <w:shd w:val="clear" w:color="auto" w:fill="auto"/>
            <w:noWrap/>
            <w:vAlign w:val="bottom"/>
            <w:hideMark/>
          </w:tcPr>
          <w:p w14:paraId="3846711C" w14:textId="77777777" w:rsidR="00706EE1" w:rsidRPr="00F30B68" w:rsidRDefault="00706EE1" w:rsidP="00437936">
            <w:pPr>
              <w:spacing w:after="0" w:line="240" w:lineRule="auto"/>
              <w:rPr>
                <w:rFonts w:eastAsia="Times New Roman" w:cstheme="minorHAnsi"/>
                <w:color w:val="000000"/>
                <w:lang w:val="en-US"/>
              </w:rPr>
            </w:pPr>
            <w:r w:rsidRPr="00F30B68">
              <w:rPr>
                <w:rFonts w:eastAsia="Times New Roman" w:cstheme="minorHAnsi"/>
                <w:color w:val="000000"/>
                <w:lang w:val="en-US"/>
              </w:rPr>
              <w:t>Younger/future generations</w:t>
            </w:r>
          </w:p>
        </w:tc>
        <w:tc>
          <w:tcPr>
            <w:tcW w:w="2213" w:type="dxa"/>
            <w:tcBorders>
              <w:top w:val="nil"/>
              <w:left w:val="nil"/>
              <w:bottom w:val="single" w:sz="4" w:space="0" w:color="auto"/>
              <w:right w:val="single" w:sz="4" w:space="0" w:color="auto"/>
            </w:tcBorders>
            <w:shd w:val="clear" w:color="auto" w:fill="auto"/>
            <w:noWrap/>
            <w:vAlign w:val="bottom"/>
            <w:hideMark/>
          </w:tcPr>
          <w:p w14:paraId="016E071B" w14:textId="77777777" w:rsidR="00706EE1" w:rsidRPr="00F30B68" w:rsidRDefault="00706EE1"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14</w:t>
            </w:r>
          </w:p>
        </w:tc>
        <w:tc>
          <w:tcPr>
            <w:tcW w:w="2215" w:type="dxa"/>
            <w:tcBorders>
              <w:top w:val="nil"/>
              <w:left w:val="nil"/>
              <w:bottom w:val="single" w:sz="4" w:space="0" w:color="auto"/>
              <w:right w:val="single" w:sz="4" w:space="0" w:color="auto"/>
            </w:tcBorders>
            <w:shd w:val="clear" w:color="auto" w:fill="auto"/>
            <w:noWrap/>
            <w:vAlign w:val="bottom"/>
            <w:hideMark/>
          </w:tcPr>
          <w:p w14:paraId="751358AB" w14:textId="77777777" w:rsidR="00706EE1" w:rsidRPr="00F30B68" w:rsidRDefault="00706EE1"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7.0</w:t>
            </w:r>
          </w:p>
        </w:tc>
      </w:tr>
      <w:tr w:rsidR="00706EE1" w:rsidRPr="00F30B68" w14:paraId="3D703C26" w14:textId="77777777" w:rsidTr="00693B30">
        <w:trPr>
          <w:trHeight w:val="300"/>
        </w:trPr>
        <w:tc>
          <w:tcPr>
            <w:tcW w:w="4922" w:type="dxa"/>
            <w:tcBorders>
              <w:top w:val="nil"/>
              <w:left w:val="single" w:sz="4" w:space="0" w:color="auto"/>
              <w:bottom w:val="single" w:sz="4" w:space="0" w:color="auto"/>
              <w:right w:val="single" w:sz="4" w:space="0" w:color="auto"/>
            </w:tcBorders>
            <w:shd w:val="clear" w:color="auto" w:fill="auto"/>
            <w:noWrap/>
            <w:vAlign w:val="bottom"/>
            <w:hideMark/>
          </w:tcPr>
          <w:p w14:paraId="0E183BBD" w14:textId="77777777" w:rsidR="00706EE1" w:rsidRPr="00F30B68" w:rsidRDefault="00706EE1" w:rsidP="00437936">
            <w:pPr>
              <w:spacing w:after="0" w:line="240" w:lineRule="auto"/>
              <w:rPr>
                <w:rFonts w:eastAsia="Times New Roman" w:cstheme="minorHAnsi"/>
                <w:color w:val="000000"/>
                <w:lang w:val="en-US"/>
              </w:rPr>
            </w:pPr>
            <w:r w:rsidRPr="00F30B68">
              <w:rPr>
                <w:rFonts w:eastAsia="Times New Roman" w:cstheme="minorHAnsi"/>
                <w:color w:val="000000"/>
                <w:lang w:val="en-US"/>
              </w:rPr>
              <w:t>Community groups</w:t>
            </w:r>
          </w:p>
        </w:tc>
        <w:tc>
          <w:tcPr>
            <w:tcW w:w="2213" w:type="dxa"/>
            <w:tcBorders>
              <w:top w:val="nil"/>
              <w:left w:val="nil"/>
              <w:bottom w:val="single" w:sz="4" w:space="0" w:color="auto"/>
              <w:right w:val="single" w:sz="4" w:space="0" w:color="auto"/>
            </w:tcBorders>
            <w:shd w:val="clear" w:color="auto" w:fill="auto"/>
            <w:noWrap/>
            <w:vAlign w:val="bottom"/>
            <w:hideMark/>
          </w:tcPr>
          <w:p w14:paraId="52B88A0B" w14:textId="77777777" w:rsidR="00706EE1" w:rsidRPr="00F30B68" w:rsidRDefault="00706EE1"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90</w:t>
            </w:r>
          </w:p>
        </w:tc>
        <w:tc>
          <w:tcPr>
            <w:tcW w:w="2215" w:type="dxa"/>
            <w:tcBorders>
              <w:top w:val="nil"/>
              <w:left w:val="nil"/>
              <w:bottom w:val="single" w:sz="4" w:space="0" w:color="auto"/>
              <w:right w:val="single" w:sz="4" w:space="0" w:color="auto"/>
            </w:tcBorders>
            <w:shd w:val="clear" w:color="auto" w:fill="auto"/>
            <w:noWrap/>
            <w:vAlign w:val="bottom"/>
            <w:hideMark/>
          </w:tcPr>
          <w:p w14:paraId="0C94A450" w14:textId="77777777" w:rsidR="00706EE1" w:rsidRPr="00F30B68" w:rsidRDefault="00706EE1"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45.2</w:t>
            </w:r>
          </w:p>
        </w:tc>
      </w:tr>
      <w:tr w:rsidR="00706EE1" w:rsidRPr="00F30B68" w14:paraId="54719009" w14:textId="77777777" w:rsidTr="00693B30">
        <w:trPr>
          <w:trHeight w:val="300"/>
        </w:trPr>
        <w:tc>
          <w:tcPr>
            <w:tcW w:w="4922" w:type="dxa"/>
            <w:tcBorders>
              <w:top w:val="nil"/>
              <w:left w:val="single" w:sz="4" w:space="0" w:color="auto"/>
              <w:bottom w:val="single" w:sz="4" w:space="0" w:color="auto"/>
              <w:right w:val="single" w:sz="4" w:space="0" w:color="auto"/>
            </w:tcBorders>
            <w:shd w:val="clear" w:color="auto" w:fill="auto"/>
            <w:noWrap/>
            <w:vAlign w:val="bottom"/>
            <w:hideMark/>
          </w:tcPr>
          <w:p w14:paraId="15C0424B" w14:textId="77777777" w:rsidR="00706EE1" w:rsidRPr="00F30B68" w:rsidRDefault="00706EE1" w:rsidP="00437936">
            <w:pPr>
              <w:spacing w:after="0" w:line="240" w:lineRule="auto"/>
              <w:rPr>
                <w:rFonts w:eastAsia="Times New Roman" w:cstheme="minorHAnsi"/>
                <w:color w:val="000000"/>
                <w:lang w:val="en-US"/>
              </w:rPr>
            </w:pPr>
            <w:r w:rsidRPr="00F30B68">
              <w:rPr>
                <w:rFonts w:eastAsia="Times New Roman" w:cstheme="minorHAnsi"/>
                <w:color w:val="000000"/>
                <w:lang w:val="en-US"/>
              </w:rPr>
              <w:t>Volunteer organization</w:t>
            </w:r>
          </w:p>
        </w:tc>
        <w:tc>
          <w:tcPr>
            <w:tcW w:w="2213" w:type="dxa"/>
            <w:tcBorders>
              <w:top w:val="nil"/>
              <w:left w:val="nil"/>
              <w:bottom w:val="single" w:sz="4" w:space="0" w:color="auto"/>
              <w:right w:val="single" w:sz="4" w:space="0" w:color="auto"/>
            </w:tcBorders>
            <w:shd w:val="clear" w:color="auto" w:fill="auto"/>
            <w:noWrap/>
            <w:vAlign w:val="bottom"/>
            <w:hideMark/>
          </w:tcPr>
          <w:p w14:paraId="0BBBEB7A" w14:textId="77777777" w:rsidR="00706EE1" w:rsidRPr="00F30B68" w:rsidRDefault="00706EE1"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27</w:t>
            </w:r>
          </w:p>
        </w:tc>
        <w:tc>
          <w:tcPr>
            <w:tcW w:w="2215" w:type="dxa"/>
            <w:tcBorders>
              <w:top w:val="nil"/>
              <w:left w:val="nil"/>
              <w:bottom w:val="single" w:sz="4" w:space="0" w:color="auto"/>
              <w:right w:val="single" w:sz="4" w:space="0" w:color="auto"/>
            </w:tcBorders>
            <w:shd w:val="clear" w:color="auto" w:fill="auto"/>
            <w:noWrap/>
            <w:vAlign w:val="bottom"/>
            <w:hideMark/>
          </w:tcPr>
          <w:p w14:paraId="43454B96" w14:textId="77777777" w:rsidR="00706EE1" w:rsidRPr="00F30B68" w:rsidRDefault="00706EE1"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13.6</w:t>
            </w:r>
          </w:p>
        </w:tc>
      </w:tr>
      <w:tr w:rsidR="00706EE1" w:rsidRPr="00F30B68" w14:paraId="2CCFC5DC" w14:textId="77777777" w:rsidTr="00693B30">
        <w:trPr>
          <w:trHeight w:val="300"/>
        </w:trPr>
        <w:tc>
          <w:tcPr>
            <w:tcW w:w="4922" w:type="dxa"/>
            <w:tcBorders>
              <w:top w:val="nil"/>
              <w:left w:val="single" w:sz="4" w:space="0" w:color="auto"/>
              <w:bottom w:val="single" w:sz="4" w:space="0" w:color="auto"/>
              <w:right w:val="single" w:sz="4" w:space="0" w:color="auto"/>
            </w:tcBorders>
            <w:shd w:val="clear" w:color="auto" w:fill="auto"/>
            <w:noWrap/>
            <w:vAlign w:val="bottom"/>
            <w:hideMark/>
          </w:tcPr>
          <w:p w14:paraId="23AF7B3E" w14:textId="77777777" w:rsidR="00706EE1" w:rsidRPr="00F30B68" w:rsidRDefault="00706EE1" w:rsidP="00437936">
            <w:pPr>
              <w:spacing w:after="0" w:line="240" w:lineRule="auto"/>
              <w:rPr>
                <w:rFonts w:eastAsia="Times New Roman" w:cstheme="minorHAnsi"/>
                <w:color w:val="000000"/>
                <w:lang w:val="en-US"/>
              </w:rPr>
            </w:pPr>
            <w:r w:rsidRPr="00F30B68">
              <w:rPr>
                <w:rFonts w:eastAsia="Times New Roman" w:cstheme="minorHAnsi"/>
                <w:color w:val="000000"/>
                <w:lang w:val="en-US"/>
              </w:rPr>
              <w:t>NGOs</w:t>
            </w:r>
          </w:p>
        </w:tc>
        <w:tc>
          <w:tcPr>
            <w:tcW w:w="2213" w:type="dxa"/>
            <w:tcBorders>
              <w:top w:val="nil"/>
              <w:left w:val="nil"/>
              <w:bottom w:val="single" w:sz="4" w:space="0" w:color="auto"/>
              <w:right w:val="single" w:sz="4" w:space="0" w:color="auto"/>
            </w:tcBorders>
            <w:shd w:val="clear" w:color="auto" w:fill="auto"/>
            <w:noWrap/>
            <w:vAlign w:val="bottom"/>
            <w:hideMark/>
          </w:tcPr>
          <w:p w14:paraId="1E17C86D" w14:textId="77777777" w:rsidR="00706EE1" w:rsidRPr="00F30B68" w:rsidRDefault="00706EE1"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33</w:t>
            </w:r>
          </w:p>
        </w:tc>
        <w:tc>
          <w:tcPr>
            <w:tcW w:w="2215" w:type="dxa"/>
            <w:tcBorders>
              <w:top w:val="nil"/>
              <w:left w:val="nil"/>
              <w:bottom w:val="single" w:sz="4" w:space="0" w:color="auto"/>
              <w:right w:val="single" w:sz="4" w:space="0" w:color="auto"/>
            </w:tcBorders>
            <w:shd w:val="clear" w:color="auto" w:fill="auto"/>
            <w:noWrap/>
            <w:vAlign w:val="bottom"/>
            <w:hideMark/>
          </w:tcPr>
          <w:p w14:paraId="1170BB57" w14:textId="77777777" w:rsidR="00706EE1" w:rsidRPr="00F30B68" w:rsidRDefault="00706EE1"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16.6</w:t>
            </w:r>
          </w:p>
        </w:tc>
      </w:tr>
      <w:tr w:rsidR="00706EE1" w:rsidRPr="00F30B68" w14:paraId="315DA5C7" w14:textId="77777777" w:rsidTr="00693B30">
        <w:trPr>
          <w:trHeight w:val="300"/>
        </w:trPr>
        <w:tc>
          <w:tcPr>
            <w:tcW w:w="4922" w:type="dxa"/>
            <w:tcBorders>
              <w:top w:val="nil"/>
              <w:left w:val="single" w:sz="4" w:space="0" w:color="auto"/>
              <w:bottom w:val="single" w:sz="4" w:space="0" w:color="auto"/>
              <w:right w:val="single" w:sz="4" w:space="0" w:color="auto"/>
            </w:tcBorders>
            <w:shd w:val="clear" w:color="auto" w:fill="auto"/>
            <w:noWrap/>
            <w:vAlign w:val="bottom"/>
            <w:hideMark/>
          </w:tcPr>
          <w:p w14:paraId="39E646D0" w14:textId="77777777" w:rsidR="00706EE1" w:rsidRPr="00F30B68" w:rsidRDefault="00706EE1" w:rsidP="00437936">
            <w:pPr>
              <w:spacing w:after="0" w:line="240" w:lineRule="auto"/>
              <w:rPr>
                <w:rFonts w:eastAsia="Times New Roman" w:cstheme="minorHAnsi"/>
                <w:color w:val="000000"/>
                <w:lang w:val="en-US"/>
              </w:rPr>
            </w:pPr>
            <w:r w:rsidRPr="00F30B68">
              <w:rPr>
                <w:rFonts w:eastAsia="Times New Roman" w:cstheme="minorHAnsi"/>
                <w:color w:val="000000"/>
                <w:lang w:val="en-US"/>
              </w:rPr>
              <w:t>Other Specify</w:t>
            </w:r>
          </w:p>
        </w:tc>
        <w:tc>
          <w:tcPr>
            <w:tcW w:w="2213" w:type="dxa"/>
            <w:tcBorders>
              <w:top w:val="nil"/>
              <w:left w:val="nil"/>
              <w:bottom w:val="single" w:sz="4" w:space="0" w:color="auto"/>
              <w:right w:val="single" w:sz="4" w:space="0" w:color="auto"/>
            </w:tcBorders>
            <w:shd w:val="clear" w:color="auto" w:fill="auto"/>
            <w:noWrap/>
            <w:vAlign w:val="bottom"/>
            <w:hideMark/>
          </w:tcPr>
          <w:p w14:paraId="523774C0" w14:textId="77777777" w:rsidR="00706EE1" w:rsidRPr="00F30B68" w:rsidRDefault="00706EE1"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10</w:t>
            </w:r>
          </w:p>
        </w:tc>
        <w:tc>
          <w:tcPr>
            <w:tcW w:w="2215" w:type="dxa"/>
            <w:tcBorders>
              <w:top w:val="nil"/>
              <w:left w:val="nil"/>
              <w:bottom w:val="single" w:sz="4" w:space="0" w:color="auto"/>
              <w:right w:val="single" w:sz="4" w:space="0" w:color="auto"/>
            </w:tcBorders>
            <w:shd w:val="clear" w:color="auto" w:fill="auto"/>
            <w:noWrap/>
            <w:vAlign w:val="bottom"/>
            <w:hideMark/>
          </w:tcPr>
          <w:p w14:paraId="3486C5C3" w14:textId="77777777" w:rsidR="00706EE1" w:rsidRPr="00F30B68" w:rsidRDefault="00706EE1" w:rsidP="00437936">
            <w:pPr>
              <w:spacing w:after="0" w:line="240" w:lineRule="auto"/>
              <w:jc w:val="right"/>
              <w:rPr>
                <w:rFonts w:eastAsia="Times New Roman" w:cstheme="minorHAnsi"/>
                <w:color w:val="000000"/>
                <w:lang w:val="en-US"/>
              </w:rPr>
            </w:pPr>
            <w:r w:rsidRPr="00F30B68">
              <w:rPr>
                <w:rFonts w:eastAsia="Times New Roman" w:cstheme="minorHAnsi"/>
                <w:color w:val="000000"/>
                <w:lang w:val="en-US"/>
              </w:rPr>
              <w:t>5.0</w:t>
            </w:r>
          </w:p>
        </w:tc>
      </w:tr>
    </w:tbl>
    <w:p w14:paraId="5C53274F" w14:textId="7D17E2CE" w:rsidR="00706EE1" w:rsidRPr="00F30B68" w:rsidRDefault="00706EE1" w:rsidP="00B8476B">
      <w:pPr>
        <w:autoSpaceDE w:val="0"/>
        <w:autoSpaceDN w:val="0"/>
        <w:adjustRightInd w:val="0"/>
        <w:spacing w:after="0" w:line="240" w:lineRule="auto"/>
        <w:jc w:val="both"/>
        <w:rPr>
          <w:rFonts w:cstheme="minorHAnsi"/>
        </w:rPr>
      </w:pPr>
    </w:p>
    <w:p w14:paraId="2435EC03" w14:textId="43ABE437" w:rsidR="0084741F" w:rsidRPr="00F30B68" w:rsidRDefault="0084741F" w:rsidP="00EF7416">
      <w:pPr>
        <w:autoSpaceDE w:val="0"/>
        <w:autoSpaceDN w:val="0"/>
        <w:adjustRightInd w:val="0"/>
        <w:spacing w:after="0" w:line="240" w:lineRule="auto"/>
        <w:jc w:val="both"/>
        <w:rPr>
          <w:rFonts w:cstheme="minorHAnsi"/>
        </w:rPr>
      </w:pPr>
    </w:p>
    <w:tbl>
      <w:tblPr>
        <w:tblW w:w="9511" w:type="dxa"/>
        <w:tblInd w:w="-5" w:type="dxa"/>
        <w:tblLook w:val="04A0" w:firstRow="1" w:lastRow="0" w:firstColumn="1" w:lastColumn="0" w:noHBand="0" w:noVBand="1"/>
      </w:tblPr>
      <w:tblGrid>
        <w:gridCol w:w="2790"/>
        <w:gridCol w:w="1080"/>
        <w:gridCol w:w="1080"/>
        <w:gridCol w:w="1170"/>
        <w:gridCol w:w="1170"/>
        <w:gridCol w:w="1080"/>
        <w:gridCol w:w="1141"/>
      </w:tblGrid>
      <w:tr w:rsidR="00E837C9" w:rsidRPr="00F30B68" w14:paraId="6B45887E" w14:textId="77777777" w:rsidTr="00EF7416">
        <w:trPr>
          <w:trHeight w:val="638"/>
        </w:trPr>
        <w:tc>
          <w:tcPr>
            <w:tcW w:w="9511"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6B851362" w14:textId="646F0E56" w:rsidR="00E837C9" w:rsidRPr="00F30B68" w:rsidRDefault="00E837C9" w:rsidP="00E837C9">
            <w:pPr>
              <w:spacing w:after="0" w:line="240" w:lineRule="auto"/>
              <w:jc w:val="center"/>
              <w:rPr>
                <w:rFonts w:eastAsia="Times New Roman" w:cstheme="minorHAnsi"/>
                <w:b/>
                <w:color w:val="000000"/>
                <w:lang w:val="en-US"/>
              </w:rPr>
            </w:pPr>
            <w:r w:rsidRPr="00F30B68">
              <w:rPr>
                <w:rFonts w:eastAsia="Times New Roman" w:cstheme="minorHAnsi"/>
                <w:b/>
                <w:color w:val="000000"/>
                <w:lang w:val="en-US"/>
              </w:rPr>
              <w:t xml:space="preserve">Table </w:t>
            </w:r>
            <w:r w:rsidR="00A77B5B" w:rsidRPr="00F30B68">
              <w:rPr>
                <w:rFonts w:eastAsia="Times New Roman" w:cstheme="minorHAnsi"/>
                <w:b/>
                <w:color w:val="000000"/>
                <w:lang w:val="en-US"/>
              </w:rPr>
              <w:t>2</w:t>
            </w:r>
            <w:r w:rsidR="00A54E9A" w:rsidRPr="00F30B68">
              <w:rPr>
                <w:rFonts w:eastAsia="Times New Roman" w:cstheme="minorHAnsi"/>
                <w:b/>
                <w:color w:val="000000"/>
                <w:lang w:val="en-US"/>
              </w:rPr>
              <w:t>1</w:t>
            </w:r>
            <w:r w:rsidRPr="00F30B68">
              <w:rPr>
                <w:rFonts w:eastAsia="Times New Roman" w:cstheme="minorHAnsi"/>
                <w:b/>
                <w:color w:val="000000"/>
                <w:lang w:val="en-US"/>
              </w:rPr>
              <w:t>: Percent of Respondents by Knowledge on who is responsible for Climate Change effect mitigation</w:t>
            </w:r>
          </w:p>
        </w:tc>
      </w:tr>
      <w:tr w:rsidR="00E837C9" w:rsidRPr="00F30B68" w14:paraId="70DDBEE7" w14:textId="77777777" w:rsidTr="00EF7416">
        <w:trPr>
          <w:trHeight w:val="300"/>
        </w:trPr>
        <w:tc>
          <w:tcPr>
            <w:tcW w:w="2790" w:type="dxa"/>
            <w:tcBorders>
              <w:top w:val="nil"/>
              <w:left w:val="single" w:sz="4" w:space="0" w:color="auto"/>
              <w:bottom w:val="single" w:sz="4" w:space="0" w:color="auto"/>
              <w:right w:val="single" w:sz="4" w:space="0" w:color="auto"/>
            </w:tcBorders>
            <w:shd w:val="clear" w:color="auto" w:fill="auto"/>
            <w:noWrap/>
            <w:hideMark/>
          </w:tcPr>
          <w:p w14:paraId="659232BF" w14:textId="62380BDB" w:rsidR="00E837C9" w:rsidRPr="00F30B68" w:rsidRDefault="00E837C9" w:rsidP="006C192A">
            <w:pPr>
              <w:spacing w:after="0" w:line="240" w:lineRule="auto"/>
              <w:jc w:val="center"/>
              <w:rPr>
                <w:rFonts w:eastAsia="Times New Roman" w:cstheme="minorHAnsi"/>
                <w:color w:val="000000"/>
                <w:lang w:val="en-US"/>
              </w:rPr>
            </w:pPr>
            <w:r w:rsidRPr="00F30B68">
              <w:rPr>
                <w:rFonts w:eastAsia="Times New Roman" w:cstheme="minorHAnsi"/>
                <w:color w:val="000000"/>
                <w:lang w:val="en-US"/>
              </w:rPr>
              <w:t>Responsible</w:t>
            </w:r>
          </w:p>
        </w:tc>
        <w:tc>
          <w:tcPr>
            <w:tcW w:w="1080" w:type="dxa"/>
            <w:tcBorders>
              <w:top w:val="nil"/>
              <w:left w:val="nil"/>
              <w:bottom w:val="single" w:sz="4" w:space="0" w:color="auto"/>
              <w:right w:val="single" w:sz="4" w:space="0" w:color="auto"/>
            </w:tcBorders>
            <w:shd w:val="clear" w:color="auto" w:fill="auto"/>
            <w:noWrap/>
            <w:hideMark/>
          </w:tcPr>
          <w:p w14:paraId="34B1B5A9" w14:textId="77777777" w:rsidR="00E837C9" w:rsidRPr="00F30B68" w:rsidRDefault="00E837C9" w:rsidP="006C192A">
            <w:pPr>
              <w:spacing w:after="0" w:line="240" w:lineRule="auto"/>
              <w:jc w:val="center"/>
              <w:rPr>
                <w:rFonts w:eastAsia="Times New Roman" w:cstheme="minorHAnsi"/>
                <w:color w:val="000000"/>
                <w:lang w:val="en-US"/>
              </w:rPr>
            </w:pPr>
            <w:r w:rsidRPr="00F30B68">
              <w:rPr>
                <w:rFonts w:eastAsia="Times New Roman" w:cstheme="minorHAnsi"/>
                <w:color w:val="000000"/>
                <w:lang w:val="en-US"/>
              </w:rPr>
              <w:t>Lakka</w:t>
            </w:r>
          </w:p>
        </w:tc>
        <w:tc>
          <w:tcPr>
            <w:tcW w:w="1080" w:type="dxa"/>
            <w:tcBorders>
              <w:top w:val="nil"/>
              <w:left w:val="nil"/>
              <w:bottom w:val="single" w:sz="4" w:space="0" w:color="auto"/>
              <w:right w:val="single" w:sz="4" w:space="0" w:color="auto"/>
            </w:tcBorders>
            <w:shd w:val="clear" w:color="auto" w:fill="auto"/>
            <w:noWrap/>
            <w:hideMark/>
          </w:tcPr>
          <w:p w14:paraId="2092D9EE" w14:textId="25EF0449" w:rsidR="00E837C9" w:rsidRPr="00F30B68" w:rsidRDefault="00E837C9" w:rsidP="006C192A">
            <w:pPr>
              <w:spacing w:after="0" w:line="240" w:lineRule="auto"/>
              <w:jc w:val="center"/>
              <w:rPr>
                <w:rFonts w:eastAsia="Times New Roman" w:cstheme="minorHAnsi"/>
                <w:color w:val="000000"/>
                <w:lang w:val="en-US"/>
              </w:rPr>
            </w:pPr>
            <w:r w:rsidRPr="00F30B68">
              <w:rPr>
                <w:rFonts w:eastAsia="Times New Roman" w:cstheme="minorHAnsi"/>
                <w:color w:val="000000"/>
                <w:lang w:val="en-US"/>
              </w:rPr>
              <w:t>Hamilton</w:t>
            </w:r>
          </w:p>
        </w:tc>
        <w:tc>
          <w:tcPr>
            <w:tcW w:w="1170" w:type="dxa"/>
            <w:tcBorders>
              <w:top w:val="nil"/>
              <w:left w:val="nil"/>
              <w:bottom w:val="single" w:sz="4" w:space="0" w:color="auto"/>
              <w:right w:val="single" w:sz="4" w:space="0" w:color="auto"/>
            </w:tcBorders>
            <w:shd w:val="clear" w:color="auto" w:fill="auto"/>
            <w:noWrap/>
            <w:hideMark/>
          </w:tcPr>
          <w:p w14:paraId="3CBF4884" w14:textId="7508D5CC" w:rsidR="00E837C9" w:rsidRPr="00F30B68" w:rsidRDefault="00930B98" w:rsidP="006C192A">
            <w:pPr>
              <w:spacing w:after="0" w:line="240" w:lineRule="auto"/>
              <w:jc w:val="center"/>
              <w:rPr>
                <w:rFonts w:eastAsia="Times New Roman" w:cstheme="minorHAnsi"/>
                <w:color w:val="000000"/>
                <w:lang w:val="en-US"/>
              </w:rPr>
            </w:pPr>
            <w:r w:rsidRPr="00F30B68">
              <w:rPr>
                <w:rFonts w:eastAsia="Times New Roman" w:cstheme="minorHAnsi"/>
                <w:color w:val="000000"/>
                <w:lang w:val="en-US"/>
              </w:rPr>
              <w:t>Conakry</w:t>
            </w:r>
            <w:r w:rsidR="00E837C9" w:rsidRPr="00F30B68">
              <w:rPr>
                <w:rFonts w:eastAsia="Times New Roman" w:cstheme="minorHAnsi"/>
                <w:color w:val="000000"/>
                <w:lang w:val="en-US"/>
              </w:rPr>
              <w:t xml:space="preserve"> Dee</w:t>
            </w:r>
          </w:p>
        </w:tc>
        <w:tc>
          <w:tcPr>
            <w:tcW w:w="1170" w:type="dxa"/>
            <w:tcBorders>
              <w:top w:val="nil"/>
              <w:left w:val="nil"/>
              <w:bottom w:val="single" w:sz="4" w:space="0" w:color="auto"/>
              <w:right w:val="single" w:sz="4" w:space="0" w:color="auto"/>
            </w:tcBorders>
            <w:shd w:val="clear" w:color="auto" w:fill="auto"/>
            <w:noWrap/>
            <w:hideMark/>
          </w:tcPr>
          <w:p w14:paraId="114DCD9E" w14:textId="77777777" w:rsidR="00E837C9" w:rsidRPr="00F30B68" w:rsidRDefault="00E837C9" w:rsidP="006C192A">
            <w:pPr>
              <w:spacing w:after="0" w:line="240" w:lineRule="auto"/>
              <w:jc w:val="center"/>
              <w:rPr>
                <w:rFonts w:eastAsia="Times New Roman" w:cstheme="minorHAnsi"/>
                <w:color w:val="000000"/>
                <w:lang w:val="en-US"/>
              </w:rPr>
            </w:pPr>
            <w:proofErr w:type="spellStart"/>
            <w:r w:rsidRPr="00F30B68">
              <w:rPr>
                <w:rFonts w:eastAsia="Times New Roman" w:cstheme="minorHAnsi"/>
                <w:color w:val="000000"/>
                <w:lang w:val="en-US"/>
              </w:rPr>
              <w:t>Shenge</w:t>
            </w:r>
            <w:proofErr w:type="spellEnd"/>
          </w:p>
        </w:tc>
        <w:tc>
          <w:tcPr>
            <w:tcW w:w="1080" w:type="dxa"/>
            <w:tcBorders>
              <w:top w:val="nil"/>
              <w:left w:val="nil"/>
              <w:bottom w:val="single" w:sz="4" w:space="0" w:color="auto"/>
              <w:right w:val="single" w:sz="4" w:space="0" w:color="auto"/>
            </w:tcBorders>
            <w:shd w:val="clear" w:color="auto" w:fill="auto"/>
            <w:noWrap/>
            <w:hideMark/>
          </w:tcPr>
          <w:p w14:paraId="70D5DBD2" w14:textId="77777777" w:rsidR="00E837C9" w:rsidRPr="00F30B68" w:rsidRDefault="00E837C9" w:rsidP="006C192A">
            <w:pPr>
              <w:spacing w:after="0" w:line="240" w:lineRule="auto"/>
              <w:jc w:val="center"/>
              <w:rPr>
                <w:rFonts w:eastAsia="Times New Roman" w:cstheme="minorHAnsi"/>
                <w:color w:val="000000"/>
                <w:lang w:val="en-US"/>
              </w:rPr>
            </w:pPr>
            <w:proofErr w:type="spellStart"/>
            <w:r w:rsidRPr="00F30B68">
              <w:rPr>
                <w:rFonts w:eastAsia="Times New Roman" w:cstheme="minorHAnsi"/>
                <w:color w:val="000000"/>
                <w:lang w:val="en-US"/>
              </w:rPr>
              <w:t>Tombo</w:t>
            </w:r>
            <w:proofErr w:type="spellEnd"/>
          </w:p>
        </w:tc>
        <w:tc>
          <w:tcPr>
            <w:tcW w:w="1141" w:type="dxa"/>
            <w:tcBorders>
              <w:top w:val="nil"/>
              <w:left w:val="nil"/>
              <w:bottom w:val="single" w:sz="4" w:space="0" w:color="auto"/>
              <w:right w:val="single" w:sz="4" w:space="0" w:color="auto"/>
            </w:tcBorders>
            <w:shd w:val="clear" w:color="auto" w:fill="auto"/>
            <w:noWrap/>
            <w:hideMark/>
          </w:tcPr>
          <w:p w14:paraId="575EF4AF" w14:textId="77777777" w:rsidR="00E837C9" w:rsidRPr="00F30B68" w:rsidRDefault="00E837C9" w:rsidP="006C192A">
            <w:pPr>
              <w:spacing w:after="0" w:line="240" w:lineRule="auto"/>
              <w:jc w:val="center"/>
              <w:rPr>
                <w:rFonts w:eastAsia="Times New Roman" w:cstheme="minorHAnsi"/>
                <w:color w:val="000000"/>
                <w:lang w:val="en-US"/>
              </w:rPr>
            </w:pPr>
            <w:r w:rsidRPr="00F30B68">
              <w:rPr>
                <w:rFonts w:eastAsia="Times New Roman" w:cstheme="minorHAnsi"/>
                <w:color w:val="000000"/>
                <w:lang w:val="en-US"/>
              </w:rPr>
              <w:t>Turtle Island</w:t>
            </w:r>
          </w:p>
        </w:tc>
      </w:tr>
      <w:tr w:rsidR="00E837C9" w:rsidRPr="00F30B68" w14:paraId="1089D22F" w14:textId="77777777" w:rsidTr="00EF7416">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05F1A240" w14:textId="77777777" w:rsidR="00E837C9" w:rsidRPr="00F30B68" w:rsidRDefault="00E837C9" w:rsidP="00E837C9">
            <w:pPr>
              <w:spacing w:after="0" w:line="240" w:lineRule="auto"/>
              <w:rPr>
                <w:rFonts w:eastAsia="Times New Roman" w:cstheme="minorHAnsi"/>
                <w:color w:val="000000"/>
                <w:lang w:val="en-US"/>
              </w:rPr>
            </w:pPr>
            <w:r w:rsidRPr="00F30B68">
              <w:rPr>
                <w:rFonts w:eastAsia="Times New Roman" w:cstheme="minorHAnsi"/>
                <w:color w:val="000000"/>
                <w:lang w:val="en-US"/>
              </w:rPr>
              <w:t>Local Government</w:t>
            </w:r>
          </w:p>
        </w:tc>
        <w:tc>
          <w:tcPr>
            <w:tcW w:w="1080" w:type="dxa"/>
            <w:tcBorders>
              <w:top w:val="nil"/>
              <w:left w:val="nil"/>
              <w:bottom w:val="single" w:sz="4" w:space="0" w:color="auto"/>
              <w:right w:val="single" w:sz="4" w:space="0" w:color="auto"/>
            </w:tcBorders>
            <w:shd w:val="clear" w:color="auto" w:fill="auto"/>
            <w:noWrap/>
            <w:vAlign w:val="bottom"/>
            <w:hideMark/>
          </w:tcPr>
          <w:p w14:paraId="21EA2E52" w14:textId="499DE739"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76.7</w:t>
            </w:r>
          </w:p>
        </w:tc>
        <w:tc>
          <w:tcPr>
            <w:tcW w:w="1080" w:type="dxa"/>
            <w:tcBorders>
              <w:top w:val="nil"/>
              <w:left w:val="nil"/>
              <w:bottom w:val="single" w:sz="4" w:space="0" w:color="auto"/>
              <w:right w:val="single" w:sz="4" w:space="0" w:color="auto"/>
            </w:tcBorders>
            <w:shd w:val="clear" w:color="auto" w:fill="auto"/>
            <w:noWrap/>
            <w:vAlign w:val="bottom"/>
            <w:hideMark/>
          </w:tcPr>
          <w:p w14:paraId="2FFFB4B1" w14:textId="7E4FD62B"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95.7</w:t>
            </w:r>
          </w:p>
        </w:tc>
        <w:tc>
          <w:tcPr>
            <w:tcW w:w="1170" w:type="dxa"/>
            <w:tcBorders>
              <w:top w:val="nil"/>
              <w:left w:val="nil"/>
              <w:bottom w:val="single" w:sz="4" w:space="0" w:color="auto"/>
              <w:right w:val="single" w:sz="4" w:space="0" w:color="auto"/>
            </w:tcBorders>
            <w:shd w:val="clear" w:color="auto" w:fill="auto"/>
            <w:noWrap/>
            <w:vAlign w:val="bottom"/>
            <w:hideMark/>
          </w:tcPr>
          <w:p w14:paraId="7FC3A6EA" w14:textId="57D819F1"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83.3</w:t>
            </w:r>
          </w:p>
        </w:tc>
        <w:tc>
          <w:tcPr>
            <w:tcW w:w="1170" w:type="dxa"/>
            <w:tcBorders>
              <w:top w:val="nil"/>
              <w:left w:val="nil"/>
              <w:bottom w:val="single" w:sz="4" w:space="0" w:color="auto"/>
              <w:right w:val="single" w:sz="4" w:space="0" w:color="auto"/>
            </w:tcBorders>
            <w:shd w:val="clear" w:color="auto" w:fill="auto"/>
            <w:noWrap/>
            <w:vAlign w:val="bottom"/>
            <w:hideMark/>
          </w:tcPr>
          <w:p w14:paraId="0FE75D31" w14:textId="3C05E16A"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75.7</w:t>
            </w:r>
          </w:p>
        </w:tc>
        <w:tc>
          <w:tcPr>
            <w:tcW w:w="1080" w:type="dxa"/>
            <w:tcBorders>
              <w:top w:val="nil"/>
              <w:left w:val="nil"/>
              <w:bottom w:val="single" w:sz="4" w:space="0" w:color="auto"/>
              <w:right w:val="single" w:sz="4" w:space="0" w:color="auto"/>
            </w:tcBorders>
            <w:shd w:val="clear" w:color="auto" w:fill="auto"/>
            <w:noWrap/>
            <w:vAlign w:val="bottom"/>
            <w:hideMark/>
          </w:tcPr>
          <w:p w14:paraId="39EECFC8" w14:textId="66C3E017"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95.0</w:t>
            </w:r>
          </w:p>
        </w:tc>
        <w:tc>
          <w:tcPr>
            <w:tcW w:w="1141" w:type="dxa"/>
            <w:tcBorders>
              <w:top w:val="nil"/>
              <w:left w:val="nil"/>
              <w:bottom w:val="single" w:sz="4" w:space="0" w:color="auto"/>
              <w:right w:val="single" w:sz="4" w:space="0" w:color="auto"/>
            </w:tcBorders>
            <w:shd w:val="clear" w:color="auto" w:fill="auto"/>
            <w:noWrap/>
            <w:vAlign w:val="bottom"/>
            <w:hideMark/>
          </w:tcPr>
          <w:p w14:paraId="19A6013A" w14:textId="30B0A55B"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97.9</w:t>
            </w:r>
          </w:p>
        </w:tc>
      </w:tr>
      <w:tr w:rsidR="00E837C9" w:rsidRPr="00F30B68" w14:paraId="6E36E496" w14:textId="77777777" w:rsidTr="00EF7416">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12510CD3" w14:textId="597DD16F" w:rsidR="00E837C9" w:rsidRPr="00F30B68" w:rsidRDefault="00E837C9" w:rsidP="00E837C9">
            <w:pPr>
              <w:spacing w:after="0" w:line="240" w:lineRule="auto"/>
              <w:rPr>
                <w:rFonts w:eastAsia="Times New Roman" w:cstheme="minorHAnsi"/>
                <w:color w:val="000000"/>
                <w:lang w:val="en-US"/>
              </w:rPr>
            </w:pPr>
            <w:r w:rsidRPr="00F30B68">
              <w:rPr>
                <w:rFonts w:eastAsia="Times New Roman" w:cstheme="minorHAnsi"/>
                <w:color w:val="000000"/>
                <w:lang w:val="en-US"/>
              </w:rPr>
              <w:t>Regional and International Organizations</w:t>
            </w:r>
          </w:p>
        </w:tc>
        <w:tc>
          <w:tcPr>
            <w:tcW w:w="1080" w:type="dxa"/>
            <w:tcBorders>
              <w:top w:val="nil"/>
              <w:left w:val="nil"/>
              <w:bottom w:val="single" w:sz="4" w:space="0" w:color="auto"/>
              <w:right w:val="single" w:sz="4" w:space="0" w:color="auto"/>
            </w:tcBorders>
            <w:shd w:val="clear" w:color="auto" w:fill="auto"/>
            <w:noWrap/>
            <w:vAlign w:val="bottom"/>
            <w:hideMark/>
          </w:tcPr>
          <w:p w14:paraId="4A65B386" w14:textId="4438944B"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6.7</w:t>
            </w:r>
          </w:p>
        </w:tc>
        <w:tc>
          <w:tcPr>
            <w:tcW w:w="1080" w:type="dxa"/>
            <w:tcBorders>
              <w:top w:val="nil"/>
              <w:left w:val="nil"/>
              <w:bottom w:val="single" w:sz="4" w:space="0" w:color="auto"/>
              <w:right w:val="single" w:sz="4" w:space="0" w:color="auto"/>
            </w:tcBorders>
            <w:shd w:val="clear" w:color="auto" w:fill="auto"/>
            <w:noWrap/>
            <w:vAlign w:val="bottom"/>
            <w:hideMark/>
          </w:tcPr>
          <w:p w14:paraId="3AA4F059" w14:textId="5A5EB4ED"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6.5</w:t>
            </w:r>
          </w:p>
        </w:tc>
        <w:tc>
          <w:tcPr>
            <w:tcW w:w="1170" w:type="dxa"/>
            <w:tcBorders>
              <w:top w:val="nil"/>
              <w:left w:val="nil"/>
              <w:bottom w:val="single" w:sz="4" w:space="0" w:color="auto"/>
              <w:right w:val="single" w:sz="4" w:space="0" w:color="auto"/>
            </w:tcBorders>
            <w:shd w:val="clear" w:color="auto" w:fill="auto"/>
            <w:noWrap/>
            <w:vAlign w:val="bottom"/>
            <w:hideMark/>
          </w:tcPr>
          <w:p w14:paraId="64A569E9" w14:textId="1868292A"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22.2</w:t>
            </w:r>
          </w:p>
        </w:tc>
        <w:tc>
          <w:tcPr>
            <w:tcW w:w="1170" w:type="dxa"/>
            <w:tcBorders>
              <w:top w:val="nil"/>
              <w:left w:val="nil"/>
              <w:bottom w:val="single" w:sz="4" w:space="0" w:color="auto"/>
              <w:right w:val="single" w:sz="4" w:space="0" w:color="auto"/>
            </w:tcBorders>
            <w:shd w:val="clear" w:color="auto" w:fill="auto"/>
            <w:noWrap/>
            <w:vAlign w:val="bottom"/>
            <w:hideMark/>
          </w:tcPr>
          <w:p w14:paraId="38DCF8D8" w14:textId="48A5760D"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080" w:type="dxa"/>
            <w:tcBorders>
              <w:top w:val="nil"/>
              <w:left w:val="nil"/>
              <w:bottom w:val="single" w:sz="4" w:space="0" w:color="auto"/>
              <w:right w:val="single" w:sz="4" w:space="0" w:color="auto"/>
            </w:tcBorders>
            <w:shd w:val="clear" w:color="auto" w:fill="auto"/>
            <w:noWrap/>
            <w:vAlign w:val="bottom"/>
            <w:hideMark/>
          </w:tcPr>
          <w:p w14:paraId="10435136" w14:textId="0378AE4C"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141" w:type="dxa"/>
            <w:tcBorders>
              <w:top w:val="nil"/>
              <w:left w:val="nil"/>
              <w:bottom w:val="single" w:sz="4" w:space="0" w:color="auto"/>
              <w:right w:val="single" w:sz="4" w:space="0" w:color="auto"/>
            </w:tcBorders>
            <w:shd w:val="clear" w:color="auto" w:fill="auto"/>
            <w:noWrap/>
            <w:vAlign w:val="bottom"/>
            <w:hideMark/>
          </w:tcPr>
          <w:p w14:paraId="018F36D3" w14:textId="03C46236"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4.2</w:t>
            </w:r>
          </w:p>
        </w:tc>
      </w:tr>
      <w:tr w:rsidR="00E837C9" w:rsidRPr="00F30B68" w14:paraId="7645FC19" w14:textId="77777777" w:rsidTr="00EF7416">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4AEC4794" w14:textId="77777777" w:rsidR="00E837C9" w:rsidRPr="00F30B68" w:rsidRDefault="00E837C9" w:rsidP="00E837C9">
            <w:pPr>
              <w:spacing w:after="0" w:line="240" w:lineRule="auto"/>
              <w:rPr>
                <w:rFonts w:eastAsia="Times New Roman" w:cstheme="minorHAnsi"/>
                <w:color w:val="000000"/>
                <w:lang w:val="en-US"/>
              </w:rPr>
            </w:pPr>
            <w:r w:rsidRPr="00F30B68">
              <w:rPr>
                <w:rFonts w:eastAsia="Times New Roman" w:cstheme="minorHAnsi"/>
                <w:color w:val="000000"/>
                <w:lang w:val="en-US"/>
              </w:rPr>
              <w:t>Me and my family</w:t>
            </w:r>
          </w:p>
        </w:tc>
        <w:tc>
          <w:tcPr>
            <w:tcW w:w="1080" w:type="dxa"/>
            <w:tcBorders>
              <w:top w:val="nil"/>
              <w:left w:val="nil"/>
              <w:bottom w:val="single" w:sz="4" w:space="0" w:color="auto"/>
              <w:right w:val="single" w:sz="4" w:space="0" w:color="auto"/>
            </w:tcBorders>
            <w:shd w:val="clear" w:color="auto" w:fill="auto"/>
            <w:noWrap/>
            <w:vAlign w:val="bottom"/>
            <w:hideMark/>
          </w:tcPr>
          <w:p w14:paraId="6582CC29" w14:textId="5C29A1FF"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080" w:type="dxa"/>
            <w:tcBorders>
              <w:top w:val="nil"/>
              <w:left w:val="nil"/>
              <w:bottom w:val="single" w:sz="4" w:space="0" w:color="auto"/>
              <w:right w:val="single" w:sz="4" w:space="0" w:color="auto"/>
            </w:tcBorders>
            <w:shd w:val="clear" w:color="auto" w:fill="auto"/>
            <w:noWrap/>
            <w:vAlign w:val="bottom"/>
            <w:hideMark/>
          </w:tcPr>
          <w:p w14:paraId="65DF211A" w14:textId="02E65BDC"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2.2</w:t>
            </w:r>
          </w:p>
        </w:tc>
        <w:tc>
          <w:tcPr>
            <w:tcW w:w="1170" w:type="dxa"/>
            <w:tcBorders>
              <w:top w:val="nil"/>
              <w:left w:val="nil"/>
              <w:bottom w:val="single" w:sz="4" w:space="0" w:color="auto"/>
              <w:right w:val="single" w:sz="4" w:space="0" w:color="auto"/>
            </w:tcBorders>
            <w:shd w:val="clear" w:color="auto" w:fill="auto"/>
            <w:noWrap/>
            <w:vAlign w:val="bottom"/>
            <w:hideMark/>
          </w:tcPr>
          <w:p w14:paraId="3C05C4FA" w14:textId="6EFFF856"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94.4</w:t>
            </w:r>
          </w:p>
        </w:tc>
        <w:tc>
          <w:tcPr>
            <w:tcW w:w="1170" w:type="dxa"/>
            <w:tcBorders>
              <w:top w:val="nil"/>
              <w:left w:val="nil"/>
              <w:bottom w:val="single" w:sz="4" w:space="0" w:color="auto"/>
              <w:right w:val="single" w:sz="4" w:space="0" w:color="auto"/>
            </w:tcBorders>
            <w:shd w:val="clear" w:color="auto" w:fill="auto"/>
            <w:noWrap/>
            <w:vAlign w:val="bottom"/>
            <w:hideMark/>
          </w:tcPr>
          <w:p w14:paraId="44627F31" w14:textId="0EAEA2B3"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27.0</w:t>
            </w:r>
          </w:p>
        </w:tc>
        <w:tc>
          <w:tcPr>
            <w:tcW w:w="1080" w:type="dxa"/>
            <w:tcBorders>
              <w:top w:val="nil"/>
              <w:left w:val="nil"/>
              <w:bottom w:val="single" w:sz="4" w:space="0" w:color="auto"/>
              <w:right w:val="single" w:sz="4" w:space="0" w:color="auto"/>
            </w:tcBorders>
            <w:shd w:val="clear" w:color="auto" w:fill="auto"/>
            <w:noWrap/>
            <w:vAlign w:val="bottom"/>
            <w:hideMark/>
          </w:tcPr>
          <w:p w14:paraId="11B64283" w14:textId="47C34837"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141" w:type="dxa"/>
            <w:tcBorders>
              <w:top w:val="nil"/>
              <w:left w:val="nil"/>
              <w:bottom w:val="single" w:sz="4" w:space="0" w:color="auto"/>
              <w:right w:val="single" w:sz="4" w:space="0" w:color="auto"/>
            </w:tcBorders>
            <w:shd w:val="clear" w:color="auto" w:fill="auto"/>
            <w:noWrap/>
            <w:vAlign w:val="bottom"/>
            <w:hideMark/>
          </w:tcPr>
          <w:p w14:paraId="1822488D" w14:textId="1FF87667"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2.1</w:t>
            </w:r>
          </w:p>
        </w:tc>
      </w:tr>
      <w:tr w:rsidR="00E837C9" w:rsidRPr="00F30B68" w14:paraId="66CA2533" w14:textId="77777777" w:rsidTr="00EF7416">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75E531BB" w14:textId="77777777" w:rsidR="00E837C9" w:rsidRPr="00F30B68" w:rsidRDefault="00E837C9" w:rsidP="00E837C9">
            <w:pPr>
              <w:spacing w:after="0" w:line="240" w:lineRule="auto"/>
              <w:rPr>
                <w:rFonts w:eastAsia="Times New Roman" w:cstheme="minorHAnsi"/>
                <w:color w:val="000000"/>
                <w:lang w:val="en-US"/>
              </w:rPr>
            </w:pPr>
            <w:r w:rsidRPr="00F30B68">
              <w:rPr>
                <w:rFonts w:eastAsia="Times New Roman" w:cstheme="minorHAnsi"/>
                <w:color w:val="000000"/>
                <w:lang w:val="en-US"/>
              </w:rPr>
              <w:t>Younger/future generations</w:t>
            </w:r>
          </w:p>
        </w:tc>
        <w:tc>
          <w:tcPr>
            <w:tcW w:w="1080" w:type="dxa"/>
            <w:tcBorders>
              <w:top w:val="nil"/>
              <w:left w:val="nil"/>
              <w:bottom w:val="single" w:sz="4" w:space="0" w:color="auto"/>
              <w:right w:val="single" w:sz="4" w:space="0" w:color="auto"/>
            </w:tcBorders>
            <w:shd w:val="clear" w:color="auto" w:fill="auto"/>
            <w:noWrap/>
            <w:vAlign w:val="bottom"/>
            <w:hideMark/>
          </w:tcPr>
          <w:p w14:paraId="74B1CD70" w14:textId="054250FD"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080" w:type="dxa"/>
            <w:tcBorders>
              <w:top w:val="nil"/>
              <w:left w:val="nil"/>
              <w:bottom w:val="single" w:sz="4" w:space="0" w:color="auto"/>
              <w:right w:val="single" w:sz="4" w:space="0" w:color="auto"/>
            </w:tcBorders>
            <w:shd w:val="clear" w:color="auto" w:fill="auto"/>
            <w:noWrap/>
            <w:vAlign w:val="bottom"/>
            <w:hideMark/>
          </w:tcPr>
          <w:p w14:paraId="6423414A" w14:textId="2BD0C370"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170" w:type="dxa"/>
            <w:tcBorders>
              <w:top w:val="nil"/>
              <w:left w:val="nil"/>
              <w:bottom w:val="single" w:sz="4" w:space="0" w:color="auto"/>
              <w:right w:val="single" w:sz="4" w:space="0" w:color="auto"/>
            </w:tcBorders>
            <w:shd w:val="clear" w:color="auto" w:fill="auto"/>
            <w:noWrap/>
            <w:vAlign w:val="bottom"/>
            <w:hideMark/>
          </w:tcPr>
          <w:p w14:paraId="378C9A9C" w14:textId="6CE6F167"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27.8</w:t>
            </w:r>
          </w:p>
        </w:tc>
        <w:tc>
          <w:tcPr>
            <w:tcW w:w="1170" w:type="dxa"/>
            <w:tcBorders>
              <w:top w:val="nil"/>
              <w:left w:val="nil"/>
              <w:bottom w:val="single" w:sz="4" w:space="0" w:color="auto"/>
              <w:right w:val="single" w:sz="4" w:space="0" w:color="auto"/>
            </w:tcBorders>
            <w:shd w:val="clear" w:color="auto" w:fill="auto"/>
            <w:noWrap/>
            <w:vAlign w:val="bottom"/>
            <w:hideMark/>
          </w:tcPr>
          <w:p w14:paraId="28142DA3" w14:textId="5CA45590"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5.4</w:t>
            </w:r>
          </w:p>
        </w:tc>
        <w:tc>
          <w:tcPr>
            <w:tcW w:w="1080" w:type="dxa"/>
            <w:tcBorders>
              <w:top w:val="nil"/>
              <w:left w:val="nil"/>
              <w:bottom w:val="single" w:sz="4" w:space="0" w:color="auto"/>
              <w:right w:val="single" w:sz="4" w:space="0" w:color="auto"/>
            </w:tcBorders>
            <w:shd w:val="clear" w:color="auto" w:fill="auto"/>
            <w:noWrap/>
            <w:vAlign w:val="bottom"/>
            <w:hideMark/>
          </w:tcPr>
          <w:p w14:paraId="29278D53" w14:textId="29B63F12"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10.0</w:t>
            </w:r>
          </w:p>
        </w:tc>
        <w:tc>
          <w:tcPr>
            <w:tcW w:w="1141" w:type="dxa"/>
            <w:tcBorders>
              <w:top w:val="nil"/>
              <w:left w:val="nil"/>
              <w:bottom w:val="single" w:sz="4" w:space="0" w:color="auto"/>
              <w:right w:val="single" w:sz="4" w:space="0" w:color="auto"/>
            </w:tcBorders>
            <w:shd w:val="clear" w:color="auto" w:fill="auto"/>
            <w:noWrap/>
            <w:vAlign w:val="bottom"/>
            <w:hideMark/>
          </w:tcPr>
          <w:p w14:paraId="6D656B16" w14:textId="19E31D85"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10.4</w:t>
            </w:r>
          </w:p>
        </w:tc>
      </w:tr>
      <w:tr w:rsidR="00E837C9" w:rsidRPr="00F30B68" w14:paraId="7C4AFA13" w14:textId="77777777" w:rsidTr="00EF7416">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7401F941" w14:textId="77777777" w:rsidR="00E837C9" w:rsidRPr="00F30B68" w:rsidRDefault="00E837C9" w:rsidP="00E837C9">
            <w:pPr>
              <w:spacing w:after="0" w:line="240" w:lineRule="auto"/>
              <w:rPr>
                <w:rFonts w:eastAsia="Times New Roman" w:cstheme="minorHAnsi"/>
                <w:color w:val="000000"/>
                <w:lang w:val="en-US"/>
              </w:rPr>
            </w:pPr>
            <w:r w:rsidRPr="00F30B68">
              <w:rPr>
                <w:rFonts w:eastAsia="Times New Roman" w:cstheme="minorHAnsi"/>
                <w:color w:val="000000"/>
                <w:lang w:val="en-US"/>
              </w:rPr>
              <w:t>Community groups</w:t>
            </w:r>
          </w:p>
        </w:tc>
        <w:tc>
          <w:tcPr>
            <w:tcW w:w="1080" w:type="dxa"/>
            <w:tcBorders>
              <w:top w:val="nil"/>
              <w:left w:val="nil"/>
              <w:bottom w:val="single" w:sz="4" w:space="0" w:color="auto"/>
              <w:right w:val="single" w:sz="4" w:space="0" w:color="auto"/>
            </w:tcBorders>
            <w:shd w:val="clear" w:color="auto" w:fill="auto"/>
            <w:noWrap/>
            <w:vAlign w:val="bottom"/>
            <w:hideMark/>
          </w:tcPr>
          <w:p w14:paraId="0AC429C1" w14:textId="1B7F7F46"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56.7</w:t>
            </w:r>
          </w:p>
        </w:tc>
        <w:tc>
          <w:tcPr>
            <w:tcW w:w="1080" w:type="dxa"/>
            <w:tcBorders>
              <w:top w:val="nil"/>
              <w:left w:val="nil"/>
              <w:bottom w:val="single" w:sz="4" w:space="0" w:color="auto"/>
              <w:right w:val="single" w:sz="4" w:space="0" w:color="auto"/>
            </w:tcBorders>
            <w:shd w:val="clear" w:color="auto" w:fill="auto"/>
            <w:noWrap/>
            <w:vAlign w:val="bottom"/>
            <w:hideMark/>
          </w:tcPr>
          <w:p w14:paraId="22827D66" w14:textId="2A9B8883"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56.5</w:t>
            </w:r>
          </w:p>
        </w:tc>
        <w:tc>
          <w:tcPr>
            <w:tcW w:w="1170" w:type="dxa"/>
            <w:tcBorders>
              <w:top w:val="nil"/>
              <w:left w:val="nil"/>
              <w:bottom w:val="single" w:sz="4" w:space="0" w:color="auto"/>
              <w:right w:val="single" w:sz="4" w:space="0" w:color="auto"/>
            </w:tcBorders>
            <w:shd w:val="clear" w:color="auto" w:fill="auto"/>
            <w:noWrap/>
            <w:vAlign w:val="bottom"/>
            <w:hideMark/>
          </w:tcPr>
          <w:p w14:paraId="031172F2" w14:textId="72C7E77D"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44.4</w:t>
            </w:r>
          </w:p>
        </w:tc>
        <w:tc>
          <w:tcPr>
            <w:tcW w:w="1170" w:type="dxa"/>
            <w:tcBorders>
              <w:top w:val="nil"/>
              <w:left w:val="nil"/>
              <w:bottom w:val="single" w:sz="4" w:space="0" w:color="auto"/>
              <w:right w:val="single" w:sz="4" w:space="0" w:color="auto"/>
            </w:tcBorders>
            <w:shd w:val="clear" w:color="auto" w:fill="auto"/>
            <w:noWrap/>
            <w:vAlign w:val="bottom"/>
            <w:hideMark/>
          </w:tcPr>
          <w:p w14:paraId="4F736CEE" w14:textId="2773596B"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29.7</w:t>
            </w:r>
          </w:p>
        </w:tc>
        <w:tc>
          <w:tcPr>
            <w:tcW w:w="1080" w:type="dxa"/>
            <w:tcBorders>
              <w:top w:val="nil"/>
              <w:left w:val="nil"/>
              <w:bottom w:val="single" w:sz="4" w:space="0" w:color="auto"/>
              <w:right w:val="single" w:sz="4" w:space="0" w:color="auto"/>
            </w:tcBorders>
            <w:shd w:val="clear" w:color="auto" w:fill="auto"/>
            <w:noWrap/>
            <w:vAlign w:val="bottom"/>
            <w:hideMark/>
          </w:tcPr>
          <w:p w14:paraId="1A26B717" w14:textId="4F9E6E41"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80.0</w:t>
            </w:r>
          </w:p>
        </w:tc>
        <w:tc>
          <w:tcPr>
            <w:tcW w:w="1141" w:type="dxa"/>
            <w:tcBorders>
              <w:top w:val="nil"/>
              <w:left w:val="nil"/>
              <w:bottom w:val="single" w:sz="4" w:space="0" w:color="auto"/>
              <w:right w:val="single" w:sz="4" w:space="0" w:color="auto"/>
            </w:tcBorders>
            <w:shd w:val="clear" w:color="auto" w:fill="auto"/>
            <w:noWrap/>
            <w:vAlign w:val="bottom"/>
            <w:hideMark/>
          </w:tcPr>
          <w:p w14:paraId="5A4AA28E" w14:textId="38F03176"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25.0</w:t>
            </w:r>
          </w:p>
        </w:tc>
      </w:tr>
      <w:tr w:rsidR="00E837C9" w:rsidRPr="00F30B68" w14:paraId="460003D1" w14:textId="77777777" w:rsidTr="00EF7416">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63689898" w14:textId="6CE24F6F" w:rsidR="00E837C9" w:rsidRPr="00F30B68" w:rsidRDefault="00E837C9" w:rsidP="00E837C9">
            <w:pPr>
              <w:spacing w:after="0" w:line="240" w:lineRule="auto"/>
              <w:rPr>
                <w:rFonts w:eastAsia="Times New Roman" w:cstheme="minorHAnsi"/>
                <w:color w:val="000000"/>
                <w:lang w:val="en-US"/>
              </w:rPr>
            </w:pPr>
            <w:r w:rsidRPr="00F30B68">
              <w:rPr>
                <w:rFonts w:eastAsia="Times New Roman" w:cstheme="minorHAnsi"/>
                <w:color w:val="000000"/>
                <w:lang w:val="en-US"/>
              </w:rPr>
              <w:t>Volunteer organization</w:t>
            </w:r>
          </w:p>
        </w:tc>
        <w:tc>
          <w:tcPr>
            <w:tcW w:w="1080" w:type="dxa"/>
            <w:tcBorders>
              <w:top w:val="nil"/>
              <w:left w:val="nil"/>
              <w:bottom w:val="single" w:sz="4" w:space="0" w:color="auto"/>
              <w:right w:val="single" w:sz="4" w:space="0" w:color="auto"/>
            </w:tcBorders>
            <w:shd w:val="clear" w:color="auto" w:fill="auto"/>
            <w:noWrap/>
            <w:vAlign w:val="bottom"/>
            <w:hideMark/>
          </w:tcPr>
          <w:p w14:paraId="3EB2FC6D" w14:textId="13AE299F"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16.7</w:t>
            </w:r>
          </w:p>
        </w:tc>
        <w:tc>
          <w:tcPr>
            <w:tcW w:w="1080" w:type="dxa"/>
            <w:tcBorders>
              <w:top w:val="nil"/>
              <w:left w:val="nil"/>
              <w:bottom w:val="single" w:sz="4" w:space="0" w:color="auto"/>
              <w:right w:val="single" w:sz="4" w:space="0" w:color="auto"/>
            </w:tcBorders>
            <w:shd w:val="clear" w:color="auto" w:fill="auto"/>
            <w:noWrap/>
            <w:vAlign w:val="bottom"/>
            <w:hideMark/>
          </w:tcPr>
          <w:p w14:paraId="738AA914" w14:textId="2B6A5DC1"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170" w:type="dxa"/>
            <w:tcBorders>
              <w:top w:val="nil"/>
              <w:left w:val="nil"/>
              <w:bottom w:val="single" w:sz="4" w:space="0" w:color="auto"/>
              <w:right w:val="single" w:sz="4" w:space="0" w:color="auto"/>
            </w:tcBorders>
            <w:shd w:val="clear" w:color="auto" w:fill="auto"/>
            <w:noWrap/>
            <w:vAlign w:val="bottom"/>
            <w:hideMark/>
          </w:tcPr>
          <w:p w14:paraId="2985490C" w14:textId="7A0895FA"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170" w:type="dxa"/>
            <w:tcBorders>
              <w:top w:val="nil"/>
              <w:left w:val="nil"/>
              <w:bottom w:val="single" w:sz="4" w:space="0" w:color="auto"/>
              <w:right w:val="single" w:sz="4" w:space="0" w:color="auto"/>
            </w:tcBorders>
            <w:shd w:val="clear" w:color="auto" w:fill="auto"/>
            <w:noWrap/>
            <w:vAlign w:val="bottom"/>
            <w:hideMark/>
          </w:tcPr>
          <w:p w14:paraId="795010AC" w14:textId="0F3A2B20"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080" w:type="dxa"/>
            <w:tcBorders>
              <w:top w:val="nil"/>
              <w:left w:val="nil"/>
              <w:bottom w:val="single" w:sz="4" w:space="0" w:color="auto"/>
              <w:right w:val="single" w:sz="4" w:space="0" w:color="auto"/>
            </w:tcBorders>
            <w:shd w:val="clear" w:color="auto" w:fill="auto"/>
            <w:noWrap/>
            <w:vAlign w:val="bottom"/>
            <w:hideMark/>
          </w:tcPr>
          <w:p w14:paraId="0F9C82FC" w14:textId="0BF88FDA"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35.0</w:t>
            </w:r>
          </w:p>
        </w:tc>
        <w:tc>
          <w:tcPr>
            <w:tcW w:w="1141" w:type="dxa"/>
            <w:tcBorders>
              <w:top w:val="nil"/>
              <w:left w:val="nil"/>
              <w:bottom w:val="single" w:sz="4" w:space="0" w:color="auto"/>
              <w:right w:val="single" w:sz="4" w:space="0" w:color="auto"/>
            </w:tcBorders>
            <w:shd w:val="clear" w:color="auto" w:fill="auto"/>
            <w:noWrap/>
            <w:vAlign w:val="bottom"/>
            <w:hideMark/>
          </w:tcPr>
          <w:p w14:paraId="0259B1A0" w14:textId="71A653E8"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31.3</w:t>
            </w:r>
          </w:p>
        </w:tc>
      </w:tr>
      <w:tr w:rsidR="00E837C9" w:rsidRPr="00F30B68" w14:paraId="038827FB" w14:textId="77777777" w:rsidTr="00EF7416">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099F47B7" w14:textId="77777777" w:rsidR="00E837C9" w:rsidRPr="00F30B68" w:rsidRDefault="00E837C9" w:rsidP="00E837C9">
            <w:pPr>
              <w:spacing w:after="0" w:line="240" w:lineRule="auto"/>
              <w:rPr>
                <w:rFonts w:eastAsia="Times New Roman" w:cstheme="minorHAnsi"/>
                <w:color w:val="000000"/>
                <w:lang w:val="en-US"/>
              </w:rPr>
            </w:pPr>
            <w:r w:rsidRPr="00F30B68">
              <w:rPr>
                <w:rFonts w:eastAsia="Times New Roman" w:cstheme="minorHAnsi"/>
                <w:color w:val="000000"/>
                <w:lang w:val="en-US"/>
              </w:rPr>
              <w:t>NGOs</w:t>
            </w:r>
          </w:p>
        </w:tc>
        <w:tc>
          <w:tcPr>
            <w:tcW w:w="1080" w:type="dxa"/>
            <w:tcBorders>
              <w:top w:val="nil"/>
              <w:left w:val="nil"/>
              <w:bottom w:val="single" w:sz="4" w:space="0" w:color="auto"/>
              <w:right w:val="single" w:sz="4" w:space="0" w:color="auto"/>
            </w:tcBorders>
            <w:shd w:val="clear" w:color="auto" w:fill="auto"/>
            <w:noWrap/>
            <w:vAlign w:val="bottom"/>
            <w:hideMark/>
          </w:tcPr>
          <w:p w14:paraId="3E8EF958" w14:textId="339FC750"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40.0</w:t>
            </w:r>
          </w:p>
        </w:tc>
        <w:tc>
          <w:tcPr>
            <w:tcW w:w="1080" w:type="dxa"/>
            <w:tcBorders>
              <w:top w:val="nil"/>
              <w:left w:val="nil"/>
              <w:bottom w:val="single" w:sz="4" w:space="0" w:color="auto"/>
              <w:right w:val="single" w:sz="4" w:space="0" w:color="auto"/>
            </w:tcBorders>
            <w:shd w:val="clear" w:color="auto" w:fill="auto"/>
            <w:noWrap/>
            <w:vAlign w:val="bottom"/>
            <w:hideMark/>
          </w:tcPr>
          <w:p w14:paraId="0E0071D9" w14:textId="5BCEE66A"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8.7</w:t>
            </w:r>
          </w:p>
        </w:tc>
        <w:tc>
          <w:tcPr>
            <w:tcW w:w="1170" w:type="dxa"/>
            <w:tcBorders>
              <w:top w:val="nil"/>
              <w:left w:val="nil"/>
              <w:bottom w:val="single" w:sz="4" w:space="0" w:color="auto"/>
              <w:right w:val="single" w:sz="4" w:space="0" w:color="auto"/>
            </w:tcBorders>
            <w:shd w:val="clear" w:color="auto" w:fill="auto"/>
            <w:noWrap/>
            <w:vAlign w:val="bottom"/>
            <w:hideMark/>
          </w:tcPr>
          <w:p w14:paraId="421C533F" w14:textId="366E837E"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11.1</w:t>
            </w:r>
          </w:p>
        </w:tc>
        <w:tc>
          <w:tcPr>
            <w:tcW w:w="1170" w:type="dxa"/>
            <w:tcBorders>
              <w:top w:val="nil"/>
              <w:left w:val="nil"/>
              <w:bottom w:val="single" w:sz="4" w:space="0" w:color="auto"/>
              <w:right w:val="single" w:sz="4" w:space="0" w:color="auto"/>
            </w:tcBorders>
            <w:shd w:val="clear" w:color="auto" w:fill="auto"/>
            <w:noWrap/>
            <w:vAlign w:val="bottom"/>
            <w:hideMark/>
          </w:tcPr>
          <w:p w14:paraId="53B26151" w14:textId="45952884"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2.7</w:t>
            </w:r>
          </w:p>
        </w:tc>
        <w:tc>
          <w:tcPr>
            <w:tcW w:w="1080" w:type="dxa"/>
            <w:tcBorders>
              <w:top w:val="nil"/>
              <w:left w:val="nil"/>
              <w:bottom w:val="single" w:sz="4" w:space="0" w:color="auto"/>
              <w:right w:val="single" w:sz="4" w:space="0" w:color="auto"/>
            </w:tcBorders>
            <w:shd w:val="clear" w:color="auto" w:fill="auto"/>
            <w:noWrap/>
            <w:vAlign w:val="bottom"/>
            <w:hideMark/>
          </w:tcPr>
          <w:p w14:paraId="7D4C3A90" w14:textId="59B368AC"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141" w:type="dxa"/>
            <w:tcBorders>
              <w:top w:val="nil"/>
              <w:left w:val="nil"/>
              <w:bottom w:val="single" w:sz="4" w:space="0" w:color="auto"/>
              <w:right w:val="single" w:sz="4" w:space="0" w:color="auto"/>
            </w:tcBorders>
            <w:shd w:val="clear" w:color="auto" w:fill="auto"/>
            <w:noWrap/>
            <w:vAlign w:val="bottom"/>
            <w:hideMark/>
          </w:tcPr>
          <w:p w14:paraId="706F93DB" w14:textId="14EDD588"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29.2</w:t>
            </w:r>
          </w:p>
        </w:tc>
      </w:tr>
      <w:tr w:rsidR="00E837C9" w:rsidRPr="00F30B68" w14:paraId="69325902" w14:textId="77777777" w:rsidTr="00EF7416">
        <w:trPr>
          <w:trHeight w:val="300"/>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19727F8F" w14:textId="77777777" w:rsidR="00E837C9" w:rsidRPr="00F30B68" w:rsidRDefault="00E837C9" w:rsidP="00E837C9">
            <w:pPr>
              <w:spacing w:after="0" w:line="240" w:lineRule="auto"/>
              <w:rPr>
                <w:rFonts w:eastAsia="Times New Roman" w:cstheme="minorHAnsi"/>
                <w:color w:val="000000"/>
                <w:lang w:val="en-US"/>
              </w:rPr>
            </w:pPr>
            <w:r w:rsidRPr="00F30B68">
              <w:rPr>
                <w:rFonts w:eastAsia="Times New Roman" w:cstheme="minorHAnsi"/>
                <w:color w:val="000000"/>
                <w:lang w:val="en-US"/>
              </w:rPr>
              <w:t>Other Specify</w:t>
            </w:r>
          </w:p>
        </w:tc>
        <w:tc>
          <w:tcPr>
            <w:tcW w:w="1080" w:type="dxa"/>
            <w:tcBorders>
              <w:top w:val="nil"/>
              <w:left w:val="nil"/>
              <w:bottom w:val="single" w:sz="4" w:space="0" w:color="auto"/>
              <w:right w:val="single" w:sz="4" w:space="0" w:color="auto"/>
            </w:tcBorders>
            <w:shd w:val="clear" w:color="auto" w:fill="auto"/>
            <w:noWrap/>
            <w:vAlign w:val="bottom"/>
            <w:hideMark/>
          </w:tcPr>
          <w:p w14:paraId="58944D57" w14:textId="4167511E"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6.7</w:t>
            </w:r>
          </w:p>
        </w:tc>
        <w:tc>
          <w:tcPr>
            <w:tcW w:w="1080" w:type="dxa"/>
            <w:tcBorders>
              <w:top w:val="nil"/>
              <w:left w:val="nil"/>
              <w:bottom w:val="single" w:sz="4" w:space="0" w:color="auto"/>
              <w:right w:val="single" w:sz="4" w:space="0" w:color="auto"/>
            </w:tcBorders>
            <w:shd w:val="clear" w:color="auto" w:fill="auto"/>
            <w:noWrap/>
            <w:vAlign w:val="bottom"/>
            <w:hideMark/>
          </w:tcPr>
          <w:p w14:paraId="4C67EBE1" w14:textId="410E4737"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170" w:type="dxa"/>
            <w:tcBorders>
              <w:top w:val="nil"/>
              <w:left w:val="nil"/>
              <w:bottom w:val="single" w:sz="4" w:space="0" w:color="auto"/>
              <w:right w:val="single" w:sz="4" w:space="0" w:color="auto"/>
            </w:tcBorders>
            <w:shd w:val="clear" w:color="auto" w:fill="auto"/>
            <w:noWrap/>
            <w:vAlign w:val="bottom"/>
            <w:hideMark/>
          </w:tcPr>
          <w:p w14:paraId="49D0F872" w14:textId="48B7535D"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c>
          <w:tcPr>
            <w:tcW w:w="1170" w:type="dxa"/>
            <w:tcBorders>
              <w:top w:val="nil"/>
              <w:left w:val="nil"/>
              <w:bottom w:val="single" w:sz="4" w:space="0" w:color="auto"/>
              <w:right w:val="single" w:sz="4" w:space="0" w:color="auto"/>
            </w:tcBorders>
            <w:shd w:val="clear" w:color="auto" w:fill="auto"/>
            <w:noWrap/>
            <w:vAlign w:val="bottom"/>
            <w:hideMark/>
          </w:tcPr>
          <w:p w14:paraId="70D801DB" w14:textId="06402B25"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18.9</w:t>
            </w:r>
          </w:p>
        </w:tc>
        <w:tc>
          <w:tcPr>
            <w:tcW w:w="1080" w:type="dxa"/>
            <w:tcBorders>
              <w:top w:val="nil"/>
              <w:left w:val="nil"/>
              <w:bottom w:val="single" w:sz="4" w:space="0" w:color="auto"/>
              <w:right w:val="single" w:sz="4" w:space="0" w:color="auto"/>
            </w:tcBorders>
            <w:shd w:val="clear" w:color="auto" w:fill="auto"/>
            <w:noWrap/>
            <w:vAlign w:val="bottom"/>
            <w:hideMark/>
          </w:tcPr>
          <w:p w14:paraId="29CC2399" w14:textId="52C37D74"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5.0</w:t>
            </w:r>
          </w:p>
        </w:tc>
        <w:tc>
          <w:tcPr>
            <w:tcW w:w="1141" w:type="dxa"/>
            <w:tcBorders>
              <w:top w:val="nil"/>
              <w:left w:val="nil"/>
              <w:bottom w:val="single" w:sz="4" w:space="0" w:color="auto"/>
              <w:right w:val="single" w:sz="4" w:space="0" w:color="auto"/>
            </w:tcBorders>
            <w:shd w:val="clear" w:color="auto" w:fill="auto"/>
            <w:noWrap/>
            <w:vAlign w:val="bottom"/>
            <w:hideMark/>
          </w:tcPr>
          <w:p w14:paraId="177E73EF" w14:textId="03258BC4" w:rsidR="00E837C9" w:rsidRPr="00F30B68" w:rsidRDefault="00E837C9" w:rsidP="00E837C9">
            <w:pPr>
              <w:spacing w:after="0" w:line="240" w:lineRule="auto"/>
              <w:jc w:val="right"/>
              <w:rPr>
                <w:rFonts w:eastAsia="Times New Roman" w:cstheme="minorHAnsi"/>
                <w:color w:val="000000"/>
                <w:lang w:val="en-US"/>
              </w:rPr>
            </w:pPr>
            <w:r w:rsidRPr="00F30B68">
              <w:rPr>
                <w:rFonts w:eastAsia="Times New Roman" w:cstheme="minorHAnsi"/>
                <w:color w:val="000000"/>
                <w:lang w:val="en-US"/>
              </w:rPr>
              <w:t>0.0</w:t>
            </w:r>
          </w:p>
        </w:tc>
      </w:tr>
    </w:tbl>
    <w:p w14:paraId="532640AC" w14:textId="7D8BDF59" w:rsidR="00C45D11" w:rsidRPr="00F30B68" w:rsidRDefault="00C45D11" w:rsidP="00B8476B">
      <w:pPr>
        <w:autoSpaceDE w:val="0"/>
        <w:autoSpaceDN w:val="0"/>
        <w:adjustRightInd w:val="0"/>
        <w:spacing w:after="0" w:line="240" w:lineRule="auto"/>
        <w:jc w:val="both"/>
        <w:rPr>
          <w:rFonts w:cstheme="minorHAnsi"/>
        </w:rPr>
      </w:pPr>
    </w:p>
    <w:p w14:paraId="4DB40577" w14:textId="481846C7" w:rsidR="004811E7" w:rsidRPr="00F30B68" w:rsidRDefault="004811E7" w:rsidP="004811E7">
      <w:pPr>
        <w:autoSpaceDE w:val="0"/>
        <w:autoSpaceDN w:val="0"/>
        <w:adjustRightInd w:val="0"/>
        <w:spacing w:after="0" w:line="240" w:lineRule="auto"/>
        <w:jc w:val="both"/>
        <w:rPr>
          <w:rFonts w:cstheme="minorHAnsi"/>
        </w:rPr>
      </w:pPr>
      <w:r w:rsidRPr="00F30B68">
        <w:rPr>
          <w:rFonts w:eastAsia="Times New Roman" w:cstheme="minorHAnsi"/>
          <w:color w:val="000000"/>
          <w:lang w:val="en-US"/>
        </w:rPr>
        <w:t xml:space="preserve">However, 94.4% of </w:t>
      </w:r>
      <w:r w:rsidR="00930B98" w:rsidRPr="00F30B68">
        <w:rPr>
          <w:rFonts w:eastAsia="Times New Roman" w:cstheme="minorHAnsi"/>
          <w:color w:val="000000"/>
          <w:lang w:val="en-US"/>
        </w:rPr>
        <w:t>Conakry</w:t>
      </w:r>
      <w:r w:rsidRPr="00F30B68">
        <w:rPr>
          <w:rFonts w:eastAsia="Times New Roman" w:cstheme="minorHAnsi"/>
          <w:color w:val="000000"/>
          <w:lang w:val="en-US"/>
        </w:rPr>
        <w:t xml:space="preserve"> Dee community confirmed that the individual respondent with his/her family was responsible for climate change mitigation (Table 21). At least 76% and at most 98% of respondents in each of the six communities reported that local </w:t>
      </w:r>
      <w:r w:rsidRPr="00F30B68">
        <w:rPr>
          <w:rFonts w:cstheme="minorHAnsi"/>
        </w:rPr>
        <w:t xml:space="preserve">government was responsible for climate change mitigation. In </w:t>
      </w:r>
      <w:proofErr w:type="spellStart"/>
      <w:r w:rsidRPr="00F30B68">
        <w:rPr>
          <w:rFonts w:cstheme="minorHAnsi"/>
        </w:rPr>
        <w:t>Tombo</w:t>
      </w:r>
      <w:proofErr w:type="spellEnd"/>
      <w:r w:rsidRPr="00F30B68">
        <w:rPr>
          <w:rFonts w:cstheme="minorHAnsi"/>
        </w:rPr>
        <w:t xml:space="preserve"> community 80.0% of respondents indicated that </w:t>
      </w:r>
      <w:r w:rsidRPr="00F30B68">
        <w:rPr>
          <w:rFonts w:eastAsia="Times New Roman" w:cstheme="minorHAnsi"/>
          <w:color w:val="000000"/>
          <w:lang w:val="en-US"/>
        </w:rPr>
        <w:t>community groups</w:t>
      </w:r>
      <w:r w:rsidRPr="00F30B68">
        <w:rPr>
          <w:rFonts w:cstheme="minorHAnsi"/>
        </w:rPr>
        <w:t xml:space="preserve"> </w:t>
      </w:r>
      <w:r w:rsidR="00930B98" w:rsidRPr="00F30B68">
        <w:rPr>
          <w:rFonts w:cstheme="minorHAnsi"/>
        </w:rPr>
        <w:t>were</w:t>
      </w:r>
      <w:r w:rsidRPr="00F30B68">
        <w:rPr>
          <w:rFonts w:cstheme="minorHAnsi"/>
        </w:rPr>
        <w:t xml:space="preserve"> key compared with 57% in Lakka and Hamilton communities. NGO was fairly popular in Lakka and Turtle communities as reported by 40.0% and 29.2% of respondents reported respectively.  This result has indicated that local government and community groups are generally more important responsible </w:t>
      </w:r>
      <w:r w:rsidRPr="00F30B68">
        <w:rPr>
          <w:rFonts w:cstheme="minorHAnsi"/>
        </w:rPr>
        <w:lastRenderedPageBreak/>
        <w:t xml:space="preserve">bodies for climate change mitigation although the ‘individual and family’ is surprisingly important in </w:t>
      </w:r>
      <w:r w:rsidR="00930B98" w:rsidRPr="00F30B68">
        <w:rPr>
          <w:rFonts w:cstheme="minorHAnsi"/>
        </w:rPr>
        <w:t>Conakry</w:t>
      </w:r>
      <w:r w:rsidRPr="00F30B68">
        <w:rPr>
          <w:rFonts w:cstheme="minorHAnsi"/>
        </w:rPr>
        <w:t xml:space="preserve"> Dee just while the NGO is fairly key for climate change mitigation at Lakka Community.</w:t>
      </w:r>
    </w:p>
    <w:p w14:paraId="2A5A2BA4" w14:textId="77777777" w:rsidR="004811E7" w:rsidRPr="00F30B68" w:rsidRDefault="004811E7" w:rsidP="004715A6">
      <w:pPr>
        <w:autoSpaceDE w:val="0"/>
        <w:autoSpaceDN w:val="0"/>
        <w:adjustRightInd w:val="0"/>
        <w:spacing w:after="0" w:line="240" w:lineRule="auto"/>
        <w:jc w:val="both"/>
        <w:rPr>
          <w:rFonts w:cstheme="minorHAnsi"/>
          <w:color w:val="FF0000"/>
        </w:rPr>
      </w:pPr>
    </w:p>
    <w:p w14:paraId="734F8D74" w14:textId="0E428E4F" w:rsidR="004715A6" w:rsidRPr="00F30B68" w:rsidRDefault="00C801DC" w:rsidP="004715A6">
      <w:pPr>
        <w:autoSpaceDE w:val="0"/>
        <w:autoSpaceDN w:val="0"/>
        <w:adjustRightInd w:val="0"/>
        <w:spacing w:after="0" w:line="240" w:lineRule="auto"/>
        <w:jc w:val="both"/>
        <w:rPr>
          <w:rFonts w:cstheme="minorHAnsi"/>
          <w:color w:val="000000" w:themeColor="text1"/>
        </w:rPr>
      </w:pPr>
      <w:r w:rsidRPr="00F30B68">
        <w:rPr>
          <w:rFonts w:cstheme="minorHAnsi"/>
          <w:color w:val="000000" w:themeColor="text1"/>
        </w:rPr>
        <w:t>Here to</w:t>
      </w:r>
      <w:r w:rsidR="004715A6" w:rsidRPr="00F30B68">
        <w:rPr>
          <w:rFonts w:cstheme="minorHAnsi"/>
          <w:color w:val="000000" w:themeColor="text1"/>
        </w:rPr>
        <w:t xml:space="preserve"> a composite measure to </w:t>
      </w:r>
      <w:r w:rsidR="00143762" w:rsidRPr="00F30B68">
        <w:rPr>
          <w:rFonts w:cstheme="minorHAnsi"/>
          <w:color w:val="000000" w:themeColor="text1"/>
        </w:rPr>
        <w:t xml:space="preserve">investigate </w:t>
      </w:r>
      <w:r w:rsidR="004715A6" w:rsidRPr="00F30B68">
        <w:rPr>
          <w:rFonts w:cstheme="minorHAnsi"/>
          <w:color w:val="000000" w:themeColor="text1"/>
        </w:rPr>
        <w:t xml:space="preserve">the percentage of respondents by level of awareness of climate change </w:t>
      </w:r>
      <w:r w:rsidR="00BC0C27" w:rsidRPr="00F30B68">
        <w:rPr>
          <w:rFonts w:cstheme="minorHAnsi"/>
          <w:color w:val="000000" w:themeColor="text1"/>
        </w:rPr>
        <w:t>mitigation</w:t>
      </w:r>
      <w:r w:rsidR="004715A6" w:rsidRPr="00F30B68">
        <w:rPr>
          <w:rFonts w:cstheme="minorHAnsi"/>
          <w:color w:val="000000" w:themeColor="text1"/>
        </w:rPr>
        <w:t xml:space="preserve"> and </w:t>
      </w:r>
      <w:r w:rsidR="00BC0C27" w:rsidRPr="00F30B68">
        <w:rPr>
          <w:rFonts w:cstheme="minorHAnsi"/>
          <w:color w:val="000000" w:themeColor="text1"/>
        </w:rPr>
        <w:t>results</w:t>
      </w:r>
      <w:r w:rsidR="004715A6" w:rsidRPr="00F30B68">
        <w:rPr>
          <w:rFonts w:cstheme="minorHAnsi"/>
          <w:color w:val="000000" w:themeColor="text1"/>
        </w:rPr>
        <w:t xml:space="preserve"> are shown on Table </w:t>
      </w:r>
      <w:r w:rsidR="00BC0C27" w:rsidRPr="00F30B68">
        <w:rPr>
          <w:rFonts w:cstheme="minorHAnsi"/>
          <w:color w:val="000000" w:themeColor="text1"/>
        </w:rPr>
        <w:t>22</w:t>
      </w:r>
      <w:r w:rsidR="004715A6" w:rsidRPr="00F30B68">
        <w:rPr>
          <w:rFonts w:cstheme="minorHAnsi"/>
          <w:color w:val="000000" w:themeColor="text1"/>
        </w:rPr>
        <w:t xml:space="preserve">. </w:t>
      </w:r>
      <w:r w:rsidR="00BC0C27" w:rsidRPr="00F30B68">
        <w:rPr>
          <w:rFonts w:cstheme="minorHAnsi"/>
          <w:color w:val="000000" w:themeColor="text1"/>
        </w:rPr>
        <w:t>There were 17.2</w:t>
      </w:r>
      <w:r w:rsidR="004715A6" w:rsidRPr="00F30B68">
        <w:rPr>
          <w:rFonts w:cstheme="minorHAnsi"/>
          <w:color w:val="000000" w:themeColor="text1"/>
        </w:rPr>
        <w:t xml:space="preserve">% of respondents </w:t>
      </w:r>
      <w:r w:rsidR="00BC0C27" w:rsidRPr="00F30B68">
        <w:rPr>
          <w:rFonts w:cstheme="minorHAnsi"/>
          <w:color w:val="000000" w:themeColor="text1"/>
        </w:rPr>
        <w:t xml:space="preserve">that </w:t>
      </w:r>
      <w:r w:rsidR="004715A6" w:rsidRPr="00F30B68">
        <w:rPr>
          <w:rFonts w:cstheme="minorHAnsi"/>
          <w:color w:val="000000" w:themeColor="text1"/>
        </w:rPr>
        <w:t xml:space="preserve">were fully </w:t>
      </w:r>
      <w:r w:rsidR="00BC0C27" w:rsidRPr="00F30B68">
        <w:rPr>
          <w:rFonts w:cstheme="minorHAnsi"/>
          <w:color w:val="000000" w:themeColor="text1"/>
        </w:rPr>
        <w:t>informed</w:t>
      </w:r>
      <w:r w:rsidR="004715A6" w:rsidRPr="00F30B68">
        <w:rPr>
          <w:rFonts w:cstheme="minorHAnsi"/>
          <w:color w:val="000000" w:themeColor="text1"/>
        </w:rPr>
        <w:t xml:space="preserve"> of climate change </w:t>
      </w:r>
      <w:r w:rsidR="00BC0C27" w:rsidRPr="00F30B68">
        <w:rPr>
          <w:rFonts w:cstheme="minorHAnsi"/>
          <w:color w:val="000000" w:themeColor="text1"/>
        </w:rPr>
        <w:t>mitigation</w:t>
      </w:r>
      <w:r w:rsidR="004715A6" w:rsidRPr="00F30B68">
        <w:rPr>
          <w:rFonts w:cstheme="minorHAnsi"/>
          <w:color w:val="000000" w:themeColor="text1"/>
        </w:rPr>
        <w:t xml:space="preserve">, compared with </w:t>
      </w:r>
      <w:r w:rsidR="00BC0C27" w:rsidRPr="00F30B68">
        <w:rPr>
          <w:rFonts w:cstheme="minorHAnsi"/>
          <w:color w:val="000000" w:themeColor="text1"/>
        </w:rPr>
        <w:t>82.3</w:t>
      </w:r>
      <w:r w:rsidR="004715A6" w:rsidRPr="00F30B68">
        <w:rPr>
          <w:rFonts w:cstheme="minorHAnsi"/>
          <w:color w:val="000000" w:themeColor="text1"/>
        </w:rPr>
        <w:t xml:space="preserve">% that were unaware.  </w:t>
      </w:r>
      <w:r w:rsidR="00BC0C27" w:rsidRPr="00F30B68">
        <w:rPr>
          <w:rFonts w:cstheme="minorHAnsi"/>
          <w:color w:val="000000" w:themeColor="text1"/>
        </w:rPr>
        <w:t xml:space="preserve">There </w:t>
      </w:r>
      <w:r w:rsidR="00606D24" w:rsidRPr="00F30B68">
        <w:rPr>
          <w:rFonts w:cstheme="minorHAnsi"/>
          <w:color w:val="000000" w:themeColor="text1"/>
        </w:rPr>
        <w:t>were</w:t>
      </w:r>
      <w:r w:rsidR="00BC0C27" w:rsidRPr="00F30B68">
        <w:rPr>
          <w:rFonts w:cstheme="minorHAnsi"/>
          <w:color w:val="000000" w:themeColor="text1"/>
        </w:rPr>
        <w:t xml:space="preserve"> no gender differences observed 17% </w:t>
      </w:r>
      <w:r w:rsidR="00606D24" w:rsidRPr="00F30B68">
        <w:rPr>
          <w:rFonts w:cstheme="minorHAnsi"/>
          <w:color w:val="000000" w:themeColor="text1"/>
        </w:rPr>
        <w:t xml:space="preserve">of both male and female were fully aware compared with </w:t>
      </w:r>
      <w:r w:rsidR="00BC0C27" w:rsidRPr="00F30B68">
        <w:rPr>
          <w:rFonts w:cstheme="minorHAnsi"/>
          <w:color w:val="000000" w:themeColor="text1"/>
        </w:rPr>
        <w:t>82</w:t>
      </w:r>
      <w:r w:rsidR="00606D24" w:rsidRPr="00F30B68">
        <w:rPr>
          <w:rFonts w:cstheme="minorHAnsi"/>
          <w:color w:val="000000" w:themeColor="text1"/>
        </w:rPr>
        <w:t xml:space="preserve">.9% female and 82.3% male that were unaware. </w:t>
      </w:r>
    </w:p>
    <w:p w14:paraId="144A2993" w14:textId="7C2997EF" w:rsidR="00F33F48" w:rsidRPr="00F30B68" w:rsidRDefault="00F33F48" w:rsidP="004715A6">
      <w:pPr>
        <w:autoSpaceDE w:val="0"/>
        <w:autoSpaceDN w:val="0"/>
        <w:adjustRightInd w:val="0"/>
        <w:spacing w:after="0" w:line="240" w:lineRule="auto"/>
        <w:jc w:val="both"/>
        <w:rPr>
          <w:rFonts w:cstheme="minorHAnsi"/>
          <w:color w:val="000000" w:themeColor="text1"/>
        </w:rPr>
      </w:pPr>
    </w:p>
    <w:tbl>
      <w:tblPr>
        <w:tblW w:w="9423" w:type="dxa"/>
        <w:tblInd w:w="-5" w:type="dxa"/>
        <w:tblLook w:val="04A0" w:firstRow="1" w:lastRow="0" w:firstColumn="1" w:lastColumn="0" w:noHBand="0" w:noVBand="1"/>
      </w:tblPr>
      <w:tblGrid>
        <w:gridCol w:w="1319"/>
        <w:gridCol w:w="2468"/>
        <w:gridCol w:w="1847"/>
        <w:gridCol w:w="1940"/>
        <w:gridCol w:w="1849"/>
      </w:tblGrid>
      <w:tr w:rsidR="004811E7" w:rsidRPr="00F30B68" w14:paraId="4D595061" w14:textId="77777777" w:rsidTr="00606D24">
        <w:trPr>
          <w:trHeight w:val="482"/>
        </w:trPr>
        <w:tc>
          <w:tcPr>
            <w:tcW w:w="9423" w:type="dxa"/>
            <w:gridSpan w:val="5"/>
            <w:tcBorders>
              <w:top w:val="single" w:sz="4" w:space="0" w:color="auto"/>
              <w:left w:val="single" w:sz="4" w:space="0" w:color="auto"/>
              <w:bottom w:val="single" w:sz="4" w:space="0" w:color="auto"/>
              <w:right w:val="single" w:sz="4" w:space="0" w:color="auto"/>
            </w:tcBorders>
            <w:shd w:val="clear" w:color="000000" w:fill="D9E1F2"/>
            <w:vAlign w:val="center"/>
            <w:hideMark/>
          </w:tcPr>
          <w:p w14:paraId="689593F0" w14:textId="13E7F14C" w:rsidR="004F0AB4" w:rsidRPr="00F30B68" w:rsidRDefault="004F0AB4" w:rsidP="004F0AB4">
            <w:pPr>
              <w:spacing w:after="0" w:line="240" w:lineRule="auto"/>
              <w:jc w:val="center"/>
              <w:rPr>
                <w:rFonts w:eastAsia="Times New Roman" w:cstheme="minorHAnsi"/>
                <w:b/>
                <w:color w:val="000000" w:themeColor="text1"/>
                <w:lang w:val="en-US"/>
              </w:rPr>
            </w:pPr>
            <w:r w:rsidRPr="00F30B68">
              <w:rPr>
                <w:rFonts w:eastAsia="Times New Roman" w:cstheme="minorHAnsi"/>
                <w:b/>
                <w:color w:val="000000" w:themeColor="text1"/>
                <w:lang w:val="en-US"/>
              </w:rPr>
              <w:t xml:space="preserve">Table </w:t>
            </w:r>
            <w:r w:rsidR="00A77B5B" w:rsidRPr="00F30B68">
              <w:rPr>
                <w:rFonts w:eastAsia="Times New Roman" w:cstheme="minorHAnsi"/>
                <w:b/>
                <w:color w:val="000000" w:themeColor="text1"/>
                <w:lang w:val="en-US"/>
              </w:rPr>
              <w:t>2</w:t>
            </w:r>
            <w:r w:rsidR="00A54E9A" w:rsidRPr="00F30B68">
              <w:rPr>
                <w:rFonts w:eastAsia="Times New Roman" w:cstheme="minorHAnsi"/>
                <w:b/>
                <w:color w:val="000000" w:themeColor="text1"/>
                <w:lang w:val="en-US"/>
              </w:rPr>
              <w:t>2</w:t>
            </w:r>
            <w:r w:rsidRPr="00F30B68">
              <w:rPr>
                <w:rFonts w:eastAsia="Times New Roman" w:cstheme="minorHAnsi"/>
                <w:b/>
                <w:color w:val="000000" w:themeColor="text1"/>
                <w:lang w:val="en-US"/>
              </w:rPr>
              <w:t>: Percent of Respondents by Level of Awareness of Climate Change Mitigation Strategies</w:t>
            </w:r>
          </w:p>
        </w:tc>
      </w:tr>
      <w:tr w:rsidR="004811E7" w:rsidRPr="00F30B68" w14:paraId="2EA2C389" w14:textId="77777777" w:rsidTr="004811E7">
        <w:trPr>
          <w:trHeight w:val="303"/>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766D6C2E" w14:textId="77777777" w:rsidR="004F0AB4" w:rsidRPr="00F30B68" w:rsidRDefault="004F0AB4" w:rsidP="004F0AB4">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Category</w:t>
            </w:r>
          </w:p>
        </w:tc>
        <w:tc>
          <w:tcPr>
            <w:tcW w:w="2468" w:type="dxa"/>
            <w:tcBorders>
              <w:top w:val="nil"/>
              <w:left w:val="nil"/>
              <w:bottom w:val="single" w:sz="4" w:space="0" w:color="auto"/>
              <w:right w:val="single" w:sz="4" w:space="0" w:color="auto"/>
            </w:tcBorders>
            <w:shd w:val="clear" w:color="auto" w:fill="auto"/>
            <w:noWrap/>
            <w:vAlign w:val="bottom"/>
            <w:hideMark/>
          </w:tcPr>
          <w:p w14:paraId="5EDC23D5" w14:textId="77777777" w:rsidR="004F0AB4" w:rsidRPr="00F30B68" w:rsidRDefault="004F0AB4" w:rsidP="004F0AB4">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Variable</w:t>
            </w:r>
          </w:p>
        </w:tc>
        <w:tc>
          <w:tcPr>
            <w:tcW w:w="1847" w:type="dxa"/>
            <w:tcBorders>
              <w:top w:val="nil"/>
              <w:left w:val="nil"/>
              <w:bottom w:val="single" w:sz="4" w:space="0" w:color="auto"/>
              <w:right w:val="single" w:sz="4" w:space="0" w:color="auto"/>
            </w:tcBorders>
            <w:shd w:val="clear" w:color="auto" w:fill="auto"/>
            <w:noWrap/>
            <w:vAlign w:val="bottom"/>
            <w:hideMark/>
          </w:tcPr>
          <w:p w14:paraId="3E579DC9" w14:textId="77777777" w:rsidR="004F0AB4" w:rsidRPr="00F30B68" w:rsidRDefault="004F0AB4" w:rsidP="004F0AB4">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Unaware</w:t>
            </w:r>
          </w:p>
        </w:tc>
        <w:tc>
          <w:tcPr>
            <w:tcW w:w="1940" w:type="dxa"/>
            <w:tcBorders>
              <w:top w:val="nil"/>
              <w:left w:val="nil"/>
              <w:bottom w:val="single" w:sz="4" w:space="0" w:color="auto"/>
              <w:right w:val="single" w:sz="4" w:space="0" w:color="auto"/>
            </w:tcBorders>
            <w:shd w:val="clear" w:color="auto" w:fill="auto"/>
            <w:noWrap/>
            <w:vAlign w:val="bottom"/>
            <w:hideMark/>
          </w:tcPr>
          <w:p w14:paraId="424D0814" w14:textId="77777777" w:rsidR="004F0AB4" w:rsidRPr="00F30B68" w:rsidRDefault="004F0AB4" w:rsidP="004F0AB4">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Moderately Aware</w:t>
            </w:r>
          </w:p>
        </w:tc>
        <w:tc>
          <w:tcPr>
            <w:tcW w:w="1849" w:type="dxa"/>
            <w:tcBorders>
              <w:top w:val="nil"/>
              <w:left w:val="nil"/>
              <w:bottom w:val="single" w:sz="4" w:space="0" w:color="auto"/>
              <w:right w:val="single" w:sz="4" w:space="0" w:color="auto"/>
            </w:tcBorders>
            <w:shd w:val="clear" w:color="auto" w:fill="auto"/>
            <w:noWrap/>
            <w:vAlign w:val="bottom"/>
            <w:hideMark/>
          </w:tcPr>
          <w:p w14:paraId="203BBBDD" w14:textId="4EA9FC5F" w:rsidR="004F0AB4" w:rsidRPr="00F30B68" w:rsidRDefault="004F0AB4" w:rsidP="004F0AB4">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Aware</w:t>
            </w:r>
          </w:p>
        </w:tc>
      </w:tr>
      <w:tr w:rsidR="004811E7" w:rsidRPr="00F30B68" w14:paraId="49A51101" w14:textId="77777777" w:rsidTr="004811E7">
        <w:trPr>
          <w:trHeight w:val="303"/>
        </w:trPr>
        <w:tc>
          <w:tcPr>
            <w:tcW w:w="13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3425BA" w14:textId="77777777" w:rsidR="004F0AB4" w:rsidRPr="00F30B68" w:rsidRDefault="004F0AB4" w:rsidP="004F0AB4">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Sex</w:t>
            </w:r>
          </w:p>
        </w:tc>
        <w:tc>
          <w:tcPr>
            <w:tcW w:w="2468" w:type="dxa"/>
            <w:tcBorders>
              <w:top w:val="nil"/>
              <w:left w:val="nil"/>
              <w:bottom w:val="single" w:sz="4" w:space="0" w:color="auto"/>
              <w:right w:val="single" w:sz="4" w:space="0" w:color="auto"/>
            </w:tcBorders>
            <w:shd w:val="clear" w:color="auto" w:fill="auto"/>
            <w:noWrap/>
            <w:vAlign w:val="bottom"/>
            <w:hideMark/>
          </w:tcPr>
          <w:p w14:paraId="2C982AEF" w14:textId="77777777" w:rsidR="004F0AB4" w:rsidRPr="00F30B68" w:rsidRDefault="004F0AB4" w:rsidP="004F0AB4">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Male</w:t>
            </w:r>
          </w:p>
        </w:tc>
        <w:tc>
          <w:tcPr>
            <w:tcW w:w="1847" w:type="dxa"/>
            <w:tcBorders>
              <w:top w:val="nil"/>
              <w:left w:val="nil"/>
              <w:bottom w:val="single" w:sz="4" w:space="0" w:color="auto"/>
              <w:right w:val="single" w:sz="4" w:space="0" w:color="auto"/>
            </w:tcBorders>
            <w:shd w:val="clear" w:color="auto" w:fill="auto"/>
            <w:noWrap/>
            <w:vAlign w:val="bottom"/>
            <w:hideMark/>
          </w:tcPr>
          <w:p w14:paraId="64B3EEE9" w14:textId="3556DA41"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82.3</w:t>
            </w:r>
          </w:p>
        </w:tc>
        <w:tc>
          <w:tcPr>
            <w:tcW w:w="1940" w:type="dxa"/>
            <w:tcBorders>
              <w:top w:val="nil"/>
              <w:left w:val="nil"/>
              <w:bottom w:val="single" w:sz="4" w:space="0" w:color="auto"/>
              <w:right w:val="single" w:sz="4" w:space="0" w:color="auto"/>
            </w:tcBorders>
            <w:shd w:val="clear" w:color="auto" w:fill="auto"/>
            <w:noWrap/>
            <w:vAlign w:val="bottom"/>
            <w:hideMark/>
          </w:tcPr>
          <w:p w14:paraId="65E1438C" w14:textId="4697F882"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0.5</w:t>
            </w:r>
          </w:p>
        </w:tc>
        <w:tc>
          <w:tcPr>
            <w:tcW w:w="1849" w:type="dxa"/>
            <w:tcBorders>
              <w:top w:val="nil"/>
              <w:left w:val="nil"/>
              <w:bottom w:val="single" w:sz="4" w:space="0" w:color="auto"/>
              <w:right w:val="single" w:sz="4" w:space="0" w:color="auto"/>
            </w:tcBorders>
            <w:shd w:val="clear" w:color="auto" w:fill="auto"/>
            <w:noWrap/>
            <w:vAlign w:val="bottom"/>
            <w:hideMark/>
          </w:tcPr>
          <w:p w14:paraId="0DE94913" w14:textId="4F256E1D"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17.2</w:t>
            </w:r>
          </w:p>
        </w:tc>
      </w:tr>
      <w:tr w:rsidR="004811E7" w:rsidRPr="00F30B68" w14:paraId="670DCA05" w14:textId="77777777" w:rsidTr="004811E7">
        <w:trPr>
          <w:trHeight w:val="303"/>
        </w:trPr>
        <w:tc>
          <w:tcPr>
            <w:tcW w:w="1319" w:type="dxa"/>
            <w:vMerge/>
            <w:tcBorders>
              <w:top w:val="nil"/>
              <w:left w:val="single" w:sz="4" w:space="0" w:color="auto"/>
              <w:bottom w:val="single" w:sz="4" w:space="0" w:color="auto"/>
              <w:right w:val="single" w:sz="4" w:space="0" w:color="auto"/>
            </w:tcBorders>
            <w:vAlign w:val="center"/>
            <w:hideMark/>
          </w:tcPr>
          <w:p w14:paraId="5C8A288E" w14:textId="77777777" w:rsidR="004F0AB4" w:rsidRPr="00F30B68" w:rsidRDefault="004F0AB4" w:rsidP="004F0AB4">
            <w:pPr>
              <w:spacing w:after="0" w:line="240" w:lineRule="auto"/>
              <w:rPr>
                <w:rFonts w:eastAsia="Times New Roman" w:cstheme="minorHAnsi"/>
                <w:color w:val="000000" w:themeColor="text1"/>
                <w:lang w:val="en-US"/>
              </w:rPr>
            </w:pPr>
          </w:p>
        </w:tc>
        <w:tc>
          <w:tcPr>
            <w:tcW w:w="2468" w:type="dxa"/>
            <w:tcBorders>
              <w:top w:val="nil"/>
              <w:left w:val="nil"/>
              <w:bottom w:val="single" w:sz="4" w:space="0" w:color="auto"/>
              <w:right w:val="single" w:sz="4" w:space="0" w:color="auto"/>
            </w:tcBorders>
            <w:shd w:val="clear" w:color="auto" w:fill="auto"/>
            <w:noWrap/>
            <w:vAlign w:val="bottom"/>
            <w:hideMark/>
          </w:tcPr>
          <w:p w14:paraId="3B42BD95" w14:textId="77777777" w:rsidR="004F0AB4" w:rsidRPr="00F30B68" w:rsidRDefault="004F0AB4" w:rsidP="004F0AB4">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Female</w:t>
            </w:r>
          </w:p>
        </w:tc>
        <w:tc>
          <w:tcPr>
            <w:tcW w:w="1847" w:type="dxa"/>
            <w:tcBorders>
              <w:top w:val="nil"/>
              <w:left w:val="nil"/>
              <w:bottom w:val="single" w:sz="4" w:space="0" w:color="auto"/>
              <w:right w:val="single" w:sz="4" w:space="0" w:color="auto"/>
            </w:tcBorders>
            <w:shd w:val="clear" w:color="auto" w:fill="auto"/>
            <w:noWrap/>
            <w:vAlign w:val="bottom"/>
            <w:hideMark/>
          </w:tcPr>
          <w:p w14:paraId="0A6FC97C" w14:textId="5FFFC9AD"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82.9</w:t>
            </w:r>
          </w:p>
        </w:tc>
        <w:tc>
          <w:tcPr>
            <w:tcW w:w="1940" w:type="dxa"/>
            <w:tcBorders>
              <w:top w:val="nil"/>
              <w:left w:val="nil"/>
              <w:bottom w:val="single" w:sz="4" w:space="0" w:color="auto"/>
              <w:right w:val="single" w:sz="4" w:space="0" w:color="auto"/>
            </w:tcBorders>
            <w:shd w:val="clear" w:color="auto" w:fill="auto"/>
            <w:noWrap/>
            <w:vAlign w:val="bottom"/>
            <w:hideMark/>
          </w:tcPr>
          <w:p w14:paraId="7D91510A" w14:textId="100FBB7A"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0.0</w:t>
            </w:r>
          </w:p>
        </w:tc>
        <w:tc>
          <w:tcPr>
            <w:tcW w:w="1849" w:type="dxa"/>
            <w:tcBorders>
              <w:top w:val="nil"/>
              <w:left w:val="nil"/>
              <w:bottom w:val="single" w:sz="4" w:space="0" w:color="auto"/>
              <w:right w:val="single" w:sz="4" w:space="0" w:color="auto"/>
            </w:tcBorders>
            <w:shd w:val="clear" w:color="auto" w:fill="auto"/>
            <w:noWrap/>
            <w:vAlign w:val="bottom"/>
            <w:hideMark/>
          </w:tcPr>
          <w:p w14:paraId="4ADEF946" w14:textId="69FE3509"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17.1</w:t>
            </w:r>
          </w:p>
        </w:tc>
      </w:tr>
      <w:tr w:rsidR="004811E7" w:rsidRPr="00F30B68" w14:paraId="218E865A" w14:textId="77777777" w:rsidTr="004811E7">
        <w:trPr>
          <w:trHeight w:val="303"/>
        </w:trPr>
        <w:tc>
          <w:tcPr>
            <w:tcW w:w="1319" w:type="dxa"/>
            <w:vMerge/>
            <w:tcBorders>
              <w:top w:val="nil"/>
              <w:left w:val="single" w:sz="4" w:space="0" w:color="auto"/>
              <w:bottom w:val="single" w:sz="4" w:space="0" w:color="auto"/>
              <w:right w:val="single" w:sz="4" w:space="0" w:color="auto"/>
            </w:tcBorders>
            <w:vAlign w:val="center"/>
            <w:hideMark/>
          </w:tcPr>
          <w:p w14:paraId="170C089F" w14:textId="77777777" w:rsidR="004F0AB4" w:rsidRPr="00F30B68" w:rsidRDefault="004F0AB4" w:rsidP="004F0AB4">
            <w:pPr>
              <w:spacing w:after="0" w:line="240" w:lineRule="auto"/>
              <w:rPr>
                <w:rFonts w:eastAsia="Times New Roman" w:cstheme="minorHAnsi"/>
                <w:color w:val="000000" w:themeColor="text1"/>
                <w:lang w:val="en-US"/>
              </w:rPr>
            </w:pPr>
          </w:p>
        </w:tc>
        <w:tc>
          <w:tcPr>
            <w:tcW w:w="2468" w:type="dxa"/>
            <w:tcBorders>
              <w:top w:val="nil"/>
              <w:left w:val="nil"/>
              <w:bottom w:val="single" w:sz="4" w:space="0" w:color="auto"/>
              <w:right w:val="single" w:sz="4" w:space="0" w:color="auto"/>
            </w:tcBorders>
            <w:shd w:val="clear" w:color="auto" w:fill="auto"/>
            <w:noWrap/>
            <w:vAlign w:val="bottom"/>
            <w:hideMark/>
          </w:tcPr>
          <w:p w14:paraId="43B37754" w14:textId="77777777" w:rsidR="004F0AB4" w:rsidRPr="00F30B68" w:rsidRDefault="004F0AB4" w:rsidP="004F0AB4">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Total</w:t>
            </w:r>
          </w:p>
        </w:tc>
        <w:tc>
          <w:tcPr>
            <w:tcW w:w="1847" w:type="dxa"/>
            <w:tcBorders>
              <w:top w:val="nil"/>
              <w:left w:val="nil"/>
              <w:bottom w:val="single" w:sz="4" w:space="0" w:color="auto"/>
              <w:right w:val="single" w:sz="4" w:space="0" w:color="auto"/>
            </w:tcBorders>
            <w:shd w:val="clear" w:color="auto" w:fill="auto"/>
            <w:noWrap/>
            <w:vAlign w:val="bottom"/>
            <w:hideMark/>
          </w:tcPr>
          <w:p w14:paraId="56F5BADD" w14:textId="72E8D86C"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82.6</w:t>
            </w:r>
          </w:p>
        </w:tc>
        <w:tc>
          <w:tcPr>
            <w:tcW w:w="1940" w:type="dxa"/>
            <w:tcBorders>
              <w:top w:val="nil"/>
              <w:left w:val="nil"/>
              <w:bottom w:val="single" w:sz="4" w:space="0" w:color="auto"/>
              <w:right w:val="single" w:sz="4" w:space="0" w:color="auto"/>
            </w:tcBorders>
            <w:shd w:val="clear" w:color="auto" w:fill="auto"/>
            <w:noWrap/>
            <w:vAlign w:val="bottom"/>
            <w:hideMark/>
          </w:tcPr>
          <w:p w14:paraId="2C0E98F6" w14:textId="69C39A9F"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0.3</w:t>
            </w:r>
          </w:p>
        </w:tc>
        <w:tc>
          <w:tcPr>
            <w:tcW w:w="1849" w:type="dxa"/>
            <w:tcBorders>
              <w:top w:val="nil"/>
              <w:left w:val="nil"/>
              <w:bottom w:val="single" w:sz="4" w:space="0" w:color="auto"/>
              <w:right w:val="single" w:sz="4" w:space="0" w:color="auto"/>
            </w:tcBorders>
            <w:shd w:val="clear" w:color="auto" w:fill="auto"/>
            <w:noWrap/>
            <w:vAlign w:val="bottom"/>
            <w:hideMark/>
          </w:tcPr>
          <w:p w14:paraId="470EE5B1" w14:textId="584586B1"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17.2</w:t>
            </w:r>
          </w:p>
        </w:tc>
      </w:tr>
      <w:tr w:rsidR="004811E7" w:rsidRPr="00F30B68" w14:paraId="662C85E2" w14:textId="77777777" w:rsidTr="00606D24">
        <w:trPr>
          <w:trHeight w:val="62"/>
        </w:trPr>
        <w:tc>
          <w:tcPr>
            <w:tcW w:w="942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C4F65F" w14:textId="6F139931" w:rsidR="004F0AB4" w:rsidRPr="00F30B68" w:rsidRDefault="004F0AB4" w:rsidP="004F0AB4">
            <w:pPr>
              <w:spacing w:after="0" w:line="240" w:lineRule="auto"/>
              <w:rPr>
                <w:rFonts w:eastAsia="Times New Roman" w:cstheme="minorHAnsi"/>
                <w:b/>
                <w:bCs/>
                <w:color w:val="000000" w:themeColor="text1"/>
                <w:sz w:val="2"/>
                <w:szCs w:val="2"/>
                <w:lang w:val="en-US"/>
              </w:rPr>
            </w:pPr>
          </w:p>
        </w:tc>
      </w:tr>
      <w:tr w:rsidR="004811E7" w:rsidRPr="00F30B68" w14:paraId="38D36C16" w14:textId="77777777" w:rsidTr="004811E7">
        <w:trPr>
          <w:trHeight w:val="303"/>
        </w:trPr>
        <w:tc>
          <w:tcPr>
            <w:tcW w:w="13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19142E" w14:textId="77777777" w:rsidR="004F0AB4" w:rsidRPr="00F30B68" w:rsidRDefault="004F0AB4" w:rsidP="004F0AB4">
            <w:pPr>
              <w:spacing w:after="0" w:line="240" w:lineRule="auto"/>
              <w:rPr>
                <w:rFonts w:eastAsia="Times New Roman" w:cstheme="minorHAnsi"/>
                <w:b/>
                <w:bCs/>
                <w:color w:val="000000" w:themeColor="text1"/>
                <w:lang w:val="en-US"/>
              </w:rPr>
            </w:pPr>
            <w:r w:rsidRPr="00F30B68">
              <w:rPr>
                <w:rFonts w:eastAsia="Times New Roman" w:cstheme="minorHAnsi"/>
                <w:b/>
                <w:bCs/>
                <w:color w:val="000000" w:themeColor="text1"/>
                <w:lang w:val="en-US"/>
              </w:rPr>
              <w:t>Community</w:t>
            </w:r>
          </w:p>
        </w:tc>
        <w:tc>
          <w:tcPr>
            <w:tcW w:w="2468" w:type="dxa"/>
            <w:tcBorders>
              <w:top w:val="nil"/>
              <w:left w:val="nil"/>
              <w:bottom w:val="single" w:sz="4" w:space="0" w:color="auto"/>
              <w:right w:val="single" w:sz="4" w:space="0" w:color="auto"/>
            </w:tcBorders>
            <w:shd w:val="clear" w:color="auto" w:fill="auto"/>
            <w:noWrap/>
            <w:vAlign w:val="bottom"/>
            <w:hideMark/>
          </w:tcPr>
          <w:p w14:paraId="3E2803D3" w14:textId="77777777" w:rsidR="004F0AB4" w:rsidRPr="00F30B68" w:rsidRDefault="004F0AB4" w:rsidP="004F0AB4">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Lakka</w:t>
            </w:r>
          </w:p>
        </w:tc>
        <w:tc>
          <w:tcPr>
            <w:tcW w:w="1847" w:type="dxa"/>
            <w:tcBorders>
              <w:top w:val="nil"/>
              <w:left w:val="nil"/>
              <w:bottom w:val="single" w:sz="4" w:space="0" w:color="auto"/>
              <w:right w:val="single" w:sz="4" w:space="0" w:color="auto"/>
            </w:tcBorders>
            <w:shd w:val="clear" w:color="auto" w:fill="auto"/>
            <w:noWrap/>
            <w:vAlign w:val="bottom"/>
            <w:hideMark/>
          </w:tcPr>
          <w:p w14:paraId="20278AB3" w14:textId="7B951C55"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82.5</w:t>
            </w:r>
          </w:p>
        </w:tc>
        <w:tc>
          <w:tcPr>
            <w:tcW w:w="1940" w:type="dxa"/>
            <w:tcBorders>
              <w:top w:val="nil"/>
              <w:left w:val="nil"/>
              <w:bottom w:val="single" w:sz="4" w:space="0" w:color="auto"/>
              <w:right w:val="single" w:sz="4" w:space="0" w:color="auto"/>
            </w:tcBorders>
            <w:shd w:val="clear" w:color="auto" w:fill="auto"/>
            <w:noWrap/>
            <w:vAlign w:val="bottom"/>
            <w:hideMark/>
          </w:tcPr>
          <w:p w14:paraId="2800AEB9" w14:textId="3B77BCDC"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0.0</w:t>
            </w:r>
          </w:p>
        </w:tc>
        <w:tc>
          <w:tcPr>
            <w:tcW w:w="1849" w:type="dxa"/>
            <w:tcBorders>
              <w:top w:val="nil"/>
              <w:left w:val="nil"/>
              <w:bottom w:val="single" w:sz="4" w:space="0" w:color="auto"/>
              <w:right w:val="single" w:sz="4" w:space="0" w:color="auto"/>
            </w:tcBorders>
            <w:shd w:val="clear" w:color="auto" w:fill="auto"/>
            <w:noWrap/>
            <w:vAlign w:val="bottom"/>
            <w:hideMark/>
          </w:tcPr>
          <w:p w14:paraId="3D3BC3CD" w14:textId="7E4D07C4"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17.5</w:t>
            </w:r>
          </w:p>
        </w:tc>
      </w:tr>
      <w:tr w:rsidR="004811E7" w:rsidRPr="00F30B68" w14:paraId="3E9916C6" w14:textId="77777777" w:rsidTr="004811E7">
        <w:trPr>
          <w:trHeight w:val="303"/>
        </w:trPr>
        <w:tc>
          <w:tcPr>
            <w:tcW w:w="1319" w:type="dxa"/>
            <w:vMerge/>
            <w:tcBorders>
              <w:top w:val="nil"/>
              <w:left w:val="single" w:sz="4" w:space="0" w:color="auto"/>
              <w:bottom w:val="single" w:sz="4" w:space="0" w:color="auto"/>
              <w:right w:val="single" w:sz="4" w:space="0" w:color="auto"/>
            </w:tcBorders>
            <w:vAlign w:val="center"/>
            <w:hideMark/>
          </w:tcPr>
          <w:p w14:paraId="21E64EF4" w14:textId="77777777" w:rsidR="004F0AB4" w:rsidRPr="00F30B68" w:rsidRDefault="004F0AB4" w:rsidP="004F0AB4">
            <w:pPr>
              <w:spacing w:after="0" w:line="240" w:lineRule="auto"/>
              <w:rPr>
                <w:rFonts w:eastAsia="Times New Roman" w:cstheme="minorHAnsi"/>
                <w:b/>
                <w:bCs/>
                <w:color w:val="000000" w:themeColor="text1"/>
                <w:lang w:val="en-US"/>
              </w:rPr>
            </w:pPr>
          </w:p>
        </w:tc>
        <w:tc>
          <w:tcPr>
            <w:tcW w:w="2468" w:type="dxa"/>
            <w:tcBorders>
              <w:top w:val="nil"/>
              <w:left w:val="nil"/>
              <w:bottom w:val="single" w:sz="4" w:space="0" w:color="auto"/>
              <w:right w:val="single" w:sz="4" w:space="0" w:color="auto"/>
            </w:tcBorders>
            <w:shd w:val="clear" w:color="auto" w:fill="auto"/>
            <w:noWrap/>
            <w:vAlign w:val="bottom"/>
            <w:hideMark/>
          </w:tcPr>
          <w:p w14:paraId="1B6F9AA5" w14:textId="12A03BF4" w:rsidR="004F0AB4" w:rsidRPr="00F30B68" w:rsidRDefault="00930B98" w:rsidP="004F0AB4">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Hamilton</w:t>
            </w:r>
          </w:p>
        </w:tc>
        <w:tc>
          <w:tcPr>
            <w:tcW w:w="1847" w:type="dxa"/>
            <w:tcBorders>
              <w:top w:val="nil"/>
              <w:left w:val="nil"/>
              <w:bottom w:val="single" w:sz="4" w:space="0" w:color="auto"/>
              <w:right w:val="single" w:sz="4" w:space="0" w:color="auto"/>
            </w:tcBorders>
            <w:shd w:val="clear" w:color="auto" w:fill="auto"/>
            <w:noWrap/>
            <w:vAlign w:val="bottom"/>
            <w:hideMark/>
          </w:tcPr>
          <w:p w14:paraId="238C61AB" w14:textId="226CF5F9"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68.9</w:t>
            </w:r>
          </w:p>
        </w:tc>
        <w:tc>
          <w:tcPr>
            <w:tcW w:w="1940" w:type="dxa"/>
            <w:tcBorders>
              <w:top w:val="nil"/>
              <w:left w:val="nil"/>
              <w:bottom w:val="single" w:sz="4" w:space="0" w:color="auto"/>
              <w:right w:val="single" w:sz="4" w:space="0" w:color="auto"/>
            </w:tcBorders>
            <w:shd w:val="clear" w:color="auto" w:fill="auto"/>
            <w:noWrap/>
            <w:vAlign w:val="bottom"/>
            <w:hideMark/>
          </w:tcPr>
          <w:p w14:paraId="5B8B99A9" w14:textId="4F6A48CD"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1.6</w:t>
            </w:r>
          </w:p>
        </w:tc>
        <w:tc>
          <w:tcPr>
            <w:tcW w:w="1849" w:type="dxa"/>
            <w:tcBorders>
              <w:top w:val="nil"/>
              <w:left w:val="nil"/>
              <w:bottom w:val="single" w:sz="4" w:space="0" w:color="auto"/>
              <w:right w:val="single" w:sz="4" w:space="0" w:color="auto"/>
            </w:tcBorders>
            <w:shd w:val="clear" w:color="auto" w:fill="auto"/>
            <w:noWrap/>
            <w:vAlign w:val="bottom"/>
            <w:hideMark/>
          </w:tcPr>
          <w:p w14:paraId="1592DF9C" w14:textId="6C2FF7BE"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29.5</w:t>
            </w:r>
          </w:p>
        </w:tc>
      </w:tr>
      <w:tr w:rsidR="004811E7" w:rsidRPr="00F30B68" w14:paraId="12F129EE" w14:textId="77777777" w:rsidTr="004811E7">
        <w:trPr>
          <w:trHeight w:val="303"/>
        </w:trPr>
        <w:tc>
          <w:tcPr>
            <w:tcW w:w="1319" w:type="dxa"/>
            <w:vMerge/>
            <w:tcBorders>
              <w:top w:val="nil"/>
              <w:left w:val="single" w:sz="4" w:space="0" w:color="auto"/>
              <w:bottom w:val="single" w:sz="4" w:space="0" w:color="auto"/>
              <w:right w:val="single" w:sz="4" w:space="0" w:color="auto"/>
            </w:tcBorders>
            <w:vAlign w:val="center"/>
            <w:hideMark/>
          </w:tcPr>
          <w:p w14:paraId="120B7F20" w14:textId="77777777" w:rsidR="004F0AB4" w:rsidRPr="00F30B68" w:rsidRDefault="004F0AB4" w:rsidP="004F0AB4">
            <w:pPr>
              <w:spacing w:after="0" w:line="240" w:lineRule="auto"/>
              <w:rPr>
                <w:rFonts w:eastAsia="Times New Roman" w:cstheme="minorHAnsi"/>
                <w:b/>
                <w:bCs/>
                <w:color w:val="000000" w:themeColor="text1"/>
                <w:lang w:val="en-US"/>
              </w:rPr>
            </w:pPr>
          </w:p>
        </w:tc>
        <w:tc>
          <w:tcPr>
            <w:tcW w:w="2468" w:type="dxa"/>
            <w:tcBorders>
              <w:top w:val="nil"/>
              <w:left w:val="nil"/>
              <w:bottom w:val="single" w:sz="4" w:space="0" w:color="auto"/>
              <w:right w:val="single" w:sz="4" w:space="0" w:color="auto"/>
            </w:tcBorders>
            <w:shd w:val="clear" w:color="auto" w:fill="auto"/>
            <w:noWrap/>
            <w:vAlign w:val="bottom"/>
            <w:hideMark/>
          </w:tcPr>
          <w:p w14:paraId="5E18B641" w14:textId="3E6C008D" w:rsidR="004F0AB4" w:rsidRPr="00F30B68" w:rsidRDefault="00930B98" w:rsidP="004F0AB4">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Conakry</w:t>
            </w:r>
            <w:r w:rsidR="004F0AB4" w:rsidRPr="00F30B68">
              <w:rPr>
                <w:rFonts w:eastAsia="Times New Roman" w:cstheme="minorHAnsi"/>
                <w:color w:val="000000" w:themeColor="text1"/>
                <w:lang w:val="en-US"/>
              </w:rPr>
              <w:t xml:space="preserve"> Dee</w:t>
            </w:r>
          </w:p>
        </w:tc>
        <w:tc>
          <w:tcPr>
            <w:tcW w:w="1847" w:type="dxa"/>
            <w:tcBorders>
              <w:top w:val="nil"/>
              <w:left w:val="nil"/>
              <w:bottom w:val="single" w:sz="4" w:space="0" w:color="auto"/>
              <w:right w:val="single" w:sz="4" w:space="0" w:color="auto"/>
            </w:tcBorders>
            <w:shd w:val="clear" w:color="auto" w:fill="auto"/>
            <w:noWrap/>
            <w:vAlign w:val="bottom"/>
            <w:hideMark/>
          </w:tcPr>
          <w:p w14:paraId="7514CE53" w14:textId="49250622"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100.0</w:t>
            </w:r>
          </w:p>
        </w:tc>
        <w:tc>
          <w:tcPr>
            <w:tcW w:w="1940" w:type="dxa"/>
            <w:tcBorders>
              <w:top w:val="nil"/>
              <w:left w:val="nil"/>
              <w:bottom w:val="single" w:sz="4" w:space="0" w:color="auto"/>
              <w:right w:val="single" w:sz="4" w:space="0" w:color="auto"/>
            </w:tcBorders>
            <w:shd w:val="clear" w:color="auto" w:fill="auto"/>
            <w:noWrap/>
            <w:vAlign w:val="bottom"/>
            <w:hideMark/>
          </w:tcPr>
          <w:p w14:paraId="3A3C49E1" w14:textId="32D924EC"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0.0</w:t>
            </w:r>
          </w:p>
        </w:tc>
        <w:tc>
          <w:tcPr>
            <w:tcW w:w="1849" w:type="dxa"/>
            <w:tcBorders>
              <w:top w:val="nil"/>
              <w:left w:val="nil"/>
              <w:bottom w:val="single" w:sz="4" w:space="0" w:color="auto"/>
              <w:right w:val="single" w:sz="4" w:space="0" w:color="auto"/>
            </w:tcBorders>
            <w:shd w:val="clear" w:color="auto" w:fill="auto"/>
            <w:noWrap/>
            <w:vAlign w:val="bottom"/>
            <w:hideMark/>
          </w:tcPr>
          <w:p w14:paraId="35EAFCCE" w14:textId="07401283"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0.0</w:t>
            </w:r>
          </w:p>
        </w:tc>
      </w:tr>
      <w:tr w:rsidR="004811E7" w:rsidRPr="00F30B68" w14:paraId="732055FF" w14:textId="77777777" w:rsidTr="004811E7">
        <w:trPr>
          <w:trHeight w:val="303"/>
        </w:trPr>
        <w:tc>
          <w:tcPr>
            <w:tcW w:w="1319" w:type="dxa"/>
            <w:vMerge/>
            <w:tcBorders>
              <w:top w:val="nil"/>
              <w:left w:val="single" w:sz="4" w:space="0" w:color="auto"/>
              <w:bottom w:val="single" w:sz="4" w:space="0" w:color="auto"/>
              <w:right w:val="single" w:sz="4" w:space="0" w:color="auto"/>
            </w:tcBorders>
            <w:vAlign w:val="center"/>
            <w:hideMark/>
          </w:tcPr>
          <w:p w14:paraId="48E240B0" w14:textId="77777777" w:rsidR="004F0AB4" w:rsidRPr="00F30B68" w:rsidRDefault="004F0AB4" w:rsidP="004F0AB4">
            <w:pPr>
              <w:spacing w:after="0" w:line="240" w:lineRule="auto"/>
              <w:rPr>
                <w:rFonts w:eastAsia="Times New Roman" w:cstheme="minorHAnsi"/>
                <w:b/>
                <w:bCs/>
                <w:color w:val="000000" w:themeColor="text1"/>
                <w:lang w:val="en-US"/>
              </w:rPr>
            </w:pPr>
          </w:p>
        </w:tc>
        <w:tc>
          <w:tcPr>
            <w:tcW w:w="2468" w:type="dxa"/>
            <w:tcBorders>
              <w:top w:val="nil"/>
              <w:left w:val="nil"/>
              <w:bottom w:val="single" w:sz="4" w:space="0" w:color="auto"/>
              <w:right w:val="single" w:sz="4" w:space="0" w:color="auto"/>
            </w:tcBorders>
            <w:shd w:val="clear" w:color="auto" w:fill="auto"/>
            <w:noWrap/>
            <w:vAlign w:val="bottom"/>
            <w:hideMark/>
          </w:tcPr>
          <w:p w14:paraId="2AD886BE" w14:textId="77777777" w:rsidR="004F0AB4" w:rsidRPr="00F30B68" w:rsidRDefault="004F0AB4" w:rsidP="004F0AB4">
            <w:pPr>
              <w:spacing w:after="0" w:line="240" w:lineRule="auto"/>
              <w:rPr>
                <w:rFonts w:eastAsia="Times New Roman" w:cstheme="minorHAnsi"/>
                <w:color w:val="000000" w:themeColor="text1"/>
                <w:lang w:val="en-US"/>
              </w:rPr>
            </w:pPr>
            <w:proofErr w:type="spellStart"/>
            <w:r w:rsidRPr="00F30B68">
              <w:rPr>
                <w:rFonts w:eastAsia="Times New Roman" w:cstheme="minorHAnsi"/>
                <w:color w:val="000000" w:themeColor="text1"/>
                <w:lang w:val="en-US"/>
              </w:rPr>
              <w:t>Shenge</w:t>
            </w:r>
            <w:proofErr w:type="spellEnd"/>
          </w:p>
        </w:tc>
        <w:tc>
          <w:tcPr>
            <w:tcW w:w="1847" w:type="dxa"/>
            <w:tcBorders>
              <w:top w:val="nil"/>
              <w:left w:val="nil"/>
              <w:bottom w:val="single" w:sz="4" w:space="0" w:color="auto"/>
              <w:right w:val="single" w:sz="4" w:space="0" w:color="auto"/>
            </w:tcBorders>
            <w:shd w:val="clear" w:color="auto" w:fill="auto"/>
            <w:noWrap/>
            <w:vAlign w:val="bottom"/>
            <w:hideMark/>
          </w:tcPr>
          <w:p w14:paraId="4FB5E297" w14:textId="2C69146E"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68.3</w:t>
            </w:r>
          </w:p>
        </w:tc>
        <w:tc>
          <w:tcPr>
            <w:tcW w:w="1940" w:type="dxa"/>
            <w:tcBorders>
              <w:top w:val="nil"/>
              <w:left w:val="nil"/>
              <w:bottom w:val="single" w:sz="4" w:space="0" w:color="auto"/>
              <w:right w:val="single" w:sz="4" w:space="0" w:color="auto"/>
            </w:tcBorders>
            <w:shd w:val="clear" w:color="auto" w:fill="auto"/>
            <w:noWrap/>
            <w:vAlign w:val="bottom"/>
            <w:hideMark/>
          </w:tcPr>
          <w:p w14:paraId="0FC2A435" w14:textId="5395BF4F"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0.0</w:t>
            </w:r>
          </w:p>
        </w:tc>
        <w:tc>
          <w:tcPr>
            <w:tcW w:w="1849" w:type="dxa"/>
            <w:tcBorders>
              <w:top w:val="nil"/>
              <w:left w:val="nil"/>
              <w:bottom w:val="single" w:sz="4" w:space="0" w:color="auto"/>
              <w:right w:val="single" w:sz="4" w:space="0" w:color="auto"/>
            </w:tcBorders>
            <w:shd w:val="clear" w:color="auto" w:fill="auto"/>
            <w:noWrap/>
            <w:vAlign w:val="bottom"/>
            <w:hideMark/>
          </w:tcPr>
          <w:p w14:paraId="39224791" w14:textId="4012E104"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31.7</w:t>
            </w:r>
          </w:p>
        </w:tc>
      </w:tr>
      <w:tr w:rsidR="004811E7" w:rsidRPr="00F30B68" w14:paraId="7E811FE3" w14:textId="77777777" w:rsidTr="004811E7">
        <w:trPr>
          <w:trHeight w:val="303"/>
        </w:trPr>
        <w:tc>
          <w:tcPr>
            <w:tcW w:w="1319" w:type="dxa"/>
            <w:vMerge/>
            <w:tcBorders>
              <w:top w:val="nil"/>
              <w:left w:val="single" w:sz="4" w:space="0" w:color="auto"/>
              <w:bottom w:val="single" w:sz="4" w:space="0" w:color="auto"/>
              <w:right w:val="single" w:sz="4" w:space="0" w:color="auto"/>
            </w:tcBorders>
            <w:vAlign w:val="center"/>
            <w:hideMark/>
          </w:tcPr>
          <w:p w14:paraId="3A900D0D" w14:textId="77777777" w:rsidR="004F0AB4" w:rsidRPr="00F30B68" w:rsidRDefault="004F0AB4" w:rsidP="004F0AB4">
            <w:pPr>
              <w:spacing w:after="0" w:line="240" w:lineRule="auto"/>
              <w:rPr>
                <w:rFonts w:eastAsia="Times New Roman" w:cstheme="minorHAnsi"/>
                <w:b/>
                <w:bCs/>
                <w:color w:val="000000" w:themeColor="text1"/>
                <w:lang w:val="en-US"/>
              </w:rPr>
            </w:pPr>
          </w:p>
        </w:tc>
        <w:tc>
          <w:tcPr>
            <w:tcW w:w="2468" w:type="dxa"/>
            <w:tcBorders>
              <w:top w:val="nil"/>
              <w:left w:val="nil"/>
              <w:bottom w:val="single" w:sz="4" w:space="0" w:color="auto"/>
              <w:right w:val="single" w:sz="4" w:space="0" w:color="auto"/>
            </w:tcBorders>
            <w:shd w:val="clear" w:color="auto" w:fill="auto"/>
            <w:noWrap/>
            <w:vAlign w:val="bottom"/>
            <w:hideMark/>
          </w:tcPr>
          <w:p w14:paraId="4351777A" w14:textId="77777777" w:rsidR="004F0AB4" w:rsidRPr="00F30B68" w:rsidRDefault="004F0AB4" w:rsidP="004F0AB4">
            <w:pPr>
              <w:spacing w:after="0" w:line="240" w:lineRule="auto"/>
              <w:rPr>
                <w:rFonts w:eastAsia="Times New Roman" w:cstheme="minorHAnsi"/>
                <w:color w:val="000000" w:themeColor="text1"/>
                <w:lang w:val="en-US"/>
              </w:rPr>
            </w:pPr>
            <w:proofErr w:type="spellStart"/>
            <w:r w:rsidRPr="00F30B68">
              <w:rPr>
                <w:rFonts w:eastAsia="Times New Roman" w:cstheme="minorHAnsi"/>
                <w:color w:val="000000" w:themeColor="text1"/>
                <w:lang w:val="en-US"/>
              </w:rPr>
              <w:t>Tombo</w:t>
            </w:r>
            <w:proofErr w:type="spellEnd"/>
          </w:p>
        </w:tc>
        <w:tc>
          <w:tcPr>
            <w:tcW w:w="1847" w:type="dxa"/>
            <w:tcBorders>
              <w:top w:val="nil"/>
              <w:left w:val="nil"/>
              <w:bottom w:val="single" w:sz="4" w:space="0" w:color="auto"/>
              <w:right w:val="single" w:sz="4" w:space="0" w:color="auto"/>
            </w:tcBorders>
            <w:shd w:val="clear" w:color="auto" w:fill="auto"/>
            <w:noWrap/>
            <w:vAlign w:val="bottom"/>
            <w:hideMark/>
          </w:tcPr>
          <w:p w14:paraId="27614F4D" w14:textId="56417DC7"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98.4</w:t>
            </w:r>
          </w:p>
        </w:tc>
        <w:tc>
          <w:tcPr>
            <w:tcW w:w="1940" w:type="dxa"/>
            <w:tcBorders>
              <w:top w:val="nil"/>
              <w:left w:val="nil"/>
              <w:bottom w:val="single" w:sz="4" w:space="0" w:color="auto"/>
              <w:right w:val="single" w:sz="4" w:space="0" w:color="auto"/>
            </w:tcBorders>
            <w:shd w:val="clear" w:color="auto" w:fill="auto"/>
            <w:noWrap/>
            <w:vAlign w:val="bottom"/>
            <w:hideMark/>
          </w:tcPr>
          <w:p w14:paraId="5B2BF77E" w14:textId="3672222C"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0.0</w:t>
            </w:r>
          </w:p>
        </w:tc>
        <w:tc>
          <w:tcPr>
            <w:tcW w:w="1849" w:type="dxa"/>
            <w:tcBorders>
              <w:top w:val="nil"/>
              <w:left w:val="nil"/>
              <w:bottom w:val="single" w:sz="4" w:space="0" w:color="auto"/>
              <w:right w:val="single" w:sz="4" w:space="0" w:color="auto"/>
            </w:tcBorders>
            <w:shd w:val="clear" w:color="auto" w:fill="auto"/>
            <w:noWrap/>
            <w:vAlign w:val="bottom"/>
            <w:hideMark/>
          </w:tcPr>
          <w:p w14:paraId="40C2714B" w14:textId="2F4F1D7D"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1.6</w:t>
            </w:r>
          </w:p>
        </w:tc>
      </w:tr>
      <w:tr w:rsidR="004811E7" w:rsidRPr="00F30B68" w14:paraId="5BE7147B" w14:textId="77777777" w:rsidTr="004811E7">
        <w:trPr>
          <w:trHeight w:val="334"/>
        </w:trPr>
        <w:tc>
          <w:tcPr>
            <w:tcW w:w="1319" w:type="dxa"/>
            <w:vMerge/>
            <w:tcBorders>
              <w:top w:val="nil"/>
              <w:left w:val="single" w:sz="4" w:space="0" w:color="auto"/>
              <w:bottom w:val="single" w:sz="4" w:space="0" w:color="auto"/>
              <w:right w:val="single" w:sz="4" w:space="0" w:color="auto"/>
            </w:tcBorders>
            <w:vAlign w:val="center"/>
            <w:hideMark/>
          </w:tcPr>
          <w:p w14:paraId="3AB138E8" w14:textId="77777777" w:rsidR="004F0AB4" w:rsidRPr="00F30B68" w:rsidRDefault="004F0AB4" w:rsidP="004F0AB4">
            <w:pPr>
              <w:spacing w:after="0" w:line="240" w:lineRule="auto"/>
              <w:rPr>
                <w:rFonts w:eastAsia="Times New Roman" w:cstheme="minorHAnsi"/>
                <w:b/>
                <w:bCs/>
                <w:color w:val="000000" w:themeColor="text1"/>
                <w:lang w:val="en-US"/>
              </w:rPr>
            </w:pPr>
          </w:p>
        </w:tc>
        <w:tc>
          <w:tcPr>
            <w:tcW w:w="2468" w:type="dxa"/>
            <w:tcBorders>
              <w:top w:val="nil"/>
              <w:left w:val="nil"/>
              <w:bottom w:val="single" w:sz="4" w:space="0" w:color="auto"/>
              <w:right w:val="single" w:sz="4" w:space="0" w:color="auto"/>
            </w:tcBorders>
            <w:shd w:val="clear" w:color="auto" w:fill="auto"/>
            <w:noWrap/>
            <w:vAlign w:val="bottom"/>
            <w:hideMark/>
          </w:tcPr>
          <w:p w14:paraId="3BE0F66C" w14:textId="77777777" w:rsidR="004F0AB4" w:rsidRPr="00F30B68" w:rsidRDefault="004F0AB4" w:rsidP="004F0AB4">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Turtle Island</w:t>
            </w:r>
          </w:p>
        </w:tc>
        <w:tc>
          <w:tcPr>
            <w:tcW w:w="1847" w:type="dxa"/>
            <w:tcBorders>
              <w:top w:val="nil"/>
              <w:left w:val="nil"/>
              <w:bottom w:val="single" w:sz="4" w:space="0" w:color="auto"/>
              <w:right w:val="single" w:sz="4" w:space="0" w:color="auto"/>
            </w:tcBorders>
            <w:shd w:val="clear" w:color="auto" w:fill="auto"/>
            <w:noWrap/>
            <w:vAlign w:val="bottom"/>
            <w:hideMark/>
          </w:tcPr>
          <w:p w14:paraId="405A546B" w14:textId="29830F84"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76.2</w:t>
            </w:r>
          </w:p>
        </w:tc>
        <w:tc>
          <w:tcPr>
            <w:tcW w:w="1940" w:type="dxa"/>
            <w:tcBorders>
              <w:top w:val="nil"/>
              <w:left w:val="nil"/>
              <w:bottom w:val="single" w:sz="4" w:space="0" w:color="auto"/>
              <w:right w:val="single" w:sz="4" w:space="0" w:color="auto"/>
            </w:tcBorders>
            <w:shd w:val="clear" w:color="auto" w:fill="auto"/>
            <w:noWrap/>
            <w:vAlign w:val="bottom"/>
            <w:hideMark/>
          </w:tcPr>
          <w:p w14:paraId="646555C6" w14:textId="51940434"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0.0</w:t>
            </w:r>
          </w:p>
        </w:tc>
        <w:tc>
          <w:tcPr>
            <w:tcW w:w="1849" w:type="dxa"/>
            <w:tcBorders>
              <w:top w:val="nil"/>
              <w:left w:val="nil"/>
              <w:bottom w:val="single" w:sz="4" w:space="0" w:color="auto"/>
              <w:right w:val="single" w:sz="4" w:space="0" w:color="auto"/>
            </w:tcBorders>
            <w:shd w:val="clear" w:color="auto" w:fill="auto"/>
            <w:noWrap/>
            <w:vAlign w:val="bottom"/>
            <w:hideMark/>
          </w:tcPr>
          <w:p w14:paraId="1E988305" w14:textId="092AFF62"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23.8</w:t>
            </w:r>
          </w:p>
        </w:tc>
      </w:tr>
      <w:tr w:rsidR="004811E7" w:rsidRPr="00F30B68" w14:paraId="4B3241E4" w14:textId="77777777" w:rsidTr="00606D24">
        <w:trPr>
          <w:trHeight w:val="53"/>
        </w:trPr>
        <w:tc>
          <w:tcPr>
            <w:tcW w:w="942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96A0B9" w14:textId="096ED169" w:rsidR="004F0AB4" w:rsidRPr="00F30B68" w:rsidRDefault="004F0AB4" w:rsidP="004F0AB4">
            <w:pPr>
              <w:spacing w:after="0" w:line="240" w:lineRule="auto"/>
              <w:rPr>
                <w:rFonts w:eastAsia="Times New Roman" w:cstheme="minorHAnsi"/>
                <w:b/>
                <w:bCs/>
                <w:color w:val="000000" w:themeColor="text1"/>
                <w:sz w:val="2"/>
                <w:szCs w:val="2"/>
                <w:lang w:val="en-US"/>
              </w:rPr>
            </w:pPr>
          </w:p>
          <w:p w14:paraId="4B099F54" w14:textId="50980222" w:rsidR="004F0AB4" w:rsidRPr="00F30B68" w:rsidRDefault="004F0AB4" w:rsidP="004F0AB4">
            <w:pPr>
              <w:spacing w:after="0" w:line="240" w:lineRule="auto"/>
              <w:rPr>
                <w:rFonts w:eastAsia="Times New Roman" w:cstheme="minorHAnsi"/>
                <w:b/>
                <w:bCs/>
                <w:color w:val="000000" w:themeColor="text1"/>
                <w:sz w:val="2"/>
                <w:szCs w:val="2"/>
                <w:lang w:val="en-US"/>
              </w:rPr>
            </w:pPr>
          </w:p>
        </w:tc>
      </w:tr>
      <w:tr w:rsidR="004811E7" w:rsidRPr="00F30B68" w14:paraId="45749A19" w14:textId="77777777" w:rsidTr="004811E7">
        <w:trPr>
          <w:trHeight w:val="303"/>
        </w:trPr>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14:paraId="6216A2A4" w14:textId="77777777" w:rsidR="004F0AB4" w:rsidRPr="00F30B68" w:rsidRDefault="004F0AB4" w:rsidP="004F0AB4">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Locality Status</w:t>
            </w:r>
          </w:p>
        </w:tc>
        <w:tc>
          <w:tcPr>
            <w:tcW w:w="2468" w:type="dxa"/>
            <w:tcBorders>
              <w:top w:val="nil"/>
              <w:left w:val="nil"/>
              <w:bottom w:val="single" w:sz="4" w:space="0" w:color="auto"/>
              <w:right w:val="single" w:sz="4" w:space="0" w:color="auto"/>
            </w:tcBorders>
            <w:shd w:val="clear" w:color="auto" w:fill="auto"/>
            <w:noWrap/>
            <w:vAlign w:val="bottom"/>
            <w:hideMark/>
          </w:tcPr>
          <w:p w14:paraId="196A4D1D" w14:textId="77777777" w:rsidR="004F0AB4" w:rsidRPr="00F30B68" w:rsidRDefault="004F0AB4" w:rsidP="004F0AB4">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Rural</w:t>
            </w:r>
          </w:p>
        </w:tc>
        <w:tc>
          <w:tcPr>
            <w:tcW w:w="1847" w:type="dxa"/>
            <w:tcBorders>
              <w:top w:val="nil"/>
              <w:left w:val="nil"/>
              <w:bottom w:val="single" w:sz="4" w:space="0" w:color="auto"/>
              <w:right w:val="single" w:sz="4" w:space="0" w:color="auto"/>
            </w:tcBorders>
            <w:shd w:val="clear" w:color="auto" w:fill="auto"/>
            <w:noWrap/>
            <w:vAlign w:val="bottom"/>
            <w:hideMark/>
          </w:tcPr>
          <w:p w14:paraId="1E1D1BB7" w14:textId="23F6F4BA"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81.3</w:t>
            </w:r>
          </w:p>
        </w:tc>
        <w:tc>
          <w:tcPr>
            <w:tcW w:w="1940" w:type="dxa"/>
            <w:tcBorders>
              <w:top w:val="nil"/>
              <w:left w:val="nil"/>
              <w:bottom w:val="single" w:sz="4" w:space="0" w:color="auto"/>
              <w:right w:val="single" w:sz="4" w:space="0" w:color="auto"/>
            </w:tcBorders>
            <w:shd w:val="clear" w:color="auto" w:fill="auto"/>
            <w:noWrap/>
            <w:vAlign w:val="bottom"/>
            <w:hideMark/>
          </w:tcPr>
          <w:p w14:paraId="5DBD0E93" w14:textId="19E9B60F"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0.0</w:t>
            </w:r>
          </w:p>
        </w:tc>
        <w:tc>
          <w:tcPr>
            <w:tcW w:w="1849" w:type="dxa"/>
            <w:tcBorders>
              <w:top w:val="nil"/>
              <w:left w:val="nil"/>
              <w:bottom w:val="single" w:sz="4" w:space="0" w:color="auto"/>
              <w:right w:val="single" w:sz="4" w:space="0" w:color="auto"/>
            </w:tcBorders>
            <w:shd w:val="clear" w:color="auto" w:fill="auto"/>
            <w:noWrap/>
            <w:vAlign w:val="bottom"/>
            <w:hideMark/>
          </w:tcPr>
          <w:p w14:paraId="38E5081A" w14:textId="5861E37F"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18.7</w:t>
            </w:r>
          </w:p>
        </w:tc>
      </w:tr>
      <w:tr w:rsidR="004811E7" w:rsidRPr="00F30B68" w14:paraId="32CB9331" w14:textId="77777777" w:rsidTr="004811E7">
        <w:trPr>
          <w:trHeight w:val="303"/>
        </w:trPr>
        <w:tc>
          <w:tcPr>
            <w:tcW w:w="1319" w:type="dxa"/>
            <w:vMerge/>
            <w:tcBorders>
              <w:top w:val="nil"/>
              <w:left w:val="single" w:sz="4" w:space="0" w:color="auto"/>
              <w:bottom w:val="single" w:sz="4" w:space="0" w:color="auto"/>
              <w:right w:val="single" w:sz="4" w:space="0" w:color="auto"/>
            </w:tcBorders>
            <w:vAlign w:val="center"/>
            <w:hideMark/>
          </w:tcPr>
          <w:p w14:paraId="254883F4" w14:textId="77777777" w:rsidR="004F0AB4" w:rsidRPr="00F30B68" w:rsidRDefault="004F0AB4" w:rsidP="004F0AB4">
            <w:pPr>
              <w:spacing w:after="0" w:line="240" w:lineRule="auto"/>
              <w:rPr>
                <w:rFonts w:eastAsia="Times New Roman" w:cstheme="minorHAnsi"/>
                <w:color w:val="000000" w:themeColor="text1"/>
                <w:lang w:val="en-US"/>
              </w:rPr>
            </w:pPr>
          </w:p>
        </w:tc>
        <w:tc>
          <w:tcPr>
            <w:tcW w:w="2468" w:type="dxa"/>
            <w:tcBorders>
              <w:top w:val="nil"/>
              <w:left w:val="nil"/>
              <w:bottom w:val="single" w:sz="4" w:space="0" w:color="auto"/>
              <w:right w:val="single" w:sz="4" w:space="0" w:color="auto"/>
            </w:tcBorders>
            <w:shd w:val="clear" w:color="auto" w:fill="auto"/>
            <w:noWrap/>
            <w:vAlign w:val="bottom"/>
            <w:hideMark/>
          </w:tcPr>
          <w:p w14:paraId="69FAFD6E" w14:textId="77777777" w:rsidR="004F0AB4" w:rsidRPr="00F30B68" w:rsidRDefault="004F0AB4" w:rsidP="004F0AB4">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Urban</w:t>
            </w:r>
          </w:p>
        </w:tc>
        <w:tc>
          <w:tcPr>
            <w:tcW w:w="1847" w:type="dxa"/>
            <w:tcBorders>
              <w:top w:val="nil"/>
              <w:left w:val="nil"/>
              <w:bottom w:val="single" w:sz="4" w:space="0" w:color="auto"/>
              <w:right w:val="single" w:sz="4" w:space="0" w:color="auto"/>
            </w:tcBorders>
            <w:shd w:val="clear" w:color="auto" w:fill="auto"/>
            <w:noWrap/>
            <w:vAlign w:val="bottom"/>
            <w:hideMark/>
          </w:tcPr>
          <w:p w14:paraId="5CD96456" w14:textId="541738C5"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83.9</w:t>
            </w:r>
          </w:p>
        </w:tc>
        <w:tc>
          <w:tcPr>
            <w:tcW w:w="1940" w:type="dxa"/>
            <w:tcBorders>
              <w:top w:val="nil"/>
              <w:left w:val="nil"/>
              <w:bottom w:val="single" w:sz="4" w:space="0" w:color="auto"/>
              <w:right w:val="single" w:sz="4" w:space="0" w:color="auto"/>
            </w:tcBorders>
            <w:shd w:val="clear" w:color="auto" w:fill="auto"/>
            <w:noWrap/>
            <w:vAlign w:val="bottom"/>
            <w:hideMark/>
          </w:tcPr>
          <w:p w14:paraId="1AEB2F5B" w14:textId="35FA24C8"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0.5</w:t>
            </w:r>
          </w:p>
        </w:tc>
        <w:tc>
          <w:tcPr>
            <w:tcW w:w="1849" w:type="dxa"/>
            <w:tcBorders>
              <w:top w:val="nil"/>
              <w:left w:val="nil"/>
              <w:bottom w:val="single" w:sz="4" w:space="0" w:color="auto"/>
              <w:right w:val="single" w:sz="4" w:space="0" w:color="auto"/>
            </w:tcBorders>
            <w:shd w:val="clear" w:color="auto" w:fill="auto"/>
            <w:noWrap/>
            <w:vAlign w:val="bottom"/>
            <w:hideMark/>
          </w:tcPr>
          <w:p w14:paraId="4B84700D" w14:textId="3E616CFB"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15.6</w:t>
            </w:r>
          </w:p>
        </w:tc>
      </w:tr>
      <w:tr w:rsidR="004811E7" w:rsidRPr="00F30B68" w14:paraId="491094EB" w14:textId="77777777" w:rsidTr="00606D24">
        <w:trPr>
          <w:trHeight w:val="53"/>
        </w:trPr>
        <w:tc>
          <w:tcPr>
            <w:tcW w:w="942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DA8AEE" w14:textId="506D50E9" w:rsidR="004F0AB4" w:rsidRPr="00F30B68" w:rsidRDefault="004F0AB4" w:rsidP="004F0AB4">
            <w:pPr>
              <w:spacing w:after="0" w:line="240" w:lineRule="auto"/>
              <w:rPr>
                <w:rFonts w:eastAsia="Times New Roman" w:cstheme="minorHAnsi"/>
                <w:color w:val="000000" w:themeColor="text1"/>
                <w:lang w:val="en-US"/>
              </w:rPr>
            </w:pPr>
          </w:p>
        </w:tc>
      </w:tr>
      <w:tr w:rsidR="004811E7" w:rsidRPr="00F30B68" w14:paraId="0CC791CE" w14:textId="77777777" w:rsidTr="004811E7">
        <w:trPr>
          <w:trHeight w:val="303"/>
        </w:trPr>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14:paraId="1C2DC7A7" w14:textId="77777777" w:rsidR="004F0AB4" w:rsidRPr="00F30B68" w:rsidRDefault="004F0AB4" w:rsidP="004F0AB4">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Age Group</w:t>
            </w:r>
          </w:p>
        </w:tc>
        <w:tc>
          <w:tcPr>
            <w:tcW w:w="2468" w:type="dxa"/>
            <w:tcBorders>
              <w:top w:val="nil"/>
              <w:left w:val="nil"/>
              <w:bottom w:val="single" w:sz="4" w:space="0" w:color="auto"/>
              <w:right w:val="single" w:sz="4" w:space="0" w:color="auto"/>
            </w:tcBorders>
            <w:shd w:val="clear" w:color="auto" w:fill="auto"/>
            <w:noWrap/>
            <w:vAlign w:val="bottom"/>
            <w:hideMark/>
          </w:tcPr>
          <w:p w14:paraId="235101B3" w14:textId="77777777" w:rsidR="004F0AB4" w:rsidRPr="00F30B68" w:rsidRDefault="004F0AB4" w:rsidP="004F0AB4">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15-29 (Young Adults)</w:t>
            </w:r>
          </w:p>
        </w:tc>
        <w:tc>
          <w:tcPr>
            <w:tcW w:w="1847" w:type="dxa"/>
            <w:tcBorders>
              <w:top w:val="nil"/>
              <w:left w:val="nil"/>
              <w:bottom w:val="single" w:sz="4" w:space="0" w:color="auto"/>
              <w:right w:val="single" w:sz="4" w:space="0" w:color="auto"/>
            </w:tcBorders>
            <w:shd w:val="clear" w:color="auto" w:fill="auto"/>
            <w:noWrap/>
            <w:vAlign w:val="bottom"/>
            <w:hideMark/>
          </w:tcPr>
          <w:p w14:paraId="75BAF40F" w14:textId="3A9EBDF6"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82.2</w:t>
            </w:r>
          </w:p>
        </w:tc>
        <w:tc>
          <w:tcPr>
            <w:tcW w:w="1940" w:type="dxa"/>
            <w:tcBorders>
              <w:top w:val="nil"/>
              <w:left w:val="nil"/>
              <w:bottom w:val="single" w:sz="4" w:space="0" w:color="auto"/>
              <w:right w:val="single" w:sz="4" w:space="0" w:color="auto"/>
            </w:tcBorders>
            <w:shd w:val="clear" w:color="auto" w:fill="auto"/>
            <w:noWrap/>
            <w:vAlign w:val="bottom"/>
            <w:hideMark/>
          </w:tcPr>
          <w:p w14:paraId="2031E0F5" w14:textId="5FAB0B57"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0.0</w:t>
            </w:r>
          </w:p>
        </w:tc>
        <w:tc>
          <w:tcPr>
            <w:tcW w:w="1849" w:type="dxa"/>
            <w:tcBorders>
              <w:top w:val="nil"/>
              <w:left w:val="nil"/>
              <w:bottom w:val="single" w:sz="4" w:space="0" w:color="auto"/>
              <w:right w:val="single" w:sz="4" w:space="0" w:color="auto"/>
            </w:tcBorders>
            <w:shd w:val="clear" w:color="auto" w:fill="auto"/>
            <w:noWrap/>
            <w:vAlign w:val="bottom"/>
            <w:hideMark/>
          </w:tcPr>
          <w:p w14:paraId="348FD412" w14:textId="6423E74D"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17.8</w:t>
            </w:r>
          </w:p>
        </w:tc>
      </w:tr>
      <w:tr w:rsidR="004811E7" w:rsidRPr="00F30B68" w14:paraId="034600DF" w14:textId="77777777" w:rsidTr="004811E7">
        <w:trPr>
          <w:trHeight w:val="303"/>
        </w:trPr>
        <w:tc>
          <w:tcPr>
            <w:tcW w:w="1319" w:type="dxa"/>
            <w:vMerge/>
            <w:tcBorders>
              <w:top w:val="nil"/>
              <w:left w:val="single" w:sz="4" w:space="0" w:color="auto"/>
              <w:bottom w:val="single" w:sz="4" w:space="0" w:color="auto"/>
              <w:right w:val="single" w:sz="4" w:space="0" w:color="auto"/>
            </w:tcBorders>
            <w:vAlign w:val="center"/>
            <w:hideMark/>
          </w:tcPr>
          <w:p w14:paraId="5F314874" w14:textId="77777777" w:rsidR="004F0AB4" w:rsidRPr="00F30B68" w:rsidRDefault="004F0AB4" w:rsidP="004F0AB4">
            <w:pPr>
              <w:spacing w:after="0" w:line="240" w:lineRule="auto"/>
              <w:rPr>
                <w:rFonts w:eastAsia="Times New Roman" w:cstheme="minorHAnsi"/>
                <w:color w:val="000000" w:themeColor="text1"/>
                <w:lang w:val="en-US"/>
              </w:rPr>
            </w:pPr>
          </w:p>
        </w:tc>
        <w:tc>
          <w:tcPr>
            <w:tcW w:w="2468" w:type="dxa"/>
            <w:tcBorders>
              <w:top w:val="nil"/>
              <w:left w:val="nil"/>
              <w:bottom w:val="single" w:sz="4" w:space="0" w:color="auto"/>
              <w:right w:val="single" w:sz="4" w:space="0" w:color="auto"/>
            </w:tcBorders>
            <w:shd w:val="clear" w:color="auto" w:fill="auto"/>
            <w:noWrap/>
            <w:vAlign w:val="bottom"/>
            <w:hideMark/>
          </w:tcPr>
          <w:p w14:paraId="00B561F6" w14:textId="77777777" w:rsidR="004F0AB4" w:rsidRPr="00F30B68" w:rsidRDefault="004F0AB4" w:rsidP="004F0AB4">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30-59 (Adults)</w:t>
            </w:r>
          </w:p>
        </w:tc>
        <w:tc>
          <w:tcPr>
            <w:tcW w:w="1847" w:type="dxa"/>
            <w:tcBorders>
              <w:top w:val="nil"/>
              <w:left w:val="nil"/>
              <w:bottom w:val="single" w:sz="4" w:space="0" w:color="auto"/>
              <w:right w:val="single" w:sz="4" w:space="0" w:color="auto"/>
            </w:tcBorders>
            <w:shd w:val="clear" w:color="auto" w:fill="auto"/>
            <w:noWrap/>
            <w:vAlign w:val="bottom"/>
            <w:hideMark/>
          </w:tcPr>
          <w:p w14:paraId="497BC959" w14:textId="76EA6BF8"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81.4</w:t>
            </w:r>
          </w:p>
        </w:tc>
        <w:tc>
          <w:tcPr>
            <w:tcW w:w="1940" w:type="dxa"/>
            <w:tcBorders>
              <w:top w:val="nil"/>
              <w:left w:val="nil"/>
              <w:bottom w:val="single" w:sz="4" w:space="0" w:color="auto"/>
              <w:right w:val="single" w:sz="4" w:space="0" w:color="auto"/>
            </w:tcBorders>
            <w:shd w:val="clear" w:color="auto" w:fill="auto"/>
            <w:noWrap/>
            <w:vAlign w:val="bottom"/>
            <w:hideMark/>
          </w:tcPr>
          <w:p w14:paraId="2CE830E7" w14:textId="1BBA9321"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0.4</w:t>
            </w:r>
          </w:p>
        </w:tc>
        <w:tc>
          <w:tcPr>
            <w:tcW w:w="1849" w:type="dxa"/>
            <w:tcBorders>
              <w:top w:val="nil"/>
              <w:left w:val="nil"/>
              <w:bottom w:val="single" w:sz="4" w:space="0" w:color="auto"/>
              <w:right w:val="single" w:sz="4" w:space="0" w:color="auto"/>
            </w:tcBorders>
            <w:shd w:val="clear" w:color="auto" w:fill="auto"/>
            <w:noWrap/>
            <w:vAlign w:val="bottom"/>
            <w:hideMark/>
          </w:tcPr>
          <w:p w14:paraId="62A8DD7D" w14:textId="41D6AFD2"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18.3</w:t>
            </w:r>
          </w:p>
        </w:tc>
      </w:tr>
      <w:tr w:rsidR="004811E7" w:rsidRPr="00F30B68" w14:paraId="4D70B21B" w14:textId="77777777" w:rsidTr="004811E7">
        <w:trPr>
          <w:trHeight w:val="303"/>
        </w:trPr>
        <w:tc>
          <w:tcPr>
            <w:tcW w:w="1319" w:type="dxa"/>
            <w:vMerge/>
            <w:tcBorders>
              <w:top w:val="nil"/>
              <w:left w:val="single" w:sz="4" w:space="0" w:color="auto"/>
              <w:bottom w:val="single" w:sz="4" w:space="0" w:color="auto"/>
              <w:right w:val="single" w:sz="4" w:space="0" w:color="auto"/>
            </w:tcBorders>
            <w:vAlign w:val="center"/>
            <w:hideMark/>
          </w:tcPr>
          <w:p w14:paraId="2F9C132D" w14:textId="77777777" w:rsidR="004F0AB4" w:rsidRPr="00F30B68" w:rsidRDefault="004F0AB4" w:rsidP="004F0AB4">
            <w:pPr>
              <w:spacing w:after="0" w:line="240" w:lineRule="auto"/>
              <w:rPr>
                <w:rFonts w:eastAsia="Times New Roman" w:cstheme="minorHAnsi"/>
                <w:color w:val="000000" w:themeColor="text1"/>
                <w:lang w:val="en-US"/>
              </w:rPr>
            </w:pPr>
          </w:p>
        </w:tc>
        <w:tc>
          <w:tcPr>
            <w:tcW w:w="2468" w:type="dxa"/>
            <w:tcBorders>
              <w:top w:val="nil"/>
              <w:left w:val="nil"/>
              <w:bottom w:val="single" w:sz="4" w:space="0" w:color="auto"/>
              <w:right w:val="single" w:sz="4" w:space="0" w:color="auto"/>
            </w:tcBorders>
            <w:shd w:val="clear" w:color="auto" w:fill="auto"/>
            <w:noWrap/>
            <w:vAlign w:val="bottom"/>
            <w:hideMark/>
          </w:tcPr>
          <w:p w14:paraId="1198669E" w14:textId="77777777" w:rsidR="004F0AB4" w:rsidRPr="00F30B68" w:rsidRDefault="004F0AB4" w:rsidP="004F0AB4">
            <w:pPr>
              <w:spacing w:after="0" w:line="240" w:lineRule="auto"/>
              <w:rPr>
                <w:rFonts w:eastAsia="Times New Roman" w:cstheme="minorHAnsi"/>
                <w:color w:val="000000" w:themeColor="text1"/>
                <w:lang w:val="en-US"/>
              </w:rPr>
            </w:pPr>
            <w:r w:rsidRPr="00F30B68">
              <w:rPr>
                <w:rFonts w:eastAsia="Times New Roman" w:cstheme="minorHAnsi"/>
                <w:color w:val="000000" w:themeColor="text1"/>
                <w:lang w:val="en-US"/>
              </w:rPr>
              <w:t>60 and Above (Aged)</w:t>
            </w:r>
          </w:p>
        </w:tc>
        <w:tc>
          <w:tcPr>
            <w:tcW w:w="1847" w:type="dxa"/>
            <w:tcBorders>
              <w:top w:val="nil"/>
              <w:left w:val="nil"/>
              <w:bottom w:val="single" w:sz="4" w:space="0" w:color="auto"/>
              <w:right w:val="single" w:sz="4" w:space="0" w:color="auto"/>
            </w:tcBorders>
            <w:shd w:val="clear" w:color="auto" w:fill="auto"/>
            <w:noWrap/>
            <w:vAlign w:val="bottom"/>
            <w:hideMark/>
          </w:tcPr>
          <w:p w14:paraId="1EA56789" w14:textId="1A3CEEA0"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91.9</w:t>
            </w:r>
          </w:p>
        </w:tc>
        <w:tc>
          <w:tcPr>
            <w:tcW w:w="1940" w:type="dxa"/>
            <w:tcBorders>
              <w:top w:val="nil"/>
              <w:left w:val="nil"/>
              <w:bottom w:val="single" w:sz="4" w:space="0" w:color="auto"/>
              <w:right w:val="single" w:sz="4" w:space="0" w:color="auto"/>
            </w:tcBorders>
            <w:shd w:val="clear" w:color="auto" w:fill="auto"/>
            <w:noWrap/>
            <w:vAlign w:val="bottom"/>
            <w:hideMark/>
          </w:tcPr>
          <w:p w14:paraId="4A81A5B8" w14:textId="0CC5CF9E"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0.0</w:t>
            </w:r>
          </w:p>
        </w:tc>
        <w:tc>
          <w:tcPr>
            <w:tcW w:w="1849" w:type="dxa"/>
            <w:tcBorders>
              <w:top w:val="nil"/>
              <w:left w:val="nil"/>
              <w:bottom w:val="single" w:sz="4" w:space="0" w:color="auto"/>
              <w:right w:val="single" w:sz="4" w:space="0" w:color="auto"/>
            </w:tcBorders>
            <w:shd w:val="clear" w:color="auto" w:fill="auto"/>
            <w:noWrap/>
            <w:vAlign w:val="bottom"/>
            <w:hideMark/>
          </w:tcPr>
          <w:p w14:paraId="6ABF7176" w14:textId="441A590A" w:rsidR="004F0AB4" w:rsidRPr="00F30B68" w:rsidRDefault="004F0AB4" w:rsidP="004F0AB4">
            <w:pPr>
              <w:spacing w:after="0" w:line="240" w:lineRule="auto"/>
              <w:jc w:val="right"/>
              <w:rPr>
                <w:rFonts w:eastAsia="Times New Roman" w:cstheme="minorHAnsi"/>
                <w:color w:val="000000" w:themeColor="text1"/>
                <w:lang w:val="en-US"/>
              </w:rPr>
            </w:pPr>
            <w:r w:rsidRPr="00F30B68">
              <w:rPr>
                <w:rFonts w:eastAsia="Times New Roman" w:cstheme="minorHAnsi"/>
                <w:color w:val="000000" w:themeColor="text1"/>
                <w:lang w:val="en-US"/>
              </w:rPr>
              <w:t>8.1</w:t>
            </w:r>
          </w:p>
        </w:tc>
      </w:tr>
    </w:tbl>
    <w:p w14:paraId="150720FD" w14:textId="2EA1E6D6" w:rsidR="009C5C72" w:rsidRPr="00F30B68" w:rsidRDefault="009C5C72" w:rsidP="00B8476B">
      <w:pPr>
        <w:autoSpaceDE w:val="0"/>
        <w:autoSpaceDN w:val="0"/>
        <w:adjustRightInd w:val="0"/>
        <w:spacing w:after="0" w:line="240" w:lineRule="auto"/>
        <w:jc w:val="both"/>
        <w:rPr>
          <w:rFonts w:cstheme="minorHAnsi"/>
        </w:rPr>
      </w:pPr>
    </w:p>
    <w:p w14:paraId="0E854378" w14:textId="0D08C3C9" w:rsidR="00DC1BBD" w:rsidRPr="00F30B68" w:rsidRDefault="00237ED0" w:rsidP="00DC1BBD">
      <w:pPr>
        <w:autoSpaceDE w:val="0"/>
        <w:autoSpaceDN w:val="0"/>
        <w:adjustRightInd w:val="0"/>
        <w:spacing w:after="0" w:line="240" w:lineRule="auto"/>
        <w:jc w:val="both"/>
        <w:rPr>
          <w:rFonts w:cstheme="minorHAnsi"/>
          <w:color w:val="FF0000"/>
        </w:rPr>
      </w:pPr>
      <w:proofErr w:type="spellStart"/>
      <w:r w:rsidRPr="00F30B68">
        <w:rPr>
          <w:rFonts w:cstheme="minorHAnsi"/>
          <w:color w:val="000000" w:themeColor="text1"/>
        </w:rPr>
        <w:t>Shenge</w:t>
      </w:r>
      <w:proofErr w:type="spellEnd"/>
      <w:r w:rsidRPr="00F30B68">
        <w:rPr>
          <w:rFonts w:cstheme="minorHAnsi"/>
          <w:color w:val="000000" w:themeColor="text1"/>
        </w:rPr>
        <w:t xml:space="preserve"> and Hamilton communities </w:t>
      </w:r>
      <w:r w:rsidR="00DC1BBD" w:rsidRPr="00F30B68">
        <w:rPr>
          <w:rFonts w:cstheme="minorHAnsi"/>
          <w:color w:val="000000" w:themeColor="text1"/>
        </w:rPr>
        <w:t xml:space="preserve">had </w:t>
      </w:r>
      <w:r w:rsidRPr="00F30B68">
        <w:rPr>
          <w:rFonts w:cstheme="minorHAnsi"/>
          <w:color w:val="000000" w:themeColor="text1"/>
        </w:rPr>
        <w:t>higher percentages of</w:t>
      </w:r>
      <w:r w:rsidR="00DC1BBD" w:rsidRPr="00F30B68">
        <w:rPr>
          <w:rFonts w:cstheme="minorHAnsi"/>
          <w:color w:val="000000" w:themeColor="text1"/>
        </w:rPr>
        <w:t xml:space="preserve"> respondents that were fully aware of climate change strategies than the other communities</w:t>
      </w:r>
      <w:r w:rsidRPr="00F30B68">
        <w:rPr>
          <w:rFonts w:cstheme="minorHAnsi"/>
          <w:color w:val="FF0000"/>
        </w:rPr>
        <w:t xml:space="preserve"> </w:t>
      </w:r>
      <w:r w:rsidRPr="00F30B68">
        <w:rPr>
          <w:rFonts w:cstheme="minorHAnsi"/>
          <w:color w:val="000000" w:themeColor="text1"/>
        </w:rPr>
        <w:t xml:space="preserve">with 31.7% and 29.5% respectively </w:t>
      </w:r>
      <w:r w:rsidR="00D800FC" w:rsidRPr="00F30B68">
        <w:rPr>
          <w:rFonts w:cstheme="minorHAnsi"/>
          <w:color w:val="000000" w:themeColor="text1"/>
        </w:rPr>
        <w:t xml:space="preserve">compared with 1.6% in </w:t>
      </w:r>
      <w:proofErr w:type="spellStart"/>
      <w:r w:rsidR="00D800FC" w:rsidRPr="00F30B68">
        <w:rPr>
          <w:rFonts w:cstheme="minorHAnsi"/>
          <w:color w:val="000000" w:themeColor="text1"/>
        </w:rPr>
        <w:t>Tombo</w:t>
      </w:r>
      <w:proofErr w:type="spellEnd"/>
      <w:r w:rsidR="00D800FC" w:rsidRPr="00F30B68">
        <w:rPr>
          <w:rFonts w:cstheme="minorHAnsi"/>
          <w:color w:val="000000" w:themeColor="text1"/>
        </w:rPr>
        <w:t>.</w:t>
      </w:r>
      <w:r w:rsidR="00DC1BBD" w:rsidRPr="00F30B68">
        <w:rPr>
          <w:rFonts w:cstheme="minorHAnsi"/>
          <w:color w:val="000000" w:themeColor="text1"/>
        </w:rPr>
        <w:t xml:space="preserve"> </w:t>
      </w:r>
      <w:r w:rsidR="00C328E5" w:rsidRPr="00F30B68">
        <w:rPr>
          <w:rFonts w:cstheme="minorHAnsi"/>
          <w:color w:val="000000" w:themeColor="text1"/>
        </w:rPr>
        <w:t xml:space="preserve">While all six communities had over 68% that reported unaware of climate change mitigation strategies, </w:t>
      </w:r>
      <w:r w:rsidR="00930B98" w:rsidRPr="00F30B68">
        <w:rPr>
          <w:rFonts w:cstheme="minorHAnsi"/>
          <w:color w:val="000000" w:themeColor="text1"/>
        </w:rPr>
        <w:t>Conakry</w:t>
      </w:r>
      <w:r w:rsidR="00AB5B4D" w:rsidRPr="00F30B68">
        <w:rPr>
          <w:rFonts w:cstheme="minorHAnsi"/>
          <w:color w:val="000000" w:themeColor="text1"/>
        </w:rPr>
        <w:t xml:space="preserve"> Dee and </w:t>
      </w:r>
      <w:proofErr w:type="spellStart"/>
      <w:r w:rsidR="00AB5B4D" w:rsidRPr="00F30B68">
        <w:rPr>
          <w:rFonts w:cstheme="minorHAnsi"/>
          <w:color w:val="000000" w:themeColor="text1"/>
        </w:rPr>
        <w:t>Tombo</w:t>
      </w:r>
      <w:proofErr w:type="spellEnd"/>
      <w:r w:rsidR="00AB5B4D" w:rsidRPr="00F30B68">
        <w:rPr>
          <w:rFonts w:cstheme="minorHAnsi"/>
          <w:color w:val="000000" w:themeColor="text1"/>
        </w:rPr>
        <w:t xml:space="preserve"> </w:t>
      </w:r>
      <w:r w:rsidR="00C328E5" w:rsidRPr="00F30B68">
        <w:rPr>
          <w:rFonts w:cstheme="minorHAnsi"/>
          <w:color w:val="000000" w:themeColor="text1"/>
        </w:rPr>
        <w:t xml:space="preserve">communities </w:t>
      </w:r>
      <w:r w:rsidR="00AB5B4D" w:rsidRPr="00F30B68">
        <w:rPr>
          <w:rFonts w:cstheme="minorHAnsi"/>
          <w:color w:val="000000" w:themeColor="text1"/>
        </w:rPr>
        <w:t xml:space="preserve">had </w:t>
      </w:r>
      <w:r w:rsidR="00C328E5" w:rsidRPr="00F30B68">
        <w:rPr>
          <w:rFonts w:cstheme="minorHAnsi"/>
          <w:color w:val="000000" w:themeColor="text1"/>
        </w:rPr>
        <w:t xml:space="preserve">the highest percentages (100% and 98.4% respectively) of </w:t>
      </w:r>
      <w:r w:rsidR="00AB5B4D" w:rsidRPr="00F30B68">
        <w:rPr>
          <w:rFonts w:cstheme="minorHAnsi"/>
          <w:color w:val="000000" w:themeColor="text1"/>
        </w:rPr>
        <w:t>their respondents r</w:t>
      </w:r>
      <w:r w:rsidR="00C328E5" w:rsidRPr="00F30B68">
        <w:rPr>
          <w:rFonts w:cstheme="minorHAnsi"/>
          <w:color w:val="000000" w:themeColor="text1"/>
        </w:rPr>
        <w:t xml:space="preserve">eportedly </w:t>
      </w:r>
      <w:r w:rsidR="00AB5B4D" w:rsidRPr="00F30B68">
        <w:rPr>
          <w:rFonts w:cstheme="minorHAnsi"/>
          <w:color w:val="000000" w:themeColor="text1"/>
        </w:rPr>
        <w:t>unaware of climate change mitigation strategies</w:t>
      </w:r>
      <w:r w:rsidR="00B07A0F">
        <w:rPr>
          <w:rFonts w:cstheme="minorHAnsi"/>
          <w:color w:val="000000" w:themeColor="text1"/>
        </w:rPr>
        <w:t>. Only Hamilton community</w:t>
      </w:r>
      <w:r w:rsidR="00C328E5" w:rsidRPr="00F30B68">
        <w:rPr>
          <w:rFonts w:cstheme="minorHAnsi"/>
          <w:color w:val="000000" w:themeColor="text1"/>
        </w:rPr>
        <w:t xml:space="preserve"> had reported ca</w:t>
      </w:r>
      <w:r w:rsidR="00B07A0F">
        <w:rPr>
          <w:rFonts w:cstheme="minorHAnsi"/>
          <w:color w:val="000000" w:themeColor="text1"/>
        </w:rPr>
        <w:t xml:space="preserve">ses of 1.6% of respondents who </w:t>
      </w:r>
      <w:r w:rsidR="00C328E5" w:rsidRPr="00F30B68">
        <w:rPr>
          <w:rFonts w:cstheme="minorHAnsi"/>
          <w:color w:val="000000" w:themeColor="text1"/>
        </w:rPr>
        <w:t xml:space="preserve">were moderately unaware. </w:t>
      </w:r>
    </w:p>
    <w:p w14:paraId="297A0F4A" w14:textId="77777777" w:rsidR="00DC1BBD" w:rsidRPr="00F30B68" w:rsidRDefault="00DC1BBD" w:rsidP="00DC1BBD">
      <w:pPr>
        <w:autoSpaceDE w:val="0"/>
        <w:autoSpaceDN w:val="0"/>
        <w:adjustRightInd w:val="0"/>
        <w:spacing w:after="0" w:line="240" w:lineRule="auto"/>
        <w:jc w:val="both"/>
        <w:rPr>
          <w:rFonts w:cstheme="minorHAnsi"/>
          <w:color w:val="FF0000"/>
        </w:rPr>
      </w:pPr>
    </w:p>
    <w:p w14:paraId="551B9D2C" w14:textId="28E29BBA" w:rsidR="00606D24" w:rsidRPr="00F30B68" w:rsidRDefault="00606D24" w:rsidP="00606D24">
      <w:pPr>
        <w:autoSpaceDE w:val="0"/>
        <w:autoSpaceDN w:val="0"/>
        <w:adjustRightInd w:val="0"/>
        <w:spacing w:after="0" w:line="240" w:lineRule="auto"/>
        <w:jc w:val="both"/>
        <w:rPr>
          <w:rFonts w:cstheme="minorHAnsi"/>
          <w:color w:val="FF0000"/>
        </w:rPr>
      </w:pPr>
      <w:r w:rsidRPr="00F30B68">
        <w:rPr>
          <w:rFonts w:cstheme="minorHAnsi"/>
          <w:color w:val="000000" w:themeColor="text1"/>
        </w:rPr>
        <w:t xml:space="preserve">The </w:t>
      </w:r>
      <w:r w:rsidR="00045C78" w:rsidRPr="00F30B68">
        <w:rPr>
          <w:rFonts w:cstheme="minorHAnsi"/>
          <w:color w:val="000000" w:themeColor="text1"/>
        </w:rPr>
        <w:t xml:space="preserve">urban and rural differential was minimal although more rural than </w:t>
      </w:r>
      <w:r w:rsidRPr="00F30B68">
        <w:rPr>
          <w:rFonts w:cstheme="minorHAnsi"/>
          <w:color w:val="000000" w:themeColor="text1"/>
        </w:rPr>
        <w:t xml:space="preserve">urban communities </w:t>
      </w:r>
      <w:r w:rsidR="00045C78" w:rsidRPr="00F30B68">
        <w:rPr>
          <w:rFonts w:cstheme="minorHAnsi"/>
          <w:color w:val="000000" w:themeColor="text1"/>
        </w:rPr>
        <w:t xml:space="preserve">were fully aware of climate change mitigation strategies. That is, 18.7% of the rural respondents were fully aware compared with 15.6% reported for urban communities. Over 80% of both rural and urban respondents were unaware of any mitigation strategies.  Similarly, majority of respondents across age groups were unaware of the mitigation strategies but </w:t>
      </w:r>
      <w:r w:rsidR="0084741F" w:rsidRPr="00F30B68">
        <w:rPr>
          <w:rFonts w:cstheme="minorHAnsi"/>
          <w:color w:val="000000" w:themeColor="text1"/>
        </w:rPr>
        <w:t>the aged had the highest percentage of 91.9% compared with 82.2% and 81.4% respectively.</w:t>
      </w:r>
      <w:r w:rsidR="002B432B" w:rsidRPr="00F30B68">
        <w:rPr>
          <w:rFonts w:cstheme="minorHAnsi"/>
          <w:color w:val="000000" w:themeColor="text1"/>
        </w:rPr>
        <w:t xml:space="preserve"> The adults (18.3%) were better informed on climate change mitigation strategies than the aged (8.1%) and young adults (17.8%). </w:t>
      </w:r>
    </w:p>
    <w:p w14:paraId="14215A0A" w14:textId="27201E26" w:rsidR="009C5C72" w:rsidRPr="00F30B68" w:rsidRDefault="009C5C72" w:rsidP="00B8476B">
      <w:pPr>
        <w:autoSpaceDE w:val="0"/>
        <w:autoSpaceDN w:val="0"/>
        <w:adjustRightInd w:val="0"/>
        <w:spacing w:after="0" w:line="240" w:lineRule="auto"/>
        <w:jc w:val="both"/>
        <w:rPr>
          <w:rFonts w:cstheme="minorHAnsi"/>
        </w:rPr>
      </w:pPr>
    </w:p>
    <w:p w14:paraId="56F64919" w14:textId="5B5709E8" w:rsidR="00706EE1" w:rsidRPr="00F30B68" w:rsidRDefault="00F33F48" w:rsidP="00D113F6">
      <w:pPr>
        <w:pStyle w:val="Heading1"/>
        <w:rPr>
          <w:rFonts w:asciiTheme="minorHAnsi" w:hAnsiTheme="minorHAnsi" w:cstheme="minorHAnsi"/>
          <w:sz w:val="24"/>
          <w:szCs w:val="24"/>
        </w:rPr>
      </w:pPr>
      <w:bookmarkStart w:id="21" w:name="_Toc13238182"/>
      <w:r w:rsidRPr="00F30B68">
        <w:rPr>
          <w:rFonts w:asciiTheme="minorHAnsi" w:hAnsiTheme="minorHAnsi" w:cstheme="minorHAnsi"/>
          <w:sz w:val="24"/>
          <w:szCs w:val="24"/>
        </w:rPr>
        <w:lastRenderedPageBreak/>
        <w:t>C</w:t>
      </w:r>
      <w:r w:rsidR="006C7EA4" w:rsidRPr="00F30B68">
        <w:rPr>
          <w:rFonts w:asciiTheme="minorHAnsi" w:hAnsiTheme="minorHAnsi" w:cstheme="minorHAnsi"/>
          <w:sz w:val="24"/>
          <w:szCs w:val="24"/>
        </w:rPr>
        <w:t>onclusions and Recommendations</w:t>
      </w:r>
      <w:bookmarkEnd w:id="21"/>
    </w:p>
    <w:p w14:paraId="78AFBC8B" w14:textId="436DA46F" w:rsidR="00706EE1" w:rsidRPr="00F30B68" w:rsidRDefault="00706EE1" w:rsidP="00B8476B">
      <w:pPr>
        <w:autoSpaceDE w:val="0"/>
        <w:autoSpaceDN w:val="0"/>
        <w:adjustRightInd w:val="0"/>
        <w:spacing w:after="0" w:line="240" w:lineRule="auto"/>
        <w:jc w:val="both"/>
        <w:rPr>
          <w:rFonts w:cstheme="minorHAnsi"/>
        </w:rPr>
      </w:pPr>
    </w:p>
    <w:p w14:paraId="41751F27" w14:textId="32D1E31E" w:rsidR="00510482" w:rsidRPr="00F30B68" w:rsidRDefault="000C31E7" w:rsidP="00510482">
      <w:pPr>
        <w:autoSpaceDE w:val="0"/>
        <w:autoSpaceDN w:val="0"/>
        <w:adjustRightInd w:val="0"/>
        <w:spacing w:after="0" w:line="240" w:lineRule="auto"/>
        <w:jc w:val="both"/>
        <w:rPr>
          <w:rFonts w:cstheme="minorHAnsi"/>
          <w:color w:val="000000" w:themeColor="text1"/>
          <w:lang w:val="en-US"/>
        </w:rPr>
      </w:pPr>
      <w:r w:rsidRPr="00F30B68">
        <w:rPr>
          <w:rFonts w:cstheme="minorHAnsi"/>
        </w:rPr>
        <w:t xml:space="preserve">The overall objective of the study was to assess </w:t>
      </w:r>
      <w:r w:rsidRPr="00F30B68">
        <w:rPr>
          <w:rFonts w:cstheme="minorHAnsi"/>
          <w:color w:val="000000" w:themeColor="text1"/>
        </w:rPr>
        <w:t xml:space="preserve">climate change awareness in six coastal communities in </w:t>
      </w:r>
      <w:proofErr w:type="spellStart"/>
      <w:r w:rsidRPr="00F30B68">
        <w:rPr>
          <w:rFonts w:cstheme="minorHAnsi"/>
          <w:color w:val="000000" w:themeColor="text1"/>
        </w:rPr>
        <w:t>Bonthe</w:t>
      </w:r>
      <w:proofErr w:type="spellEnd"/>
      <w:r w:rsidRPr="00F30B68">
        <w:rPr>
          <w:rFonts w:cstheme="minorHAnsi"/>
          <w:color w:val="000000" w:themeColor="text1"/>
        </w:rPr>
        <w:t xml:space="preserve">, </w:t>
      </w:r>
      <w:proofErr w:type="spellStart"/>
      <w:r w:rsidRPr="00F30B68">
        <w:rPr>
          <w:rFonts w:cstheme="minorHAnsi"/>
          <w:color w:val="000000" w:themeColor="text1"/>
        </w:rPr>
        <w:t>Moyamba</w:t>
      </w:r>
      <w:proofErr w:type="spellEnd"/>
      <w:r w:rsidRPr="00F30B68">
        <w:rPr>
          <w:rFonts w:cstheme="minorHAnsi"/>
          <w:color w:val="000000" w:themeColor="text1"/>
        </w:rPr>
        <w:t>, Port</w:t>
      </w:r>
      <w:r w:rsidR="00F30B68" w:rsidRPr="00F30B68">
        <w:rPr>
          <w:rFonts w:cstheme="minorHAnsi"/>
          <w:color w:val="000000" w:themeColor="text1"/>
        </w:rPr>
        <w:t xml:space="preserve"> </w:t>
      </w:r>
      <w:proofErr w:type="spellStart"/>
      <w:r w:rsidRPr="00F30B68">
        <w:rPr>
          <w:rFonts w:cstheme="minorHAnsi"/>
          <w:color w:val="000000" w:themeColor="text1"/>
        </w:rPr>
        <w:t>Loko</w:t>
      </w:r>
      <w:proofErr w:type="spellEnd"/>
      <w:r w:rsidRPr="00F30B68">
        <w:rPr>
          <w:rFonts w:cstheme="minorHAnsi"/>
          <w:color w:val="000000" w:themeColor="text1"/>
        </w:rPr>
        <w:t xml:space="preserve"> and Western Rural Districts of Sierra Leone. The study adopted a quantitative approach with the use of both secondary and primary data collection methods. </w:t>
      </w:r>
      <w:r w:rsidR="00C4631C" w:rsidRPr="00F30B68">
        <w:rPr>
          <w:rFonts w:cstheme="minorHAnsi"/>
          <w:color w:val="000000" w:themeColor="text1"/>
          <w:lang w:val="en-US"/>
        </w:rPr>
        <w:t>Generally</w:t>
      </w:r>
      <w:r w:rsidR="00510482" w:rsidRPr="00F30B68">
        <w:rPr>
          <w:rFonts w:cstheme="minorHAnsi"/>
          <w:color w:val="000000" w:themeColor="text1"/>
          <w:lang w:val="en-US"/>
        </w:rPr>
        <w:t xml:space="preserve">, </w:t>
      </w:r>
      <w:r w:rsidR="002A42DA" w:rsidRPr="00F30B68">
        <w:rPr>
          <w:rFonts w:cstheme="minorHAnsi"/>
          <w:color w:val="000000" w:themeColor="text1"/>
          <w:lang w:val="en-US"/>
        </w:rPr>
        <w:t xml:space="preserve">this study results firmly supported the necessity for </w:t>
      </w:r>
      <w:r w:rsidR="00510482" w:rsidRPr="00F30B68">
        <w:rPr>
          <w:rFonts w:cstheme="minorHAnsi"/>
          <w:color w:val="000000" w:themeColor="text1"/>
          <w:lang w:val="en-US"/>
        </w:rPr>
        <w:t xml:space="preserve">increased public awareness </w:t>
      </w:r>
      <w:r w:rsidR="002A42DA" w:rsidRPr="00F30B68">
        <w:rPr>
          <w:rFonts w:cstheme="minorHAnsi"/>
          <w:color w:val="000000" w:themeColor="text1"/>
          <w:lang w:val="en-US"/>
        </w:rPr>
        <w:t>and education campaigns as key climate change mitigation strategies. The study respondents vividly expressed the need for constant public education climate change issues including the concept itself.</w:t>
      </w:r>
    </w:p>
    <w:p w14:paraId="4538F16A" w14:textId="77777777" w:rsidR="00510482" w:rsidRPr="00F30B68" w:rsidRDefault="00510482" w:rsidP="00510482">
      <w:pPr>
        <w:autoSpaceDE w:val="0"/>
        <w:autoSpaceDN w:val="0"/>
        <w:adjustRightInd w:val="0"/>
        <w:spacing w:after="0" w:line="240" w:lineRule="auto"/>
        <w:jc w:val="both"/>
        <w:rPr>
          <w:rFonts w:cstheme="minorHAnsi"/>
          <w:color w:val="FF0000"/>
          <w:lang w:val="en-US"/>
        </w:rPr>
      </w:pPr>
    </w:p>
    <w:p w14:paraId="060B2538" w14:textId="1A53B6BE" w:rsidR="001627D2" w:rsidRPr="00F30B68" w:rsidRDefault="008C4696" w:rsidP="001627D2">
      <w:pPr>
        <w:autoSpaceDE w:val="0"/>
        <w:autoSpaceDN w:val="0"/>
        <w:adjustRightInd w:val="0"/>
        <w:spacing w:after="0" w:line="240" w:lineRule="auto"/>
        <w:jc w:val="both"/>
        <w:rPr>
          <w:rFonts w:cstheme="minorHAnsi"/>
          <w:bCs/>
          <w:color w:val="000000" w:themeColor="text1"/>
          <w:lang w:val="en-US"/>
        </w:rPr>
      </w:pPr>
      <w:r w:rsidRPr="00F30B68">
        <w:rPr>
          <w:rFonts w:cstheme="minorHAnsi"/>
          <w:color w:val="000000" w:themeColor="text1"/>
          <w:lang w:val="en-US"/>
        </w:rPr>
        <w:t>With 47% that have never heard of climate change</w:t>
      </w:r>
      <w:r w:rsidR="00431F34" w:rsidRPr="00F30B68">
        <w:rPr>
          <w:rFonts w:cstheme="minorHAnsi"/>
          <w:color w:val="000000" w:themeColor="text1"/>
          <w:lang w:val="en-US"/>
        </w:rPr>
        <w:t xml:space="preserve"> and with the low levels of awareness of climate change causes, effects, prevention and mitigation strategies among respondents</w:t>
      </w:r>
      <w:r w:rsidRPr="00F30B68">
        <w:rPr>
          <w:rFonts w:cstheme="minorHAnsi"/>
          <w:color w:val="000000" w:themeColor="text1"/>
          <w:lang w:val="en-US"/>
        </w:rPr>
        <w:t>, it is essential to</w:t>
      </w:r>
      <w:r w:rsidR="00510482" w:rsidRPr="00F30B68">
        <w:rPr>
          <w:rFonts w:cstheme="minorHAnsi"/>
          <w:color w:val="000000" w:themeColor="text1"/>
          <w:lang w:val="en-US"/>
        </w:rPr>
        <w:t xml:space="preserve"> increase</w:t>
      </w:r>
      <w:r w:rsidRPr="00F30B68">
        <w:rPr>
          <w:rFonts w:cstheme="minorHAnsi"/>
          <w:color w:val="000000" w:themeColor="text1"/>
          <w:lang w:val="en-US"/>
        </w:rPr>
        <w:t xml:space="preserve"> </w:t>
      </w:r>
      <w:r w:rsidR="00510482" w:rsidRPr="00F30B68">
        <w:rPr>
          <w:rFonts w:cstheme="minorHAnsi"/>
          <w:color w:val="000000" w:themeColor="text1"/>
          <w:lang w:val="en-US"/>
        </w:rPr>
        <w:t>public education and</w:t>
      </w:r>
      <w:r w:rsidR="001627D2" w:rsidRPr="00F30B68">
        <w:rPr>
          <w:rFonts w:cstheme="minorHAnsi"/>
          <w:color w:val="000000" w:themeColor="text1"/>
          <w:lang w:val="en-US"/>
        </w:rPr>
        <w:t xml:space="preserve"> </w:t>
      </w:r>
      <w:r w:rsidR="00510482" w:rsidRPr="00F30B68">
        <w:rPr>
          <w:rFonts w:cstheme="minorHAnsi"/>
          <w:color w:val="000000" w:themeColor="text1"/>
          <w:lang w:val="en-US"/>
        </w:rPr>
        <w:t xml:space="preserve">awareness </w:t>
      </w:r>
      <w:r w:rsidRPr="00F30B68">
        <w:rPr>
          <w:rFonts w:cstheme="minorHAnsi"/>
          <w:color w:val="000000" w:themeColor="text1"/>
          <w:lang w:val="en-US"/>
        </w:rPr>
        <w:t>campaigns in the study communities.</w:t>
      </w:r>
      <w:r w:rsidR="00510482" w:rsidRPr="00F30B68">
        <w:rPr>
          <w:rFonts w:cstheme="minorHAnsi"/>
          <w:bCs/>
          <w:color w:val="000000" w:themeColor="text1"/>
          <w:lang w:val="en-US"/>
        </w:rPr>
        <w:t xml:space="preserve">  </w:t>
      </w:r>
      <w:r w:rsidR="00A078A6" w:rsidRPr="00F30B68">
        <w:rPr>
          <w:rFonts w:cstheme="minorHAnsi"/>
          <w:bCs/>
          <w:color w:val="000000" w:themeColor="text1"/>
          <w:lang w:val="en-US"/>
        </w:rPr>
        <w:t>63% of all respondents and 64.8</w:t>
      </w:r>
      <w:r w:rsidR="00A078A6" w:rsidRPr="00F30B68">
        <w:rPr>
          <w:rFonts w:cstheme="minorHAnsi"/>
          <w:color w:val="000000" w:themeColor="text1"/>
          <w:lang w:val="en-US"/>
        </w:rPr>
        <w:t>%</w:t>
      </w:r>
      <w:r w:rsidR="00A078A6" w:rsidRPr="00F30B68">
        <w:rPr>
          <w:rFonts w:cstheme="minorHAnsi"/>
          <w:bCs/>
          <w:color w:val="000000" w:themeColor="text1"/>
          <w:lang w:val="en-US"/>
        </w:rPr>
        <w:t xml:space="preserve"> </w:t>
      </w:r>
      <w:r w:rsidR="00A078A6" w:rsidRPr="00F30B68">
        <w:rPr>
          <w:rFonts w:cstheme="minorHAnsi"/>
          <w:color w:val="000000" w:themeColor="text1"/>
          <w:lang w:val="en-US"/>
        </w:rPr>
        <w:t xml:space="preserve">of those that have heard of climate </w:t>
      </w:r>
      <w:r w:rsidR="00431F34" w:rsidRPr="00F30B68">
        <w:rPr>
          <w:rFonts w:cstheme="minorHAnsi"/>
          <w:color w:val="000000" w:themeColor="text1"/>
          <w:lang w:val="en-US"/>
        </w:rPr>
        <w:t>change confirmed</w:t>
      </w:r>
      <w:r w:rsidR="00A078A6" w:rsidRPr="00F30B68">
        <w:rPr>
          <w:rFonts w:cstheme="minorHAnsi"/>
          <w:bCs/>
          <w:color w:val="000000" w:themeColor="text1"/>
          <w:lang w:val="en-US"/>
        </w:rPr>
        <w:t xml:space="preserve"> radio as the source of community information.  </w:t>
      </w:r>
      <w:r w:rsidR="00351B13" w:rsidRPr="00F30B68">
        <w:rPr>
          <w:rFonts w:cstheme="minorHAnsi"/>
          <w:bCs/>
          <w:color w:val="000000" w:themeColor="text1"/>
          <w:lang w:val="en-US"/>
        </w:rPr>
        <w:t>Other sources of climate change information</w:t>
      </w:r>
      <w:r w:rsidR="00331EFF" w:rsidRPr="00F30B68">
        <w:rPr>
          <w:rFonts w:cstheme="minorHAnsi"/>
          <w:bCs/>
          <w:color w:val="000000" w:themeColor="text1"/>
          <w:lang w:val="en-US"/>
        </w:rPr>
        <w:t>, although of comparatively lesser importance,</w:t>
      </w:r>
      <w:r w:rsidR="0055729A" w:rsidRPr="00F30B68">
        <w:rPr>
          <w:rFonts w:cstheme="minorHAnsi"/>
          <w:bCs/>
          <w:color w:val="000000" w:themeColor="text1"/>
          <w:lang w:val="en-US"/>
        </w:rPr>
        <w:t xml:space="preserve"> included friends (47%) and family members (37%)</w:t>
      </w:r>
      <w:r w:rsidR="00351B13" w:rsidRPr="00F30B68">
        <w:rPr>
          <w:rFonts w:cstheme="minorHAnsi"/>
          <w:bCs/>
          <w:color w:val="000000" w:themeColor="text1"/>
          <w:lang w:val="en-US"/>
        </w:rPr>
        <w:t xml:space="preserve">, </w:t>
      </w:r>
      <w:r w:rsidR="0055729A" w:rsidRPr="00F30B68">
        <w:rPr>
          <w:rFonts w:cstheme="minorHAnsi"/>
          <w:bCs/>
          <w:color w:val="000000" w:themeColor="text1"/>
          <w:lang w:val="en-US"/>
        </w:rPr>
        <w:t xml:space="preserve">both of which were </w:t>
      </w:r>
      <w:r w:rsidR="00351B13" w:rsidRPr="00F30B68">
        <w:rPr>
          <w:rFonts w:cstheme="minorHAnsi"/>
          <w:bCs/>
          <w:color w:val="000000" w:themeColor="text1"/>
          <w:lang w:val="en-US"/>
        </w:rPr>
        <w:t xml:space="preserve">probed to </w:t>
      </w:r>
      <w:r w:rsidR="0055729A" w:rsidRPr="00F30B68">
        <w:rPr>
          <w:rFonts w:cstheme="minorHAnsi"/>
          <w:bCs/>
          <w:color w:val="000000" w:themeColor="text1"/>
          <w:lang w:val="en-US"/>
        </w:rPr>
        <w:t xml:space="preserve">be linked to sharing of information through </w:t>
      </w:r>
      <w:r w:rsidR="00351B13" w:rsidRPr="00F30B68">
        <w:rPr>
          <w:rFonts w:cstheme="minorHAnsi"/>
          <w:bCs/>
          <w:color w:val="000000" w:themeColor="text1"/>
          <w:lang w:val="en-US"/>
        </w:rPr>
        <w:t>social media</w:t>
      </w:r>
      <w:r w:rsidR="001627D2" w:rsidRPr="00F30B68">
        <w:rPr>
          <w:rFonts w:cstheme="minorHAnsi"/>
          <w:bCs/>
          <w:color w:val="000000" w:themeColor="text1"/>
          <w:lang w:val="en-US"/>
        </w:rPr>
        <w:t>.</w:t>
      </w:r>
      <w:r w:rsidR="00431F34" w:rsidRPr="00F30B68">
        <w:rPr>
          <w:rFonts w:cstheme="minorHAnsi"/>
          <w:bCs/>
          <w:color w:val="000000" w:themeColor="text1"/>
          <w:lang w:val="en-US"/>
        </w:rPr>
        <w:t xml:space="preserve"> </w:t>
      </w:r>
      <w:r w:rsidR="00351B13" w:rsidRPr="00F30B68">
        <w:rPr>
          <w:rFonts w:cstheme="minorHAnsi"/>
          <w:bCs/>
          <w:color w:val="000000" w:themeColor="text1"/>
          <w:lang w:val="en-US"/>
        </w:rPr>
        <w:t xml:space="preserve"> </w:t>
      </w:r>
      <w:r w:rsidR="00431F34" w:rsidRPr="00F30B68">
        <w:rPr>
          <w:rFonts w:cstheme="minorHAnsi"/>
          <w:bCs/>
          <w:color w:val="000000" w:themeColor="text1"/>
          <w:lang w:val="en-US"/>
        </w:rPr>
        <w:t xml:space="preserve">Therefore, while it is important that any effective communication strategy should be heavily grounded on the use of radio, the use of other sources including social media and community meetings should be appropriately adopted. </w:t>
      </w:r>
      <w:r w:rsidR="00396EAE" w:rsidRPr="00F30B68">
        <w:rPr>
          <w:rFonts w:cstheme="minorHAnsi"/>
          <w:bCs/>
          <w:color w:val="000000" w:themeColor="text1"/>
          <w:lang w:val="en-US"/>
        </w:rPr>
        <w:t xml:space="preserve">Evidence </w:t>
      </w:r>
      <w:r w:rsidR="00324ABB" w:rsidRPr="00F30B68">
        <w:rPr>
          <w:rFonts w:cstheme="minorHAnsi"/>
          <w:bCs/>
          <w:color w:val="000000" w:themeColor="text1"/>
          <w:lang w:val="en-US"/>
        </w:rPr>
        <w:t xml:space="preserve">from secondary data analysis </w:t>
      </w:r>
      <w:r w:rsidR="00396EAE" w:rsidRPr="00F30B68">
        <w:rPr>
          <w:rFonts w:cstheme="minorHAnsi"/>
          <w:bCs/>
          <w:color w:val="000000" w:themeColor="text1"/>
          <w:lang w:val="en-US"/>
        </w:rPr>
        <w:t xml:space="preserve">on primary </w:t>
      </w:r>
      <w:r w:rsidR="00324ABB" w:rsidRPr="00F30B68">
        <w:rPr>
          <w:rFonts w:cstheme="minorHAnsi"/>
          <w:bCs/>
          <w:color w:val="000000" w:themeColor="text1"/>
          <w:lang w:val="en-US"/>
        </w:rPr>
        <w:t xml:space="preserve">spoken languages and primary findings on main spoken language of communities, have suggested that message must be tailored and delivered in languages typical of the communities. </w:t>
      </w:r>
    </w:p>
    <w:p w14:paraId="189666AD" w14:textId="5CEDB18B" w:rsidR="00324ABB" w:rsidRPr="00F30B68" w:rsidRDefault="00324ABB" w:rsidP="001627D2">
      <w:pPr>
        <w:autoSpaceDE w:val="0"/>
        <w:autoSpaceDN w:val="0"/>
        <w:adjustRightInd w:val="0"/>
        <w:spacing w:after="0" w:line="240" w:lineRule="auto"/>
        <w:jc w:val="both"/>
        <w:rPr>
          <w:rFonts w:cstheme="minorHAnsi"/>
          <w:bCs/>
          <w:color w:val="000000" w:themeColor="text1"/>
          <w:lang w:val="en-US"/>
        </w:rPr>
      </w:pPr>
    </w:p>
    <w:p w14:paraId="65EE2406" w14:textId="77777777" w:rsidR="00FE0A90" w:rsidRPr="00F30B68" w:rsidRDefault="00FE0A90" w:rsidP="00FE0A90">
      <w:pPr>
        <w:autoSpaceDE w:val="0"/>
        <w:autoSpaceDN w:val="0"/>
        <w:adjustRightInd w:val="0"/>
        <w:spacing w:after="0" w:line="240" w:lineRule="auto"/>
        <w:jc w:val="both"/>
        <w:rPr>
          <w:rFonts w:cstheme="minorHAnsi"/>
          <w:color w:val="000000" w:themeColor="text1"/>
          <w:lang w:val="en-US"/>
        </w:rPr>
      </w:pPr>
      <w:r w:rsidRPr="00F30B68">
        <w:rPr>
          <w:rFonts w:cstheme="minorHAnsi"/>
          <w:color w:val="000000" w:themeColor="text1"/>
          <w:lang w:val="en-US"/>
        </w:rPr>
        <w:t>The following are salient recommendations for any audio-visual Communication-based interventions to consider when planning and implementing such interventions to address the existing low levels of climate change awareness in coastal communities:</w:t>
      </w:r>
    </w:p>
    <w:p w14:paraId="413074FE" w14:textId="77777777" w:rsidR="00324ABB" w:rsidRPr="00F30B68" w:rsidRDefault="00324ABB" w:rsidP="00324ABB">
      <w:pPr>
        <w:autoSpaceDE w:val="0"/>
        <w:autoSpaceDN w:val="0"/>
        <w:adjustRightInd w:val="0"/>
        <w:spacing w:after="0" w:line="240" w:lineRule="auto"/>
        <w:jc w:val="both"/>
        <w:rPr>
          <w:rFonts w:cstheme="minorHAnsi"/>
          <w:color w:val="FF0000"/>
          <w:lang w:val="en-US"/>
        </w:rPr>
      </w:pPr>
    </w:p>
    <w:p w14:paraId="2C5ABF8E" w14:textId="3F2F6912" w:rsidR="00D6077C" w:rsidRPr="00B07A0F" w:rsidRDefault="00910E68" w:rsidP="00CD5FFC">
      <w:pPr>
        <w:pStyle w:val="ListParagraph"/>
        <w:numPr>
          <w:ilvl w:val="0"/>
          <w:numId w:val="27"/>
        </w:numPr>
        <w:autoSpaceDE w:val="0"/>
        <w:autoSpaceDN w:val="0"/>
        <w:adjustRightInd w:val="0"/>
        <w:jc w:val="both"/>
        <w:rPr>
          <w:rFonts w:asciiTheme="minorHAnsi" w:hAnsiTheme="minorHAnsi" w:cstheme="minorHAnsi"/>
          <w:sz w:val="24"/>
          <w:szCs w:val="24"/>
        </w:rPr>
      </w:pPr>
      <w:r w:rsidRPr="00B07A0F">
        <w:rPr>
          <w:rFonts w:asciiTheme="minorHAnsi" w:hAnsiTheme="minorHAnsi" w:cstheme="minorHAnsi"/>
          <w:sz w:val="24"/>
          <w:szCs w:val="24"/>
        </w:rPr>
        <w:t>Increased</w:t>
      </w:r>
      <w:r w:rsidR="00FE0A90" w:rsidRPr="00B07A0F">
        <w:rPr>
          <w:rFonts w:asciiTheme="minorHAnsi" w:hAnsiTheme="minorHAnsi" w:cstheme="minorHAnsi"/>
          <w:sz w:val="24"/>
          <w:szCs w:val="24"/>
        </w:rPr>
        <w:t xml:space="preserve"> and continuous a</w:t>
      </w:r>
      <w:r w:rsidR="00CD5FFC" w:rsidRPr="00B07A0F">
        <w:rPr>
          <w:rFonts w:asciiTheme="minorHAnsi" w:hAnsiTheme="minorHAnsi" w:cstheme="minorHAnsi"/>
          <w:sz w:val="24"/>
          <w:szCs w:val="24"/>
        </w:rPr>
        <w:t xml:space="preserve">dvocacy and sensitization on climate change awareness relative to </w:t>
      </w:r>
      <w:r w:rsidR="00FE0A90" w:rsidRPr="00B07A0F">
        <w:rPr>
          <w:rFonts w:asciiTheme="minorHAnsi" w:hAnsiTheme="minorHAnsi" w:cstheme="minorHAnsi"/>
          <w:sz w:val="24"/>
          <w:szCs w:val="24"/>
        </w:rPr>
        <w:t>understand</w:t>
      </w:r>
      <w:r w:rsidR="00B07A0F" w:rsidRPr="00B07A0F">
        <w:rPr>
          <w:rFonts w:asciiTheme="minorHAnsi" w:hAnsiTheme="minorHAnsi" w:cstheme="minorHAnsi"/>
          <w:sz w:val="24"/>
          <w:szCs w:val="24"/>
        </w:rPr>
        <w:t>ing</w:t>
      </w:r>
      <w:r w:rsidR="00FE0A90" w:rsidRPr="00B07A0F">
        <w:rPr>
          <w:rFonts w:asciiTheme="minorHAnsi" w:hAnsiTheme="minorHAnsi" w:cstheme="minorHAnsi"/>
          <w:sz w:val="24"/>
          <w:szCs w:val="24"/>
        </w:rPr>
        <w:t xml:space="preserve"> the climate change concepts, causes, </w:t>
      </w:r>
      <w:r w:rsidR="00F30B68" w:rsidRPr="00B07A0F">
        <w:rPr>
          <w:rFonts w:asciiTheme="minorHAnsi" w:hAnsiTheme="minorHAnsi" w:cstheme="minorHAnsi"/>
          <w:sz w:val="24"/>
          <w:szCs w:val="24"/>
        </w:rPr>
        <w:t>effects, prevention and m</w:t>
      </w:r>
      <w:r w:rsidR="00CD5FFC" w:rsidRPr="00B07A0F">
        <w:rPr>
          <w:rFonts w:asciiTheme="minorHAnsi" w:hAnsiTheme="minorHAnsi" w:cstheme="minorHAnsi"/>
          <w:sz w:val="24"/>
          <w:szCs w:val="24"/>
        </w:rPr>
        <w:t>itigations</w:t>
      </w:r>
      <w:r w:rsidR="00FE0A90" w:rsidRPr="00B07A0F">
        <w:rPr>
          <w:rFonts w:asciiTheme="minorHAnsi" w:hAnsiTheme="minorHAnsi" w:cstheme="minorHAnsi"/>
          <w:sz w:val="24"/>
          <w:szCs w:val="24"/>
        </w:rPr>
        <w:t xml:space="preserve"> strategies. It is expected that the constant engagement of communities with climate change education and sensitization can create positive outcome in the near future relative to improvement of climate change awareness.</w:t>
      </w:r>
    </w:p>
    <w:p w14:paraId="559BB598" w14:textId="77777777" w:rsidR="00D6077C" w:rsidRPr="00B07A0F" w:rsidRDefault="00D6077C" w:rsidP="00D6077C">
      <w:pPr>
        <w:pStyle w:val="ListParagraph"/>
        <w:autoSpaceDE w:val="0"/>
        <w:autoSpaceDN w:val="0"/>
        <w:adjustRightInd w:val="0"/>
        <w:jc w:val="both"/>
        <w:rPr>
          <w:rFonts w:asciiTheme="minorHAnsi" w:hAnsiTheme="minorHAnsi" w:cstheme="minorHAnsi"/>
          <w:sz w:val="24"/>
          <w:szCs w:val="24"/>
        </w:rPr>
      </w:pPr>
    </w:p>
    <w:p w14:paraId="1AE05BA0" w14:textId="642A44DB" w:rsidR="000845B0" w:rsidRPr="00B07A0F" w:rsidRDefault="00CD5FFC" w:rsidP="000845B0">
      <w:pPr>
        <w:pStyle w:val="ListParagraph"/>
        <w:numPr>
          <w:ilvl w:val="0"/>
          <w:numId w:val="27"/>
        </w:numPr>
        <w:autoSpaceDE w:val="0"/>
        <w:autoSpaceDN w:val="0"/>
        <w:adjustRightInd w:val="0"/>
        <w:jc w:val="both"/>
        <w:rPr>
          <w:rFonts w:asciiTheme="minorHAnsi" w:hAnsiTheme="minorHAnsi" w:cstheme="minorHAnsi"/>
          <w:sz w:val="24"/>
          <w:szCs w:val="24"/>
        </w:rPr>
      </w:pPr>
      <w:r w:rsidRPr="00B07A0F">
        <w:rPr>
          <w:rFonts w:asciiTheme="minorHAnsi" w:hAnsiTheme="minorHAnsi" w:cstheme="minorHAnsi"/>
          <w:sz w:val="24"/>
          <w:szCs w:val="24"/>
        </w:rPr>
        <w:t>Messages to be designed and delivered in local languages typical of communities</w:t>
      </w:r>
      <w:r w:rsidR="00D6077C" w:rsidRPr="00B07A0F">
        <w:rPr>
          <w:rFonts w:asciiTheme="minorHAnsi" w:hAnsiTheme="minorHAnsi" w:cstheme="minorHAnsi"/>
          <w:sz w:val="24"/>
          <w:szCs w:val="24"/>
        </w:rPr>
        <w:t xml:space="preserve">. While it is strongly recommended that Krio, Temne, </w:t>
      </w:r>
      <w:proofErr w:type="spellStart"/>
      <w:r w:rsidR="00D6077C" w:rsidRPr="00B07A0F">
        <w:rPr>
          <w:rFonts w:asciiTheme="minorHAnsi" w:hAnsiTheme="minorHAnsi" w:cstheme="minorHAnsi"/>
          <w:sz w:val="24"/>
          <w:szCs w:val="24"/>
        </w:rPr>
        <w:t>Sherbro</w:t>
      </w:r>
      <w:proofErr w:type="spellEnd"/>
      <w:r w:rsidR="00D6077C" w:rsidRPr="00B07A0F">
        <w:rPr>
          <w:rFonts w:asciiTheme="minorHAnsi" w:hAnsiTheme="minorHAnsi" w:cstheme="minorHAnsi"/>
          <w:sz w:val="24"/>
          <w:szCs w:val="24"/>
        </w:rPr>
        <w:t xml:space="preserve">, Mende be considered for specific communities, Krio should be part of each community’s package </w:t>
      </w:r>
      <w:r w:rsidR="00D1667A" w:rsidRPr="00B07A0F">
        <w:rPr>
          <w:rFonts w:asciiTheme="minorHAnsi" w:hAnsiTheme="minorHAnsi" w:cstheme="minorHAnsi"/>
          <w:sz w:val="24"/>
          <w:szCs w:val="24"/>
        </w:rPr>
        <w:t>of message</w:t>
      </w:r>
      <w:r w:rsidR="00371DFE" w:rsidRPr="00B07A0F">
        <w:rPr>
          <w:rFonts w:asciiTheme="minorHAnsi" w:hAnsiTheme="minorHAnsi" w:cstheme="minorHAnsi"/>
          <w:sz w:val="24"/>
          <w:szCs w:val="24"/>
        </w:rPr>
        <w:t>s as this widely spoken and understood medium of communication irrespective of the location of communities.</w:t>
      </w:r>
      <w:r w:rsidR="00C67557" w:rsidRPr="00B07A0F">
        <w:rPr>
          <w:rFonts w:asciiTheme="minorHAnsi" w:hAnsiTheme="minorHAnsi" w:cstheme="minorHAnsi"/>
          <w:sz w:val="24"/>
          <w:szCs w:val="24"/>
        </w:rPr>
        <w:t xml:space="preserve"> </w:t>
      </w:r>
    </w:p>
    <w:p w14:paraId="2C27D3C1" w14:textId="77777777" w:rsidR="000845B0" w:rsidRPr="00B07A0F" w:rsidRDefault="000845B0" w:rsidP="000845B0">
      <w:pPr>
        <w:pStyle w:val="ListParagraph"/>
        <w:rPr>
          <w:rFonts w:asciiTheme="minorHAnsi" w:hAnsiTheme="minorHAnsi" w:cstheme="minorHAnsi"/>
          <w:color w:val="000000" w:themeColor="text1"/>
          <w:sz w:val="24"/>
          <w:szCs w:val="24"/>
        </w:rPr>
      </w:pPr>
    </w:p>
    <w:p w14:paraId="37EEF452" w14:textId="18DEA791" w:rsidR="003B3D21" w:rsidRPr="00B07A0F" w:rsidRDefault="00371DFE" w:rsidP="00057054">
      <w:pPr>
        <w:pStyle w:val="ListParagraph"/>
        <w:numPr>
          <w:ilvl w:val="0"/>
          <w:numId w:val="27"/>
        </w:numPr>
        <w:autoSpaceDE w:val="0"/>
        <w:autoSpaceDN w:val="0"/>
        <w:adjustRightInd w:val="0"/>
        <w:jc w:val="both"/>
        <w:rPr>
          <w:rFonts w:asciiTheme="minorHAnsi" w:hAnsiTheme="minorHAnsi" w:cstheme="minorHAnsi"/>
          <w:sz w:val="24"/>
          <w:szCs w:val="24"/>
        </w:rPr>
      </w:pPr>
      <w:r w:rsidRPr="00B07A0F">
        <w:rPr>
          <w:rFonts w:asciiTheme="minorHAnsi" w:hAnsiTheme="minorHAnsi" w:cstheme="minorHAnsi"/>
          <w:color w:val="000000" w:themeColor="text1"/>
          <w:sz w:val="24"/>
          <w:szCs w:val="24"/>
        </w:rPr>
        <w:t>Radio was the most popular means of source of information for the community and for information on climate change as extensively reported among all the study communities. Accordingly</w:t>
      </w:r>
      <w:r w:rsidR="00057054" w:rsidRPr="00B07A0F">
        <w:rPr>
          <w:rFonts w:asciiTheme="minorHAnsi" w:hAnsiTheme="minorHAnsi" w:cstheme="minorHAnsi"/>
          <w:color w:val="000000" w:themeColor="text1"/>
          <w:sz w:val="24"/>
          <w:szCs w:val="24"/>
        </w:rPr>
        <w:t xml:space="preserve">, </w:t>
      </w:r>
      <w:r w:rsidRPr="00B07A0F">
        <w:rPr>
          <w:rFonts w:asciiTheme="minorHAnsi" w:hAnsiTheme="minorHAnsi" w:cstheme="minorHAnsi"/>
          <w:color w:val="000000" w:themeColor="text1"/>
          <w:sz w:val="24"/>
          <w:szCs w:val="24"/>
        </w:rPr>
        <w:t xml:space="preserve">the consultant is of strong conviction that </w:t>
      </w:r>
      <w:r w:rsidR="00057054" w:rsidRPr="00B07A0F">
        <w:rPr>
          <w:rFonts w:asciiTheme="minorHAnsi" w:hAnsiTheme="minorHAnsi" w:cstheme="minorHAnsi"/>
          <w:color w:val="000000" w:themeColor="text1"/>
          <w:sz w:val="24"/>
          <w:szCs w:val="24"/>
        </w:rPr>
        <w:t xml:space="preserve">this medium can be </w:t>
      </w:r>
      <w:r w:rsidRPr="00B07A0F">
        <w:rPr>
          <w:rFonts w:asciiTheme="minorHAnsi" w:hAnsiTheme="minorHAnsi" w:cstheme="minorHAnsi"/>
          <w:color w:val="000000" w:themeColor="text1"/>
          <w:sz w:val="24"/>
          <w:szCs w:val="24"/>
        </w:rPr>
        <w:t>efficiently</w:t>
      </w:r>
      <w:r w:rsidR="00057054" w:rsidRPr="00B07A0F">
        <w:rPr>
          <w:rFonts w:asciiTheme="minorHAnsi" w:hAnsiTheme="minorHAnsi" w:cstheme="minorHAnsi"/>
          <w:color w:val="000000" w:themeColor="text1"/>
          <w:sz w:val="24"/>
          <w:szCs w:val="24"/>
        </w:rPr>
        <w:t xml:space="preserve"> </w:t>
      </w:r>
      <w:r w:rsidRPr="00B07A0F">
        <w:rPr>
          <w:rFonts w:asciiTheme="minorHAnsi" w:hAnsiTheme="minorHAnsi" w:cstheme="minorHAnsi"/>
          <w:color w:val="000000" w:themeColor="text1"/>
          <w:sz w:val="24"/>
          <w:szCs w:val="24"/>
        </w:rPr>
        <w:t>excellently be used to convey climate change education and sensitization messages. Similarly, the use of social media</w:t>
      </w:r>
      <w:r w:rsidR="00F605C4" w:rsidRPr="00B07A0F">
        <w:rPr>
          <w:rFonts w:asciiTheme="minorHAnsi" w:hAnsiTheme="minorHAnsi" w:cstheme="minorHAnsi"/>
          <w:color w:val="000000" w:themeColor="text1"/>
          <w:sz w:val="24"/>
          <w:szCs w:val="24"/>
        </w:rPr>
        <w:t xml:space="preserve"> platforms</w:t>
      </w:r>
      <w:r w:rsidRPr="00B07A0F">
        <w:rPr>
          <w:rFonts w:asciiTheme="minorHAnsi" w:hAnsiTheme="minorHAnsi" w:cstheme="minorHAnsi"/>
          <w:color w:val="000000" w:themeColor="text1"/>
          <w:sz w:val="24"/>
          <w:szCs w:val="24"/>
        </w:rPr>
        <w:t xml:space="preserve"> which was linked to friends and family members as source of information </w:t>
      </w:r>
      <w:r w:rsidR="000845B0" w:rsidRPr="00B07A0F">
        <w:rPr>
          <w:rFonts w:asciiTheme="minorHAnsi" w:hAnsiTheme="minorHAnsi" w:cstheme="minorHAnsi"/>
          <w:color w:val="000000" w:themeColor="text1"/>
          <w:sz w:val="24"/>
          <w:szCs w:val="24"/>
        </w:rPr>
        <w:t>should be strongly considered for any audio-visual climate change sensitization and education campaigns.</w:t>
      </w:r>
      <w:r w:rsidR="00B07A0F" w:rsidRPr="00B07A0F">
        <w:rPr>
          <w:rFonts w:asciiTheme="minorHAnsi" w:hAnsiTheme="minorHAnsi" w:cstheme="minorHAnsi"/>
          <w:color w:val="000000" w:themeColor="text1"/>
          <w:sz w:val="24"/>
          <w:szCs w:val="24"/>
        </w:rPr>
        <w:t xml:space="preserve"> It is recommended that </w:t>
      </w:r>
      <w:r w:rsidR="00B07A0F" w:rsidRPr="00B07A0F">
        <w:rPr>
          <w:rFonts w:asciiTheme="minorHAnsi" w:hAnsiTheme="minorHAnsi" w:cstheme="minorHAnsi"/>
          <w:color w:val="000000" w:themeColor="text1"/>
          <w:sz w:val="24"/>
          <w:szCs w:val="24"/>
        </w:rPr>
        <w:lastRenderedPageBreak/>
        <w:t>online</w:t>
      </w:r>
      <w:r w:rsidR="003B3D21" w:rsidRPr="00B07A0F">
        <w:rPr>
          <w:rFonts w:asciiTheme="minorHAnsi" w:hAnsiTheme="minorHAnsi" w:cstheme="minorHAnsi"/>
          <w:color w:val="000000" w:themeColor="text1"/>
          <w:sz w:val="24"/>
          <w:szCs w:val="24"/>
        </w:rPr>
        <w:t xml:space="preserve"> and social media channels which are specifically focused on individuals and combine interaction should be adopted.</w:t>
      </w:r>
    </w:p>
    <w:p w14:paraId="651FCFDE" w14:textId="77777777" w:rsidR="003B3D21" w:rsidRPr="00B07A0F" w:rsidRDefault="003B3D21" w:rsidP="003B3D21">
      <w:pPr>
        <w:pStyle w:val="ListParagraph"/>
        <w:rPr>
          <w:rFonts w:asciiTheme="minorHAnsi" w:hAnsiTheme="minorHAnsi" w:cstheme="minorHAnsi"/>
          <w:color w:val="000000" w:themeColor="text1"/>
          <w:sz w:val="24"/>
          <w:szCs w:val="24"/>
        </w:rPr>
      </w:pPr>
    </w:p>
    <w:p w14:paraId="42DC8CF3" w14:textId="345881AB" w:rsidR="003B3D21" w:rsidRPr="00B07A0F" w:rsidRDefault="00C67557" w:rsidP="00057054">
      <w:pPr>
        <w:pStyle w:val="ListParagraph"/>
        <w:numPr>
          <w:ilvl w:val="0"/>
          <w:numId w:val="27"/>
        </w:numPr>
        <w:autoSpaceDE w:val="0"/>
        <w:autoSpaceDN w:val="0"/>
        <w:adjustRightInd w:val="0"/>
        <w:jc w:val="both"/>
        <w:rPr>
          <w:rFonts w:asciiTheme="minorHAnsi" w:hAnsiTheme="minorHAnsi" w:cstheme="minorHAnsi"/>
          <w:sz w:val="24"/>
          <w:szCs w:val="24"/>
        </w:rPr>
      </w:pPr>
      <w:r w:rsidRPr="00B07A0F">
        <w:rPr>
          <w:rFonts w:asciiTheme="minorHAnsi" w:hAnsiTheme="minorHAnsi" w:cstheme="minorHAnsi"/>
          <w:color w:val="000000" w:themeColor="text1"/>
          <w:sz w:val="24"/>
          <w:szCs w:val="24"/>
        </w:rPr>
        <w:t>Local g</w:t>
      </w:r>
      <w:r w:rsidR="00057054" w:rsidRPr="00B07A0F">
        <w:rPr>
          <w:rFonts w:asciiTheme="minorHAnsi" w:hAnsiTheme="minorHAnsi" w:cstheme="minorHAnsi"/>
          <w:color w:val="000000" w:themeColor="text1"/>
          <w:sz w:val="24"/>
          <w:szCs w:val="24"/>
        </w:rPr>
        <w:t xml:space="preserve">overnment </w:t>
      </w:r>
      <w:r w:rsidRPr="00B07A0F">
        <w:rPr>
          <w:rFonts w:asciiTheme="minorHAnsi" w:hAnsiTheme="minorHAnsi" w:cstheme="minorHAnsi"/>
          <w:color w:val="000000" w:themeColor="text1"/>
          <w:sz w:val="24"/>
          <w:szCs w:val="24"/>
        </w:rPr>
        <w:t xml:space="preserve">and community groups </w:t>
      </w:r>
      <w:r w:rsidR="00057054" w:rsidRPr="00B07A0F">
        <w:rPr>
          <w:rFonts w:asciiTheme="minorHAnsi" w:hAnsiTheme="minorHAnsi" w:cstheme="minorHAnsi"/>
          <w:color w:val="000000" w:themeColor="text1"/>
          <w:sz w:val="24"/>
          <w:szCs w:val="24"/>
        </w:rPr>
        <w:t xml:space="preserve">must </w:t>
      </w:r>
      <w:r w:rsidRPr="00B07A0F">
        <w:rPr>
          <w:rFonts w:asciiTheme="minorHAnsi" w:hAnsiTheme="minorHAnsi" w:cstheme="minorHAnsi"/>
          <w:color w:val="000000" w:themeColor="text1"/>
          <w:sz w:val="24"/>
          <w:szCs w:val="24"/>
        </w:rPr>
        <w:t xml:space="preserve">be seeing actively involved in promoting climate change mitigation strategies. This is because over 88.4% and 45.2% of respondents are aware that it is the local government and community groups that are responsible for climate change mitigation respectively. </w:t>
      </w:r>
      <w:r w:rsidR="003B3D21" w:rsidRPr="00B07A0F">
        <w:rPr>
          <w:rFonts w:asciiTheme="minorHAnsi" w:hAnsiTheme="minorHAnsi" w:cstheme="minorHAnsi"/>
          <w:color w:val="000000" w:themeColor="text1"/>
          <w:sz w:val="24"/>
          <w:szCs w:val="24"/>
        </w:rPr>
        <w:t xml:space="preserve">Partnership between government and community groups will be a helpful recipe for climate </w:t>
      </w:r>
      <w:r w:rsidR="00930B98" w:rsidRPr="00B07A0F">
        <w:rPr>
          <w:rFonts w:asciiTheme="minorHAnsi" w:hAnsiTheme="minorHAnsi" w:cstheme="minorHAnsi"/>
          <w:color w:val="000000" w:themeColor="text1"/>
          <w:sz w:val="24"/>
          <w:szCs w:val="24"/>
        </w:rPr>
        <w:t>change</w:t>
      </w:r>
      <w:r w:rsidR="003B3D21" w:rsidRPr="00B07A0F">
        <w:rPr>
          <w:rFonts w:asciiTheme="minorHAnsi" w:hAnsiTheme="minorHAnsi" w:cstheme="minorHAnsi"/>
          <w:color w:val="000000" w:themeColor="text1"/>
          <w:sz w:val="24"/>
          <w:szCs w:val="24"/>
        </w:rPr>
        <w:t xml:space="preserve"> mitigation. However, it will be important for communities to know that climate change mitigation is every person’s business. Therefore, sensitization and education on climate change mitigation should be geared towards this. </w:t>
      </w:r>
    </w:p>
    <w:p w14:paraId="129AB051" w14:textId="77777777" w:rsidR="003B3D21" w:rsidRPr="00B07A0F" w:rsidRDefault="003B3D21" w:rsidP="00057054">
      <w:pPr>
        <w:autoSpaceDE w:val="0"/>
        <w:autoSpaceDN w:val="0"/>
        <w:adjustRightInd w:val="0"/>
        <w:spacing w:after="0" w:line="240" w:lineRule="auto"/>
        <w:jc w:val="both"/>
        <w:rPr>
          <w:rFonts w:cstheme="minorHAnsi"/>
          <w:color w:val="FF0000"/>
          <w:sz w:val="24"/>
          <w:szCs w:val="24"/>
          <w:lang w:val="en-US"/>
        </w:rPr>
      </w:pPr>
    </w:p>
    <w:p w14:paraId="51C54623" w14:textId="1D407122" w:rsidR="00E26D79" w:rsidRPr="00F30B68" w:rsidRDefault="00652786" w:rsidP="00D113F6">
      <w:pPr>
        <w:pStyle w:val="Heading1"/>
        <w:rPr>
          <w:rFonts w:asciiTheme="minorHAnsi" w:hAnsiTheme="minorHAnsi" w:cstheme="minorHAnsi"/>
          <w:sz w:val="24"/>
          <w:szCs w:val="24"/>
        </w:rPr>
      </w:pPr>
      <w:bookmarkStart w:id="22" w:name="_Toc13238183"/>
      <w:r w:rsidRPr="00F30B68">
        <w:rPr>
          <w:rFonts w:asciiTheme="minorHAnsi" w:hAnsiTheme="minorHAnsi" w:cstheme="minorHAnsi"/>
          <w:sz w:val="24"/>
          <w:szCs w:val="24"/>
        </w:rPr>
        <w:t>Re</w:t>
      </w:r>
      <w:r w:rsidR="00785ED0" w:rsidRPr="00F30B68">
        <w:rPr>
          <w:rFonts w:asciiTheme="minorHAnsi" w:hAnsiTheme="minorHAnsi" w:cstheme="minorHAnsi"/>
          <w:sz w:val="24"/>
          <w:szCs w:val="24"/>
        </w:rPr>
        <w:t>ferences</w:t>
      </w:r>
      <w:bookmarkEnd w:id="22"/>
    </w:p>
    <w:p w14:paraId="07F6821D" w14:textId="77777777" w:rsidR="001A74D4" w:rsidRPr="00F30B68" w:rsidRDefault="001A74D4" w:rsidP="00BD19FE">
      <w:pPr>
        <w:pStyle w:val="fqsintrotitle"/>
        <w:shd w:val="clear" w:color="auto" w:fill="FFFFFF"/>
        <w:spacing w:before="0" w:beforeAutospacing="0" w:after="240" w:afterAutospacing="0"/>
        <w:ind w:left="720"/>
        <w:rPr>
          <w:rFonts w:asciiTheme="minorHAnsi" w:eastAsiaTheme="minorHAnsi" w:hAnsiTheme="minorHAnsi" w:cstheme="minorHAnsi"/>
          <w:color w:val="000000" w:themeColor="text1"/>
          <w:sz w:val="22"/>
          <w:szCs w:val="22"/>
          <w:lang w:val="en-GB"/>
        </w:rPr>
      </w:pPr>
      <w:proofErr w:type="spellStart"/>
      <w:r w:rsidRPr="00F30B68">
        <w:rPr>
          <w:rFonts w:asciiTheme="minorHAnsi" w:eastAsiaTheme="minorHAnsi" w:hAnsiTheme="minorHAnsi" w:cstheme="minorHAnsi"/>
          <w:color w:val="000000" w:themeColor="text1"/>
          <w:sz w:val="22"/>
          <w:szCs w:val="22"/>
          <w:lang w:val="en-GB"/>
        </w:rPr>
        <w:t>Bergold</w:t>
      </w:r>
      <w:proofErr w:type="spellEnd"/>
      <w:r w:rsidRPr="00F30B68">
        <w:rPr>
          <w:rFonts w:asciiTheme="minorHAnsi" w:eastAsiaTheme="minorHAnsi" w:hAnsiTheme="minorHAnsi" w:cstheme="minorHAnsi"/>
          <w:color w:val="000000" w:themeColor="text1"/>
          <w:sz w:val="22"/>
          <w:szCs w:val="22"/>
          <w:lang w:val="en-GB"/>
        </w:rPr>
        <w:t xml:space="preserve">, J. and Thomas, S. (2012). Participatory Research Methods: A Methodological Approach in Motion. Available from: </w:t>
      </w:r>
      <w:hyperlink r:id="rId16" w:history="1">
        <w:r w:rsidRPr="00F30B68">
          <w:rPr>
            <w:rStyle w:val="Hyperlink"/>
            <w:rFonts w:asciiTheme="minorHAnsi" w:eastAsiaTheme="minorHAnsi" w:hAnsiTheme="minorHAnsi" w:cstheme="minorHAnsi"/>
            <w:color w:val="000000" w:themeColor="text1"/>
            <w:sz w:val="22"/>
            <w:szCs w:val="22"/>
            <w:lang w:val="en-GB"/>
          </w:rPr>
          <w:t>http://www.qualitative-research.net/index.php/fqs/article/view/1801/3334</w:t>
        </w:r>
      </w:hyperlink>
    </w:p>
    <w:p w14:paraId="37791377" w14:textId="19FD597A" w:rsidR="008155A0" w:rsidRPr="00F30B68" w:rsidRDefault="004545C1" w:rsidP="00BD19FE">
      <w:pPr>
        <w:ind w:left="720"/>
        <w:rPr>
          <w:rFonts w:cstheme="minorHAnsi"/>
          <w:color w:val="000000" w:themeColor="text1"/>
          <w:lang w:val="en-US"/>
        </w:rPr>
      </w:pPr>
      <w:r w:rsidRPr="00F30B68">
        <w:rPr>
          <w:rFonts w:cstheme="minorHAnsi"/>
          <w:color w:val="000000" w:themeColor="text1"/>
          <w:lang w:val="en-US"/>
        </w:rPr>
        <w:t>McSweeney et al (2010): UNDP Climate Profile for Sierra Leone.</w:t>
      </w:r>
    </w:p>
    <w:p w14:paraId="1FF89137" w14:textId="79D15C96" w:rsidR="008155A0" w:rsidRPr="00F30B68" w:rsidRDefault="00BD19FE" w:rsidP="00BD19FE">
      <w:pPr>
        <w:ind w:left="720"/>
        <w:rPr>
          <w:rFonts w:cstheme="minorHAnsi"/>
          <w:color w:val="000000" w:themeColor="text1"/>
          <w:lang w:val="en-US"/>
        </w:rPr>
      </w:pPr>
      <w:r w:rsidRPr="00F30B68">
        <w:rPr>
          <w:rFonts w:cstheme="minorHAnsi"/>
          <w:color w:val="000000" w:themeColor="text1"/>
          <w:lang w:val="en-US"/>
        </w:rPr>
        <w:t xml:space="preserve">McMullen CP and </w:t>
      </w:r>
      <w:proofErr w:type="spellStart"/>
      <w:r w:rsidRPr="00F30B68">
        <w:rPr>
          <w:rFonts w:cstheme="minorHAnsi"/>
          <w:color w:val="000000" w:themeColor="text1"/>
          <w:lang w:val="en-US"/>
        </w:rPr>
        <w:t>Jabbour</w:t>
      </w:r>
      <w:proofErr w:type="spellEnd"/>
      <w:r w:rsidRPr="00F30B68">
        <w:rPr>
          <w:rFonts w:cstheme="minorHAnsi"/>
          <w:color w:val="000000" w:themeColor="text1"/>
          <w:lang w:val="en-US"/>
        </w:rPr>
        <w:t xml:space="preserve"> J (eds). 2009. Climate Change Science Compendium. UN Environmental Programme, Geneva. 72 pp.</w:t>
      </w:r>
    </w:p>
    <w:p w14:paraId="323E6E1D" w14:textId="27CBC337" w:rsidR="00787352" w:rsidRPr="00F30B68" w:rsidRDefault="00D03F7D" w:rsidP="00D03F7D">
      <w:pPr>
        <w:ind w:left="720"/>
        <w:rPr>
          <w:rFonts w:cstheme="minorHAnsi"/>
          <w:color w:val="000000" w:themeColor="text1"/>
          <w:lang w:val="en-US"/>
        </w:rPr>
      </w:pPr>
      <w:r w:rsidRPr="00F30B68">
        <w:rPr>
          <w:rFonts w:cstheme="minorHAnsi"/>
          <w:color w:val="000000" w:themeColor="text1"/>
          <w:lang w:val="en-US"/>
        </w:rPr>
        <w:t xml:space="preserve">Shahid, Z and </w:t>
      </w:r>
      <w:proofErr w:type="spellStart"/>
      <w:r w:rsidRPr="00F30B68">
        <w:rPr>
          <w:rFonts w:cstheme="minorHAnsi"/>
          <w:color w:val="000000" w:themeColor="text1"/>
          <w:lang w:val="en-US"/>
        </w:rPr>
        <w:t>Piracha</w:t>
      </w:r>
      <w:proofErr w:type="spellEnd"/>
      <w:r w:rsidRPr="00F30B68">
        <w:rPr>
          <w:rFonts w:cstheme="minorHAnsi"/>
          <w:color w:val="000000" w:themeColor="text1"/>
          <w:lang w:val="en-US"/>
        </w:rPr>
        <w:t xml:space="preserve">, A. (2016). Awareness of Climate Change Impacts and Adaptation at Local Level in Punjab, Pakistan. Online, Available From: </w:t>
      </w:r>
      <w:hyperlink r:id="rId17" w:history="1">
        <w:r w:rsidR="00483E7B" w:rsidRPr="00F30B68">
          <w:rPr>
            <w:rStyle w:val="Hyperlink"/>
            <w:rFonts w:cstheme="minorHAnsi"/>
            <w:color w:val="000000" w:themeColor="text1"/>
          </w:rPr>
          <w:t>https://link.springer.com/chapter/10.1007/978-3-319-28112-4_25</w:t>
        </w:r>
      </w:hyperlink>
    </w:p>
    <w:p w14:paraId="5F1E5AB5" w14:textId="69F51709" w:rsidR="002F5DCB" w:rsidRPr="00F30B68" w:rsidRDefault="002F5DCB" w:rsidP="002F5DCB">
      <w:pPr>
        <w:pStyle w:val="NoSpacing"/>
        <w:jc w:val="center"/>
        <w:rPr>
          <w:rFonts w:cstheme="minorHAnsi"/>
          <w:color w:val="000000" w:themeColor="text1"/>
        </w:rPr>
      </w:pPr>
    </w:p>
    <w:p w14:paraId="78A0F850" w14:textId="5263047B" w:rsidR="0029111F" w:rsidRPr="00F30B68" w:rsidRDefault="0029111F" w:rsidP="00BD19FE">
      <w:pPr>
        <w:rPr>
          <w:rFonts w:cstheme="minorHAnsi"/>
          <w:color w:val="000000"/>
          <w:sz w:val="24"/>
          <w:szCs w:val="24"/>
          <w:lang w:val="en-US"/>
        </w:rPr>
      </w:pPr>
    </w:p>
    <w:p w14:paraId="3BAFC06B" w14:textId="6075ABA0" w:rsidR="0029111F" w:rsidRPr="00F30B68" w:rsidRDefault="0029111F" w:rsidP="00BD19FE">
      <w:pPr>
        <w:rPr>
          <w:rFonts w:cstheme="minorHAnsi"/>
          <w:color w:val="000000"/>
          <w:sz w:val="24"/>
          <w:szCs w:val="24"/>
          <w:lang w:val="en-US"/>
        </w:rPr>
      </w:pPr>
    </w:p>
    <w:p w14:paraId="1D460267" w14:textId="21D6E4C3" w:rsidR="0029111F" w:rsidRPr="00F30B68" w:rsidRDefault="0029111F" w:rsidP="00BD19FE">
      <w:pPr>
        <w:rPr>
          <w:rFonts w:cstheme="minorHAnsi"/>
          <w:color w:val="000000"/>
          <w:sz w:val="24"/>
          <w:szCs w:val="24"/>
          <w:lang w:val="en-US"/>
        </w:rPr>
      </w:pPr>
    </w:p>
    <w:p w14:paraId="4C12E149" w14:textId="0B597C33" w:rsidR="0029111F" w:rsidRPr="00F30B68" w:rsidRDefault="0029111F" w:rsidP="00BD19FE">
      <w:pPr>
        <w:rPr>
          <w:rFonts w:cstheme="minorHAnsi"/>
          <w:color w:val="000000"/>
          <w:sz w:val="24"/>
          <w:szCs w:val="24"/>
          <w:lang w:val="en-US"/>
        </w:rPr>
      </w:pPr>
    </w:p>
    <w:p w14:paraId="02FE595E" w14:textId="72B71E66" w:rsidR="0029111F" w:rsidRPr="00F30B68" w:rsidRDefault="0029111F" w:rsidP="00BD19FE">
      <w:pPr>
        <w:rPr>
          <w:rFonts w:cstheme="minorHAnsi"/>
          <w:color w:val="000000"/>
          <w:sz w:val="24"/>
          <w:szCs w:val="24"/>
          <w:lang w:val="en-US"/>
        </w:rPr>
      </w:pPr>
    </w:p>
    <w:p w14:paraId="7616122F" w14:textId="47C491D4" w:rsidR="0029111F" w:rsidRPr="00F30B68" w:rsidRDefault="0029111F" w:rsidP="00BD19FE">
      <w:pPr>
        <w:rPr>
          <w:rFonts w:cstheme="minorHAnsi"/>
          <w:color w:val="000000"/>
          <w:sz w:val="24"/>
          <w:szCs w:val="24"/>
          <w:lang w:val="en-US"/>
        </w:rPr>
      </w:pPr>
    </w:p>
    <w:p w14:paraId="5B1B5C7D" w14:textId="43B80585" w:rsidR="0029111F" w:rsidRPr="00F30B68" w:rsidRDefault="0029111F" w:rsidP="00BD19FE">
      <w:pPr>
        <w:rPr>
          <w:rFonts w:cstheme="minorHAnsi"/>
          <w:color w:val="000000"/>
          <w:sz w:val="24"/>
          <w:szCs w:val="24"/>
          <w:lang w:val="en-US"/>
        </w:rPr>
      </w:pPr>
    </w:p>
    <w:p w14:paraId="3FD4F35C" w14:textId="3C0D74D8" w:rsidR="00603218" w:rsidRPr="00F30B68" w:rsidRDefault="00603218" w:rsidP="00BD19FE">
      <w:pPr>
        <w:rPr>
          <w:rFonts w:cstheme="minorHAnsi"/>
          <w:color w:val="000000"/>
          <w:sz w:val="24"/>
          <w:szCs w:val="24"/>
          <w:lang w:val="en-US"/>
        </w:rPr>
      </w:pPr>
    </w:p>
    <w:sectPr w:rsidR="00603218" w:rsidRPr="00F30B68" w:rsidSect="00B62CE3">
      <w:footerReference w:type="default" r:id="rId18"/>
      <w:foot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A7F1A" w14:textId="77777777" w:rsidR="000C7060" w:rsidRDefault="000C7060" w:rsidP="00027F5C">
      <w:pPr>
        <w:spacing w:after="0" w:line="240" w:lineRule="auto"/>
      </w:pPr>
      <w:r>
        <w:separator/>
      </w:r>
    </w:p>
  </w:endnote>
  <w:endnote w:type="continuationSeparator" w:id="0">
    <w:p w14:paraId="39C207A5" w14:textId="77777777" w:rsidR="000C7060" w:rsidRDefault="000C7060" w:rsidP="0002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120432"/>
      <w:docPartObj>
        <w:docPartGallery w:val="Page Numbers (Bottom of Page)"/>
        <w:docPartUnique/>
      </w:docPartObj>
    </w:sdtPr>
    <w:sdtEndPr>
      <w:rPr>
        <w:noProof/>
      </w:rPr>
    </w:sdtEndPr>
    <w:sdtContent>
      <w:p w14:paraId="60026D39" w14:textId="4F8E9B02" w:rsidR="007B751D" w:rsidRDefault="007B751D">
        <w:pPr>
          <w:pStyle w:val="Footer"/>
          <w:jc w:val="center"/>
        </w:pPr>
        <w:r>
          <w:fldChar w:fldCharType="begin"/>
        </w:r>
        <w:r>
          <w:instrText xml:space="preserve"> PAGE   \* MERGEFORMAT </w:instrText>
        </w:r>
        <w:r>
          <w:fldChar w:fldCharType="separate"/>
        </w:r>
        <w:r w:rsidR="00A870D2">
          <w:rPr>
            <w:noProof/>
          </w:rPr>
          <w:t>1</w:t>
        </w:r>
        <w:r>
          <w:rPr>
            <w:noProof/>
          </w:rPr>
          <w:fldChar w:fldCharType="end"/>
        </w:r>
      </w:p>
    </w:sdtContent>
  </w:sdt>
  <w:p w14:paraId="4F8BE9D4" w14:textId="77777777" w:rsidR="007B751D" w:rsidRDefault="007B7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9F0C2" w14:textId="1C337096" w:rsidR="007B751D" w:rsidRDefault="007B751D">
    <w:pPr>
      <w:pStyle w:val="Footer"/>
      <w:jc w:val="center"/>
    </w:pPr>
  </w:p>
  <w:p w14:paraId="2D79C366" w14:textId="77777777" w:rsidR="007B751D" w:rsidRDefault="007B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9F13F" w14:textId="77777777" w:rsidR="000C7060" w:rsidRDefault="000C7060" w:rsidP="00027F5C">
      <w:pPr>
        <w:spacing w:after="0" w:line="240" w:lineRule="auto"/>
      </w:pPr>
      <w:r>
        <w:separator/>
      </w:r>
    </w:p>
  </w:footnote>
  <w:footnote w:type="continuationSeparator" w:id="0">
    <w:p w14:paraId="09C57A79" w14:textId="77777777" w:rsidR="000C7060" w:rsidRDefault="000C7060" w:rsidP="00027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384"/>
    <w:multiLevelType w:val="hybridMultilevel"/>
    <w:tmpl w:val="AC62A6B2"/>
    <w:lvl w:ilvl="0" w:tplc="87182424">
      <w:start w:val="1"/>
      <w:numFmt w:val="bullet"/>
      <w:lvlText w:val=""/>
      <w:lvlJc w:val="left"/>
      <w:pPr>
        <w:tabs>
          <w:tab w:val="num" w:pos="360"/>
        </w:tabs>
        <w:ind w:left="360" w:hanging="360"/>
      </w:pPr>
      <w:rPr>
        <w:rFonts w:ascii="Wingdings" w:hAnsi="Wingdings" w:hint="default"/>
      </w:rPr>
    </w:lvl>
    <w:lvl w:ilvl="1" w:tplc="0116225C">
      <w:start w:val="1"/>
      <w:numFmt w:val="bullet"/>
      <w:lvlText w:val=""/>
      <w:lvlJc w:val="left"/>
      <w:pPr>
        <w:tabs>
          <w:tab w:val="num" w:pos="1080"/>
        </w:tabs>
        <w:ind w:left="1080" w:hanging="360"/>
      </w:pPr>
      <w:rPr>
        <w:rFonts w:ascii="Wingdings" w:hAnsi="Wingdings" w:hint="default"/>
      </w:rPr>
    </w:lvl>
    <w:lvl w:ilvl="2" w:tplc="9DC65EB4" w:tentative="1">
      <w:start w:val="1"/>
      <w:numFmt w:val="bullet"/>
      <w:lvlText w:val=""/>
      <w:lvlJc w:val="left"/>
      <w:pPr>
        <w:tabs>
          <w:tab w:val="num" w:pos="1800"/>
        </w:tabs>
        <w:ind w:left="1800" w:hanging="360"/>
      </w:pPr>
      <w:rPr>
        <w:rFonts w:ascii="Wingdings" w:hAnsi="Wingdings" w:hint="default"/>
      </w:rPr>
    </w:lvl>
    <w:lvl w:ilvl="3" w:tplc="8640B444" w:tentative="1">
      <w:start w:val="1"/>
      <w:numFmt w:val="bullet"/>
      <w:lvlText w:val=""/>
      <w:lvlJc w:val="left"/>
      <w:pPr>
        <w:tabs>
          <w:tab w:val="num" w:pos="2520"/>
        </w:tabs>
        <w:ind w:left="2520" w:hanging="360"/>
      </w:pPr>
      <w:rPr>
        <w:rFonts w:ascii="Wingdings" w:hAnsi="Wingdings" w:hint="default"/>
      </w:rPr>
    </w:lvl>
    <w:lvl w:ilvl="4" w:tplc="3F783082" w:tentative="1">
      <w:start w:val="1"/>
      <w:numFmt w:val="bullet"/>
      <w:lvlText w:val=""/>
      <w:lvlJc w:val="left"/>
      <w:pPr>
        <w:tabs>
          <w:tab w:val="num" w:pos="3240"/>
        </w:tabs>
        <w:ind w:left="3240" w:hanging="360"/>
      </w:pPr>
      <w:rPr>
        <w:rFonts w:ascii="Wingdings" w:hAnsi="Wingdings" w:hint="default"/>
      </w:rPr>
    </w:lvl>
    <w:lvl w:ilvl="5" w:tplc="4D5E9802" w:tentative="1">
      <w:start w:val="1"/>
      <w:numFmt w:val="bullet"/>
      <w:lvlText w:val=""/>
      <w:lvlJc w:val="left"/>
      <w:pPr>
        <w:tabs>
          <w:tab w:val="num" w:pos="3960"/>
        </w:tabs>
        <w:ind w:left="3960" w:hanging="360"/>
      </w:pPr>
      <w:rPr>
        <w:rFonts w:ascii="Wingdings" w:hAnsi="Wingdings" w:hint="default"/>
      </w:rPr>
    </w:lvl>
    <w:lvl w:ilvl="6" w:tplc="02FCC874" w:tentative="1">
      <w:start w:val="1"/>
      <w:numFmt w:val="bullet"/>
      <w:lvlText w:val=""/>
      <w:lvlJc w:val="left"/>
      <w:pPr>
        <w:tabs>
          <w:tab w:val="num" w:pos="4680"/>
        </w:tabs>
        <w:ind w:left="4680" w:hanging="360"/>
      </w:pPr>
      <w:rPr>
        <w:rFonts w:ascii="Wingdings" w:hAnsi="Wingdings" w:hint="default"/>
      </w:rPr>
    </w:lvl>
    <w:lvl w:ilvl="7" w:tplc="9E60325A" w:tentative="1">
      <w:start w:val="1"/>
      <w:numFmt w:val="bullet"/>
      <w:lvlText w:val=""/>
      <w:lvlJc w:val="left"/>
      <w:pPr>
        <w:tabs>
          <w:tab w:val="num" w:pos="5400"/>
        </w:tabs>
        <w:ind w:left="5400" w:hanging="360"/>
      </w:pPr>
      <w:rPr>
        <w:rFonts w:ascii="Wingdings" w:hAnsi="Wingdings" w:hint="default"/>
      </w:rPr>
    </w:lvl>
    <w:lvl w:ilvl="8" w:tplc="31E6AEAE"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353DE6"/>
    <w:multiLevelType w:val="hybridMultilevel"/>
    <w:tmpl w:val="C0F03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756F45"/>
    <w:multiLevelType w:val="multilevel"/>
    <w:tmpl w:val="F57E893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00706A8"/>
    <w:multiLevelType w:val="hybridMultilevel"/>
    <w:tmpl w:val="F22A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04BD2"/>
    <w:multiLevelType w:val="hybridMultilevel"/>
    <w:tmpl w:val="1272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C2F66"/>
    <w:multiLevelType w:val="hybridMultilevel"/>
    <w:tmpl w:val="255CA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AC7A3D"/>
    <w:multiLevelType w:val="multilevel"/>
    <w:tmpl w:val="75C0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704B3"/>
    <w:multiLevelType w:val="multilevel"/>
    <w:tmpl w:val="C82A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6E3A35"/>
    <w:multiLevelType w:val="hybridMultilevel"/>
    <w:tmpl w:val="0A2A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50586"/>
    <w:multiLevelType w:val="hybridMultilevel"/>
    <w:tmpl w:val="753282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4D63A1"/>
    <w:multiLevelType w:val="hybridMultilevel"/>
    <w:tmpl w:val="EAEC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3"/>
  </w:num>
  <w:num w:numId="6">
    <w:abstractNumId w:val="1"/>
  </w:num>
  <w:num w:numId="7">
    <w:abstractNumId w:val="5"/>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7"/>
  </w:num>
  <w:num w:numId="22">
    <w:abstractNumId w:val="6"/>
  </w:num>
  <w:num w:numId="23">
    <w:abstractNumId w:val="2"/>
  </w:num>
  <w:num w:numId="24">
    <w:abstractNumId w:val="2"/>
  </w:num>
  <w:num w:numId="25">
    <w:abstractNumId w:val="2"/>
  </w:num>
  <w:num w:numId="26">
    <w:abstractNumId w:val="0"/>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D79"/>
    <w:rsid w:val="0000471C"/>
    <w:rsid w:val="00010E97"/>
    <w:rsid w:val="000125CB"/>
    <w:rsid w:val="0001326D"/>
    <w:rsid w:val="0001683A"/>
    <w:rsid w:val="00021A6D"/>
    <w:rsid w:val="00021FDE"/>
    <w:rsid w:val="0002254E"/>
    <w:rsid w:val="00022BC1"/>
    <w:rsid w:val="00027384"/>
    <w:rsid w:val="00027DB0"/>
    <w:rsid w:val="00027F5C"/>
    <w:rsid w:val="0003380D"/>
    <w:rsid w:val="00034D67"/>
    <w:rsid w:val="0003758D"/>
    <w:rsid w:val="00043C59"/>
    <w:rsid w:val="00045C78"/>
    <w:rsid w:val="00045ECC"/>
    <w:rsid w:val="0005040D"/>
    <w:rsid w:val="0005673A"/>
    <w:rsid w:val="00057054"/>
    <w:rsid w:val="000571D0"/>
    <w:rsid w:val="00057CAE"/>
    <w:rsid w:val="0006250E"/>
    <w:rsid w:val="00063182"/>
    <w:rsid w:val="000661CB"/>
    <w:rsid w:val="00066AB3"/>
    <w:rsid w:val="00067C65"/>
    <w:rsid w:val="000735D1"/>
    <w:rsid w:val="00074CA6"/>
    <w:rsid w:val="0007509C"/>
    <w:rsid w:val="00076EBB"/>
    <w:rsid w:val="00077436"/>
    <w:rsid w:val="000845B0"/>
    <w:rsid w:val="00090968"/>
    <w:rsid w:val="00090AF4"/>
    <w:rsid w:val="000A0BBA"/>
    <w:rsid w:val="000A5AFB"/>
    <w:rsid w:val="000A76E0"/>
    <w:rsid w:val="000A7D1D"/>
    <w:rsid w:val="000B019D"/>
    <w:rsid w:val="000B34E9"/>
    <w:rsid w:val="000B456C"/>
    <w:rsid w:val="000B7235"/>
    <w:rsid w:val="000C1BAF"/>
    <w:rsid w:val="000C31E7"/>
    <w:rsid w:val="000C3353"/>
    <w:rsid w:val="000C3944"/>
    <w:rsid w:val="000C417D"/>
    <w:rsid w:val="000C6462"/>
    <w:rsid w:val="000C6F5B"/>
    <w:rsid w:val="000C7060"/>
    <w:rsid w:val="000D1ED1"/>
    <w:rsid w:val="000D20B2"/>
    <w:rsid w:val="000E5EB8"/>
    <w:rsid w:val="000F0106"/>
    <w:rsid w:val="000F3D6B"/>
    <w:rsid w:val="000F5523"/>
    <w:rsid w:val="00100AB3"/>
    <w:rsid w:val="001011CA"/>
    <w:rsid w:val="00103E96"/>
    <w:rsid w:val="00103F8D"/>
    <w:rsid w:val="0011462F"/>
    <w:rsid w:val="00115D62"/>
    <w:rsid w:val="00117B40"/>
    <w:rsid w:val="00122310"/>
    <w:rsid w:val="00133236"/>
    <w:rsid w:val="001346AD"/>
    <w:rsid w:val="001377B6"/>
    <w:rsid w:val="00137814"/>
    <w:rsid w:val="00143762"/>
    <w:rsid w:val="00144132"/>
    <w:rsid w:val="00145D53"/>
    <w:rsid w:val="001478C9"/>
    <w:rsid w:val="001627D2"/>
    <w:rsid w:val="00165AC5"/>
    <w:rsid w:val="001701C9"/>
    <w:rsid w:val="0017234D"/>
    <w:rsid w:val="00174731"/>
    <w:rsid w:val="001817F7"/>
    <w:rsid w:val="001874F6"/>
    <w:rsid w:val="00190655"/>
    <w:rsid w:val="0019454C"/>
    <w:rsid w:val="001948F4"/>
    <w:rsid w:val="001A1FDF"/>
    <w:rsid w:val="001A2830"/>
    <w:rsid w:val="001A4110"/>
    <w:rsid w:val="001A6042"/>
    <w:rsid w:val="001A74D4"/>
    <w:rsid w:val="001B2C89"/>
    <w:rsid w:val="001B47B5"/>
    <w:rsid w:val="001B606A"/>
    <w:rsid w:val="001C3CA6"/>
    <w:rsid w:val="001D6C18"/>
    <w:rsid w:val="001E3F1F"/>
    <w:rsid w:val="001F1395"/>
    <w:rsid w:val="001F1946"/>
    <w:rsid w:val="001F22D9"/>
    <w:rsid w:val="001F4A76"/>
    <w:rsid w:val="001F7792"/>
    <w:rsid w:val="002033C3"/>
    <w:rsid w:val="0020721A"/>
    <w:rsid w:val="0021544D"/>
    <w:rsid w:val="00222B72"/>
    <w:rsid w:val="0022425E"/>
    <w:rsid w:val="00224585"/>
    <w:rsid w:val="00224BA3"/>
    <w:rsid w:val="002267E7"/>
    <w:rsid w:val="00231072"/>
    <w:rsid w:val="00231500"/>
    <w:rsid w:val="0023653E"/>
    <w:rsid w:val="002373F8"/>
    <w:rsid w:val="002378EA"/>
    <w:rsid w:val="00237ED0"/>
    <w:rsid w:val="002445C1"/>
    <w:rsid w:val="00246978"/>
    <w:rsid w:val="002522E1"/>
    <w:rsid w:val="00257143"/>
    <w:rsid w:val="0025739D"/>
    <w:rsid w:val="00257EEC"/>
    <w:rsid w:val="00261532"/>
    <w:rsid w:val="0026407B"/>
    <w:rsid w:val="00264E6A"/>
    <w:rsid w:val="00276E29"/>
    <w:rsid w:val="00283106"/>
    <w:rsid w:val="00283BC1"/>
    <w:rsid w:val="002855B9"/>
    <w:rsid w:val="002868CA"/>
    <w:rsid w:val="002870A5"/>
    <w:rsid w:val="00287EF0"/>
    <w:rsid w:val="00290806"/>
    <w:rsid w:val="002908E4"/>
    <w:rsid w:val="0029111F"/>
    <w:rsid w:val="00291852"/>
    <w:rsid w:val="002A42DA"/>
    <w:rsid w:val="002A447F"/>
    <w:rsid w:val="002B0C54"/>
    <w:rsid w:val="002B2282"/>
    <w:rsid w:val="002B2FD3"/>
    <w:rsid w:val="002B3D8A"/>
    <w:rsid w:val="002B4253"/>
    <w:rsid w:val="002B432B"/>
    <w:rsid w:val="002B4D52"/>
    <w:rsid w:val="002B5DEC"/>
    <w:rsid w:val="002C50CD"/>
    <w:rsid w:val="002D3273"/>
    <w:rsid w:val="002D3923"/>
    <w:rsid w:val="002D4B12"/>
    <w:rsid w:val="002D4D11"/>
    <w:rsid w:val="002E52A9"/>
    <w:rsid w:val="002E6BDB"/>
    <w:rsid w:val="002E70D0"/>
    <w:rsid w:val="002F511D"/>
    <w:rsid w:val="002F5DCB"/>
    <w:rsid w:val="002F65E7"/>
    <w:rsid w:val="00301EAF"/>
    <w:rsid w:val="0030262E"/>
    <w:rsid w:val="00306B85"/>
    <w:rsid w:val="003079E4"/>
    <w:rsid w:val="00313DA4"/>
    <w:rsid w:val="00323DD1"/>
    <w:rsid w:val="00324ABB"/>
    <w:rsid w:val="00331EFF"/>
    <w:rsid w:val="00332ACF"/>
    <w:rsid w:val="003339EE"/>
    <w:rsid w:val="0035145D"/>
    <w:rsid w:val="00351B13"/>
    <w:rsid w:val="003540ED"/>
    <w:rsid w:val="003551DC"/>
    <w:rsid w:val="003639F9"/>
    <w:rsid w:val="0036579D"/>
    <w:rsid w:val="003674DA"/>
    <w:rsid w:val="00371DFE"/>
    <w:rsid w:val="0037387F"/>
    <w:rsid w:val="003743A9"/>
    <w:rsid w:val="00375518"/>
    <w:rsid w:val="00377E0E"/>
    <w:rsid w:val="00381DFD"/>
    <w:rsid w:val="00382327"/>
    <w:rsid w:val="00383239"/>
    <w:rsid w:val="0038717E"/>
    <w:rsid w:val="00393234"/>
    <w:rsid w:val="003965F9"/>
    <w:rsid w:val="00396EAE"/>
    <w:rsid w:val="00397F5D"/>
    <w:rsid w:val="003A002D"/>
    <w:rsid w:val="003A093C"/>
    <w:rsid w:val="003A21B2"/>
    <w:rsid w:val="003A34D5"/>
    <w:rsid w:val="003A3DDA"/>
    <w:rsid w:val="003A4614"/>
    <w:rsid w:val="003B15C5"/>
    <w:rsid w:val="003B2369"/>
    <w:rsid w:val="003B2BD3"/>
    <w:rsid w:val="003B3171"/>
    <w:rsid w:val="003B3C04"/>
    <w:rsid w:val="003B3D21"/>
    <w:rsid w:val="003B5326"/>
    <w:rsid w:val="003B533E"/>
    <w:rsid w:val="003B66DC"/>
    <w:rsid w:val="003C3414"/>
    <w:rsid w:val="003C3D21"/>
    <w:rsid w:val="003C4309"/>
    <w:rsid w:val="003C636D"/>
    <w:rsid w:val="003C6B8F"/>
    <w:rsid w:val="003C7B21"/>
    <w:rsid w:val="003E1A21"/>
    <w:rsid w:val="003E1AF0"/>
    <w:rsid w:val="003E2AAF"/>
    <w:rsid w:val="003E2DDA"/>
    <w:rsid w:val="003E4510"/>
    <w:rsid w:val="003E5D28"/>
    <w:rsid w:val="003F1793"/>
    <w:rsid w:val="003F4190"/>
    <w:rsid w:val="003F5747"/>
    <w:rsid w:val="00400296"/>
    <w:rsid w:val="0040296F"/>
    <w:rsid w:val="00404064"/>
    <w:rsid w:val="00407796"/>
    <w:rsid w:val="004104EA"/>
    <w:rsid w:val="004114F5"/>
    <w:rsid w:val="0041150E"/>
    <w:rsid w:val="00413E0F"/>
    <w:rsid w:val="00414B20"/>
    <w:rsid w:val="00415371"/>
    <w:rsid w:val="00415938"/>
    <w:rsid w:val="004179A5"/>
    <w:rsid w:val="00417A2B"/>
    <w:rsid w:val="00420885"/>
    <w:rsid w:val="00426813"/>
    <w:rsid w:val="00426E4B"/>
    <w:rsid w:val="004276DD"/>
    <w:rsid w:val="004278AB"/>
    <w:rsid w:val="004302F2"/>
    <w:rsid w:val="00430DB4"/>
    <w:rsid w:val="0043155C"/>
    <w:rsid w:val="00431F34"/>
    <w:rsid w:val="00437936"/>
    <w:rsid w:val="00444CD3"/>
    <w:rsid w:val="0045024A"/>
    <w:rsid w:val="00453EEF"/>
    <w:rsid w:val="004545C1"/>
    <w:rsid w:val="00460E94"/>
    <w:rsid w:val="00462120"/>
    <w:rsid w:val="004715A6"/>
    <w:rsid w:val="00473000"/>
    <w:rsid w:val="004811E7"/>
    <w:rsid w:val="00483E7B"/>
    <w:rsid w:val="00487275"/>
    <w:rsid w:val="004909D4"/>
    <w:rsid w:val="004935FF"/>
    <w:rsid w:val="004970F9"/>
    <w:rsid w:val="00497B6A"/>
    <w:rsid w:val="004A196A"/>
    <w:rsid w:val="004B02F7"/>
    <w:rsid w:val="004B03AF"/>
    <w:rsid w:val="004B7F44"/>
    <w:rsid w:val="004C674E"/>
    <w:rsid w:val="004D2241"/>
    <w:rsid w:val="004D74BA"/>
    <w:rsid w:val="004E038E"/>
    <w:rsid w:val="004E2279"/>
    <w:rsid w:val="004E6FE7"/>
    <w:rsid w:val="004F0AB4"/>
    <w:rsid w:val="004F2D04"/>
    <w:rsid w:val="004F6C72"/>
    <w:rsid w:val="004F7689"/>
    <w:rsid w:val="004F7B5B"/>
    <w:rsid w:val="0050078C"/>
    <w:rsid w:val="00502779"/>
    <w:rsid w:val="005046FF"/>
    <w:rsid w:val="00510482"/>
    <w:rsid w:val="00513FD7"/>
    <w:rsid w:val="00514A83"/>
    <w:rsid w:val="005173FD"/>
    <w:rsid w:val="00520123"/>
    <w:rsid w:val="005229C9"/>
    <w:rsid w:val="0052331F"/>
    <w:rsid w:val="0052356F"/>
    <w:rsid w:val="00523D28"/>
    <w:rsid w:val="00523F18"/>
    <w:rsid w:val="005266AC"/>
    <w:rsid w:val="005271E7"/>
    <w:rsid w:val="00535772"/>
    <w:rsid w:val="00542A61"/>
    <w:rsid w:val="00551D7C"/>
    <w:rsid w:val="0055421D"/>
    <w:rsid w:val="0055729A"/>
    <w:rsid w:val="00565265"/>
    <w:rsid w:val="00571D4C"/>
    <w:rsid w:val="00572A71"/>
    <w:rsid w:val="00575337"/>
    <w:rsid w:val="00576150"/>
    <w:rsid w:val="00584856"/>
    <w:rsid w:val="005917A5"/>
    <w:rsid w:val="0059218C"/>
    <w:rsid w:val="00593E61"/>
    <w:rsid w:val="00594178"/>
    <w:rsid w:val="005A1C07"/>
    <w:rsid w:val="005A2A10"/>
    <w:rsid w:val="005A2C27"/>
    <w:rsid w:val="005A5BD6"/>
    <w:rsid w:val="005A7673"/>
    <w:rsid w:val="005B08EB"/>
    <w:rsid w:val="005B2105"/>
    <w:rsid w:val="005B25A8"/>
    <w:rsid w:val="005B3C66"/>
    <w:rsid w:val="005B660F"/>
    <w:rsid w:val="005B6C2C"/>
    <w:rsid w:val="005C4E8F"/>
    <w:rsid w:val="005D04AD"/>
    <w:rsid w:val="005D1310"/>
    <w:rsid w:val="005E2637"/>
    <w:rsid w:val="005E70A0"/>
    <w:rsid w:val="005E7B90"/>
    <w:rsid w:val="005F4792"/>
    <w:rsid w:val="0060205B"/>
    <w:rsid w:val="00602FD5"/>
    <w:rsid w:val="00603218"/>
    <w:rsid w:val="00606D24"/>
    <w:rsid w:val="00607D16"/>
    <w:rsid w:val="00610A55"/>
    <w:rsid w:val="006148E9"/>
    <w:rsid w:val="00614B84"/>
    <w:rsid w:val="0061693D"/>
    <w:rsid w:val="00617092"/>
    <w:rsid w:val="00622184"/>
    <w:rsid w:val="00624B6C"/>
    <w:rsid w:val="006273FA"/>
    <w:rsid w:val="00630DD1"/>
    <w:rsid w:val="006348DB"/>
    <w:rsid w:val="00635B16"/>
    <w:rsid w:val="00642810"/>
    <w:rsid w:val="00642FF3"/>
    <w:rsid w:val="00644CFA"/>
    <w:rsid w:val="00644FCD"/>
    <w:rsid w:val="00646EAE"/>
    <w:rsid w:val="006510B6"/>
    <w:rsid w:val="00652786"/>
    <w:rsid w:val="00652B87"/>
    <w:rsid w:val="00652CFF"/>
    <w:rsid w:val="0066471D"/>
    <w:rsid w:val="00670C07"/>
    <w:rsid w:val="00671ADE"/>
    <w:rsid w:val="00680155"/>
    <w:rsid w:val="00683582"/>
    <w:rsid w:val="00685968"/>
    <w:rsid w:val="0069011D"/>
    <w:rsid w:val="0069043B"/>
    <w:rsid w:val="00693B30"/>
    <w:rsid w:val="00694C0B"/>
    <w:rsid w:val="006A13DF"/>
    <w:rsid w:val="006B1587"/>
    <w:rsid w:val="006B761E"/>
    <w:rsid w:val="006C009D"/>
    <w:rsid w:val="006C10DD"/>
    <w:rsid w:val="006C192A"/>
    <w:rsid w:val="006C4955"/>
    <w:rsid w:val="006C5A75"/>
    <w:rsid w:val="006C7EA4"/>
    <w:rsid w:val="006D0226"/>
    <w:rsid w:val="006D0729"/>
    <w:rsid w:val="006D10D1"/>
    <w:rsid w:val="006D1977"/>
    <w:rsid w:val="006D2F24"/>
    <w:rsid w:val="006D3AA6"/>
    <w:rsid w:val="006D5385"/>
    <w:rsid w:val="006D617D"/>
    <w:rsid w:val="006E0117"/>
    <w:rsid w:val="006E60F9"/>
    <w:rsid w:val="006E6B9E"/>
    <w:rsid w:val="006F002A"/>
    <w:rsid w:val="006F05F4"/>
    <w:rsid w:val="006F2786"/>
    <w:rsid w:val="006F37DA"/>
    <w:rsid w:val="006F46EA"/>
    <w:rsid w:val="006F52EA"/>
    <w:rsid w:val="006F5B5F"/>
    <w:rsid w:val="007054F7"/>
    <w:rsid w:val="00706A4D"/>
    <w:rsid w:val="00706EE1"/>
    <w:rsid w:val="0071045A"/>
    <w:rsid w:val="007129E3"/>
    <w:rsid w:val="00713643"/>
    <w:rsid w:val="007149A6"/>
    <w:rsid w:val="00716C3A"/>
    <w:rsid w:val="00716F6F"/>
    <w:rsid w:val="007215D1"/>
    <w:rsid w:val="00722DA4"/>
    <w:rsid w:val="00723B08"/>
    <w:rsid w:val="00733230"/>
    <w:rsid w:val="00736115"/>
    <w:rsid w:val="007404E6"/>
    <w:rsid w:val="007411C6"/>
    <w:rsid w:val="00741F91"/>
    <w:rsid w:val="00744694"/>
    <w:rsid w:val="0074740E"/>
    <w:rsid w:val="00754094"/>
    <w:rsid w:val="00756117"/>
    <w:rsid w:val="00765B3B"/>
    <w:rsid w:val="007738B7"/>
    <w:rsid w:val="00773970"/>
    <w:rsid w:val="00774478"/>
    <w:rsid w:val="007752B7"/>
    <w:rsid w:val="00782048"/>
    <w:rsid w:val="00785ED0"/>
    <w:rsid w:val="00787352"/>
    <w:rsid w:val="00790C73"/>
    <w:rsid w:val="00791DB3"/>
    <w:rsid w:val="007921C7"/>
    <w:rsid w:val="00792AAB"/>
    <w:rsid w:val="00795245"/>
    <w:rsid w:val="007A045D"/>
    <w:rsid w:val="007B3060"/>
    <w:rsid w:val="007B751D"/>
    <w:rsid w:val="007C4D15"/>
    <w:rsid w:val="007D301A"/>
    <w:rsid w:val="007D3E7A"/>
    <w:rsid w:val="007D55C4"/>
    <w:rsid w:val="007E33CA"/>
    <w:rsid w:val="007E6622"/>
    <w:rsid w:val="007E772E"/>
    <w:rsid w:val="007F471F"/>
    <w:rsid w:val="007F5BAC"/>
    <w:rsid w:val="00800ACF"/>
    <w:rsid w:val="008037D3"/>
    <w:rsid w:val="00805379"/>
    <w:rsid w:val="008064A4"/>
    <w:rsid w:val="00806E90"/>
    <w:rsid w:val="00807D16"/>
    <w:rsid w:val="008121B7"/>
    <w:rsid w:val="0081246B"/>
    <w:rsid w:val="00812A90"/>
    <w:rsid w:val="008155A0"/>
    <w:rsid w:val="0082181B"/>
    <w:rsid w:val="00822DCC"/>
    <w:rsid w:val="008233E0"/>
    <w:rsid w:val="00827CB5"/>
    <w:rsid w:val="00831463"/>
    <w:rsid w:val="00832034"/>
    <w:rsid w:val="00834A30"/>
    <w:rsid w:val="00836B1F"/>
    <w:rsid w:val="008452B0"/>
    <w:rsid w:val="0084741F"/>
    <w:rsid w:val="00852D7E"/>
    <w:rsid w:val="00855DA6"/>
    <w:rsid w:val="0086337E"/>
    <w:rsid w:val="00864C98"/>
    <w:rsid w:val="00865D31"/>
    <w:rsid w:val="00865D9A"/>
    <w:rsid w:val="00866CDB"/>
    <w:rsid w:val="00874921"/>
    <w:rsid w:val="00880961"/>
    <w:rsid w:val="00881492"/>
    <w:rsid w:val="00883BCC"/>
    <w:rsid w:val="00897670"/>
    <w:rsid w:val="008A2F83"/>
    <w:rsid w:val="008A5329"/>
    <w:rsid w:val="008A539A"/>
    <w:rsid w:val="008A6C60"/>
    <w:rsid w:val="008B0531"/>
    <w:rsid w:val="008B09A5"/>
    <w:rsid w:val="008B3E25"/>
    <w:rsid w:val="008B631B"/>
    <w:rsid w:val="008B6E36"/>
    <w:rsid w:val="008C2FEE"/>
    <w:rsid w:val="008C4696"/>
    <w:rsid w:val="008C7092"/>
    <w:rsid w:val="008D384F"/>
    <w:rsid w:val="008E2ECC"/>
    <w:rsid w:val="008E3DB0"/>
    <w:rsid w:val="008E6CA4"/>
    <w:rsid w:val="008E71E2"/>
    <w:rsid w:val="008E7DCA"/>
    <w:rsid w:val="008F0B61"/>
    <w:rsid w:val="008F2E4F"/>
    <w:rsid w:val="00900190"/>
    <w:rsid w:val="009015B5"/>
    <w:rsid w:val="0090181E"/>
    <w:rsid w:val="00901E7C"/>
    <w:rsid w:val="009032CA"/>
    <w:rsid w:val="00904150"/>
    <w:rsid w:val="00910E68"/>
    <w:rsid w:val="009118F5"/>
    <w:rsid w:val="0091282C"/>
    <w:rsid w:val="009168C4"/>
    <w:rsid w:val="00916AC7"/>
    <w:rsid w:val="00917181"/>
    <w:rsid w:val="00922980"/>
    <w:rsid w:val="009251C7"/>
    <w:rsid w:val="00926CA4"/>
    <w:rsid w:val="00930B98"/>
    <w:rsid w:val="00932209"/>
    <w:rsid w:val="00936121"/>
    <w:rsid w:val="00937981"/>
    <w:rsid w:val="00943AA3"/>
    <w:rsid w:val="009533CF"/>
    <w:rsid w:val="0095430E"/>
    <w:rsid w:val="00954435"/>
    <w:rsid w:val="00955476"/>
    <w:rsid w:val="00955CCA"/>
    <w:rsid w:val="0097286E"/>
    <w:rsid w:val="00973A23"/>
    <w:rsid w:val="00980205"/>
    <w:rsid w:val="00980247"/>
    <w:rsid w:val="0098309C"/>
    <w:rsid w:val="00983DEA"/>
    <w:rsid w:val="00986118"/>
    <w:rsid w:val="00986D96"/>
    <w:rsid w:val="0099297F"/>
    <w:rsid w:val="00993FCF"/>
    <w:rsid w:val="009A02C3"/>
    <w:rsid w:val="009A7DC4"/>
    <w:rsid w:val="009B1D90"/>
    <w:rsid w:val="009B74A5"/>
    <w:rsid w:val="009B7CC1"/>
    <w:rsid w:val="009C2A55"/>
    <w:rsid w:val="009C3230"/>
    <w:rsid w:val="009C5C72"/>
    <w:rsid w:val="009F07AC"/>
    <w:rsid w:val="009F3B58"/>
    <w:rsid w:val="009F75EB"/>
    <w:rsid w:val="00A00E54"/>
    <w:rsid w:val="00A01806"/>
    <w:rsid w:val="00A02F88"/>
    <w:rsid w:val="00A067AB"/>
    <w:rsid w:val="00A078A6"/>
    <w:rsid w:val="00A07D9C"/>
    <w:rsid w:val="00A13367"/>
    <w:rsid w:val="00A14789"/>
    <w:rsid w:val="00A257D5"/>
    <w:rsid w:val="00A27123"/>
    <w:rsid w:val="00A303B6"/>
    <w:rsid w:val="00A4117B"/>
    <w:rsid w:val="00A45827"/>
    <w:rsid w:val="00A45C64"/>
    <w:rsid w:val="00A45F33"/>
    <w:rsid w:val="00A467EB"/>
    <w:rsid w:val="00A54E9A"/>
    <w:rsid w:val="00A55825"/>
    <w:rsid w:val="00A574F6"/>
    <w:rsid w:val="00A57604"/>
    <w:rsid w:val="00A62CF0"/>
    <w:rsid w:val="00A67E77"/>
    <w:rsid w:val="00A704D9"/>
    <w:rsid w:val="00A7109A"/>
    <w:rsid w:val="00A741BE"/>
    <w:rsid w:val="00A77249"/>
    <w:rsid w:val="00A77B5B"/>
    <w:rsid w:val="00A84B14"/>
    <w:rsid w:val="00A84C08"/>
    <w:rsid w:val="00A84E92"/>
    <w:rsid w:val="00A85DED"/>
    <w:rsid w:val="00A870D2"/>
    <w:rsid w:val="00A87C14"/>
    <w:rsid w:val="00A90E0E"/>
    <w:rsid w:val="00AA3156"/>
    <w:rsid w:val="00AB0BC4"/>
    <w:rsid w:val="00AB27AD"/>
    <w:rsid w:val="00AB5B4D"/>
    <w:rsid w:val="00AB66C5"/>
    <w:rsid w:val="00AB6B42"/>
    <w:rsid w:val="00AB7046"/>
    <w:rsid w:val="00AB7372"/>
    <w:rsid w:val="00AC15A9"/>
    <w:rsid w:val="00AC2EE5"/>
    <w:rsid w:val="00AC44FD"/>
    <w:rsid w:val="00AC4ED7"/>
    <w:rsid w:val="00AC771B"/>
    <w:rsid w:val="00AD058D"/>
    <w:rsid w:val="00AD11D7"/>
    <w:rsid w:val="00AD5293"/>
    <w:rsid w:val="00AD7FB4"/>
    <w:rsid w:val="00AF0D45"/>
    <w:rsid w:val="00AF0FBF"/>
    <w:rsid w:val="00AF728F"/>
    <w:rsid w:val="00B011CC"/>
    <w:rsid w:val="00B01B2C"/>
    <w:rsid w:val="00B04CE6"/>
    <w:rsid w:val="00B07A0F"/>
    <w:rsid w:val="00B12B0F"/>
    <w:rsid w:val="00B15991"/>
    <w:rsid w:val="00B26397"/>
    <w:rsid w:val="00B30496"/>
    <w:rsid w:val="00B30822"/>
    <w:rsid w:val="00B31C61"/>
    <w:rsid w:val="00B364E5"/>
    <w:rsid w:val="00B36549"/>
    <w:rsid w:val="00B45A5E"/>
    <w:rsid w:val="00B4632F"/>
    <w:rsid w:val="00B4723E"/>
    <w:rsid w:val="00B47C44"/>
    <w:rsid w:val="00B52297"/>
    <w:rsid w:val="00B5730B"/>
    <w:rsid w:val="00B57999"/>
    <w:rsid w:val="00B62CE3"/>
    <w:rsid w:val="00B63B81"/>
    <w:rsid w:val="00B67F2D"/>
    <w:rsid w:val="00B807EB"/>
    <w:rsid w:val="00B809AF"/>
    <w:rsid w:val="00B8273B"/>
    <w:rsid w:val="00B8476B"/>
    <w:rsid w:val="00B8719E"/>
    <w:rsid w:val="00B913C1"/>
    <w:rsid w:val="00B955EC"/>
    <w:rsid w:val="00BA1681"/>
    <w:rsid w:val="00BA3452"/>
    <w:rsid w:val="00BB2080"/>
    <w:rsid w:val="00BB2B41"/>
    <w:rsid w:val="00BB6AF6"/>
    <w:rsid w:val="00BB754C"/>
    <w:rsid w:val="00BC0C27"/>
    <w:rsid w:val="00BC10D3"/>
    <w:rsid w:val="00BC18B9"/>
    <w:rsid w:val="00BC202C"/>
    <w:rsid w:val="00BD19FE"/>
    <w:rsid w:val="00BD2915"/>
    <w:rsid w:val="00BD416E"/>
    <w:rsid w:val="00BD4978"/>
    <w:rsid w:val="00BE2757"/>
    <w:rsid w:val="00C0298A"/>
    <w:rsid w:val="00C078BF"/>
    <w:rsid w:val="00C1109B"/>
    <w:rsid w:val="00C115EE"/>
    <w:rsid w:val="00C12F03"/>
    <w:rsid w:val="00C1454A"/>
    <w:rsid w:val="00C169C1"/>
    <w:rsid w:val="00C26401"/>
    <w:rsid w:val="00C328E5"/>
    <w:rsid w:val="00C35A3F"/>
    <w:rsid w:val="00C36D6B"/>
    <w:rsid w:val="00C41AE9"/>
    <w:rsid w:val="00C45D11"/>
    <w:rsid w:val="00C4631C"/>
    <w:rsid w:val="00C52AFF"/>
    <w:rsid w:val="00C56EAE"/>
    <w:rsid w:val="00C575F1"/>
    <w:rsid w:val="00C60314"/>
    <w:rsid w:val="00C60A3D"/>
    <w:rsid w:val="00C64F72"/>
    <w:rsid w:val="00C6690C"/>
    <w:rsid w:val="00C67557"/>
    <w:rsid w:val="00C67A61"/>
    <w:rsid w:val="00C71C49"/>
    <w:rsid w:val="00C7260F"/>
    <w:rsid w:val="00C72FDD"/>
    <w:rsid w:val="00C734FF"/>
    <w:rsid w:val="00C801DC"/>
    <w:rsid w:val="00C85C45"/>
    <w:rsid w:val="00C91BB2"/>
    <w:rsid w:val="00C939E4"/>
    <w:rsid w:val="00C9447D"/>
    <w:rsid w:val="00C947FC"/>
    <w:rsid w:val="00CA133F"/>
    <w:rsid w:val="00CA3F81"/>
    <w:rsid w:val="00CB0403"/>
    <w:rsid w:val="00CB314E"/>
    <w:rsid w:val="00CB531D"/>
    <w:rsid w:val="00CB6C1C"/>
    <w:rsid w:val="00CC1979"/>
    <w:rsid w:val="00CC6547"/>
    <w:rsid w:val="00CC7840"/>
    <w:rsid w:val="00CD38F0"/>
    <w:rsid w:val="00CD3E95"/>
    <w:rsid w:val="00CD5FFC"/>
    <w:rsid w:val="00CD62E5"/>
    <w:rsid w:val="00CE35C9"/>
    <w:rsid w:val="00CE470E"/>
    <w:rsid w:val="00CE634D"/>
    <w:rsid w:val="00CF0C40"/>
    <w:rsid w:val="00CF0DB1"/>
    <w:rsid w:val="00CF4934"/>
    <w:rsid w:val="00CF55AC"/>
    <w:rsid w:val="00CF7732"/>
    <w:rsid w:val="00D020DB"/>
    <w:rsid w:val="00D02C46"/>
    <w:rsid w:val="00D03F7D"/>
    <w:rsid w:val="00D113F6"/>
    <w:rsid w:val="00D1320E"/>
    <w:rsid w:val="00D14B12"/>
    <w:rsid w:val="00D14C48"/>
    <w:rsid w:val="00D1667A"/>
    <w:rsid w:val="00D17453"/>
    <w:rsid w:val="00D1772A"/>
    <w:rsid w:val="00D21477"/>
    <w:rsid w:val="00D239CB"/>
    <w:rsid w:val="00D264F2"/>
    <w:rsid w:val="00D26980"/>
    <w:rsid w:val="00D321CF"/>
    <w:rsid w:val="00D33773"/>
    <w:rsid w:val="00D3412B"/>
    <w:rsid w:val="00D35514"/>
    <w:rsid w:val="00D35C56"/>
    <w:rsid w:val="00D42FE3"/>
    <w:rsid w:val="00D51A32"/>
    <w:rsid w:val="00D521AD"/>
    <w:rsid w:val="00D54DA9"/>
    <w:rsid w:val="00D5785C"/>
    <w:rsid w:val="00D6077C"/>
    <w:rsid w:val="00D62AB1"/>
    <w:rsid w:val="00D64FF4"/>
    <w:rsid w:val="00D65996"/>
    <w:rsid w:val="00D659E5"/>
    <w:rsid w:val="00D660AD"/>
    <w:rsid w:val="00D67851"/>
    <w:rsid w:val="00D67EE5"/>
    <w:rsid w:val="00D71F59"/>
    <w:rsid w:val="00D7780D"/>
    <w:rsid w:val="00D800FC"/>
    <w:rsid w:val="00D8047B"/>
    <w:rsid w:val="00D82A4A"/>
    <w:rsid w:val="00D85B32"/>
    <w:rsid w:val="00D87B98"/>
    <w:rsid w:val="00D9060C"/>
    <w:rsid w:val="00D92468"/>
    <w:rsid w:val="00D945E3"/>
    <w:rsid w:val="00D94901"/>
    <w:rsid w:val="00D97E55"/>
    <w:rsid w:val="00DA2B73"/>
    <w:rsid w:val="00DA553B"/>
    <w:rsid w:val="00DB2E2A"/>
    <w:rsid w:val="00DB37AA"/>
    <w:rsid w:val="00DB4710"/>
    <w:rsid w:val="00DC1BBD"/>
    <w:rsid w:val="00DC5444"/>
    <w:rsid w:val="00DC759E"/>
    <w:rsid w:val="00DD1381"/>
    <w:rsid w:val="00DE0227"/>
    <w:rsid w:val="00DE0EFD"/>
    <w:rsid w:val="00DE1FC3"/>
    <w:rsid w:val="00DE2634"/>
    <w:rsid w:val="00DE56F1"/>
    <w:rsid w:val="00DF05D9"/>
    <w:rsid w:val="00DF15E0"/>
    <w:rsid w:val="00DF7178"/>
    <w:rsid w:val="00E05711"/>
    <w:rsid w:val="00E06E92"/>
    <w:rsid w:val="00E10D65"/>
    <w:rsid w:val="00E114B8"/>
    <w:rsid w:val="00E132C0"/>
    <w:rsid w:val="00E205EE"/>
    <w:rsid w:val="00E21B28"/>
    <w:rsid w:val="00E222AF"/>
    <w:rsid w:val="00E26D79"/>
    <w:rsid w:val="00E3064C"/>
    <w:rsid w:val="00E31E58"/>
    <w:rsid w:val="00E32932"/>
    <w:rsid w:val="00E33919"/>
    <w:rsid w:val="00E352D4"/>
    <w:rsid w:val="00E40144"/>
    <w:rsid w:val="00E4386B"/>
    <w:rsid w:val="00E510D4"/>
    <w:rsid w:val="00E512A6"/>
    <w:rsid w:val="00E52704"/>
    <w:rsid w:val="00E57CD0"/>
    <w:rsid w:val="00E626C3"/>
    <w:rsid w:val="00E73F05"/>
    <w:rsid w:val="00E8031E"/>
    <w:rsid w:val="00E80B60"/>
    <w:rsid w:val="00E837C9"/>
    <w:rsid w:val="00E868D9"/>
    <w:rsid w:val="00E9528D"/>
    <w:rsid w:val="00E960CE"/>
    <w:rsid w:val="00E97E7D"/>
    <w:rsid w:val="00EA1386"/>
    <w:rsid w:val="00EA43BA"/>
    <w:rsid w:val="00EA51D8"/>
    <w:rsid w:val="00EA607B"/>
    <w:rsid w:val="00EB3EF1"/>
    <w:rsid w:val="00EB4C1B"/>
    <w:rsid w:val="00EB7BEF"/>
    <w:rsid w:val="00EB7DD3"/>
    <w:rsid w:val="00EC0E8E"/>
    <w:rsid w:val="00EC1798"/>
    <w:rsid w:val="00EC1A77"/>
    <w:rsid w:val="00EC1D07"/>
    <w:rsid w:val="00EC7991"/>
    <w:rsid w:val="00EE0296"/>
    <w:rsid w:val="00EE2AC2"/>
    <w:rsid w:val="00EE4841"/>
    <w:rsid w:val="00EE7975"/>
    <w:rsid w:val="00EE7BE0"/>
    <w:rsid w:val="00EF1435"/>
    <w:rsid w:val="00EF63E4"/>
    <w:rsid w:val="00EF7416"/>
    <w:rsid w:val="00EF77D4"/>
    <w:rsid w:val="00F04E12"/>
    <w:rsid w:val="00F06685"/>
    <w:rsid w:val="00F0773F"/>
    <w:rsid w:val="00F12067"/>
    <w:rsid w:val="00F121DB"/>
    <w:rsid w:val="00F12DCD"/>
    <w:rsid w:val="00F13E8F"/>
    <w:rsid w:val="00F149C0"/>
    <w:rsid w:val="00F21643"/>
    <w:rsid w:val="00F235A2"/>
    <w:rsid w:val="00F30B68"/>
    <w:rsid w:val="00F31E9D"/>
    <w:rsid w:val="00F3357D"/>
    <w:rsid w:val="00F33F48"/>
    <w:rsid w:val="00F57D27"/>
    <w:rsid w:val="00F605C4"/>
    <w:rsid w:val="00F60AA0"/>
    <w:rsid w:val="00F61FF9"/>
    <w:rsid w:val="00F64276"/>
    <w:rsid w:val="00F65CA7"/>
    <w:rsid w:val="00F71056"/>
    <w:rsid w:val="00F838E9"/>
    <w:rsid w:val="00F84913"/>
    <w:rsid w:val="00F84E11"/>
    <w:rsid w:val="00F917B6"/>
    <w:rsid w:val="00F97A27"/>
    <w:rsid w:val="00FA0FC5"/>
    <w:rsid w:val="00FA35E3"/>
    <w:rsid w:val="00FB00C7"/>
    <w:rsid w:val="00FB1225"/>
    <w:rsid w:val="00FB12D9"/>
    <w:rsid w:val="00FB2882"/>
    <w:rsid w:val="00FB3422"/>
    <w:rsid w:val="00FB5499"/>
    <w:rsid w:val="00FB75C9"/>
    <w:rsid w:val="00FC00FF"/>
    <w:rsid w:val="00FC0492"/>
    <w:rsid w:val="00FC2B2A"/>
    <w:rsid w:val="00FC2EBA"/>
    <w:rsid w:val="00FC5991"/>
    <w:rsid w:val="00FE07F3"/>
    <w:rsid w:val="00FE0A90"/>
    <w:rsid w:val="00FE4912"/>
    <w:rsid w:val="00FE7BD2"/>
    <w:rsid w:val="00FF230E"/>
    <w:rsid w:val="00FF58D0"/>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2DA0"/>
  <w15:docId w15:val="{6EEFD521-909E-49F5-8274-92C93F4A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D79"/>
    <w:rPr>
      <w:lang w:val="en-GB"/>
    </w:rPr>
  </w:style>
  <w:style w:type="paragraph" w:styleId="Heading1">
    <w:name w:val="heading 1"/>
    <w:basedOn w:val="Normal"/>
    <w:next w:val="Normal"/>
    <w:link w:val="Heading1Char"/>
    <w:uiPriority w:val="9"/>
    <w:qFormat/>
    <w:rsid w:val="007A045D"/>
    <w:pPr>
      <w:keepNext/>
      <w:keepLines/>
      <w:numPr>
        <w:numId w:val="3"/>
      </w:numPr>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A045D"/>
    <w:pPr>
      <w:keepNext/>
      <w:keepLines/>
      <w:numPr>
        <w:ilvl w:val="1"/>
        <w:numId w:val="3"/>
      </w:numPr>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A045D"/>
    <w:pPr>
      <w:keepNext/>
      <w:keepLines/>
      <w:numPr>
        <w:ilvl w:val="2"/>
        <w:numId w:val="3"/>
      </w:numPr>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7A045D"/>
    <w:pPr>
      <w:keepNext/>
      <w:numPr>
        <w:ilvl w:val="3"/>
        <w:numId w:val="3"/>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A045D"/>
    <w:pPr>
      <w:numPr>
        <w:ilvl w:val="4"/>
        <w:numId w:val="3"/>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A045D"/>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A045D"/>
    <w:pPr>
      <w:numPr>
        <w:ilvl w:val="6"/>
        <w:numId w:val="3"/>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A045D"/>
    <w:pPr>
      <w:numPr>
        <w:ilvl w:val="7"/>
        <w:numId w:val="3"/>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A045D"/>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6D7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2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65E7"/>
    <w:rPr>
      <w:sz w:val="16"/>
      <w:szCs w:val="16"/>
    </w:rPr>
  </w:style>
  <w:style w:type="paragraph" w:styleId="CommentText">
    <w:name w:val="annotation text"/>
    <w:basedOn w:val="Normal"/>
    <w:link w:val="CommentTextChar"/>
    <w:uiPriority w:val="99"/>
    <w:semiHidden/>
    <w:unhideWhenUsed/>
    <w:rsid w:val="002F65E7"/>
    <w:pPr>
      <w:spacing w:line="240" w:lineRule="auto"/>
    </w:pPr>
    <w:rPr>
      <w:sz w:val="20"/>
      <w:szCs w:val="20"/>
    </w:rPr>
  </w:style>
  <w:style w:type="character" w:customStyle="1" w:styleId="CommentTextChar">
    <w:name w:val="Comment Text Char"/>
    <w:basedOn w:val="DefaultParagraphFont"/>
    <w:link w:val="CommentText"/>
    <w:uiPriority w:val="99"/>
    <w:semiHidden/>
    <w:rsid w:val="002F65E7"/>
    <w:rPr>
      <w:sz w:val="20"/>
      <w:szCs w:val="20"/>
      <w:lang w:val="en-GB"/>
    </w:rPr>
  </w:style>
  <w:style w:type="paragraph" w:styleId="CommentSubject">
    <w:name w:val="annotation subject"/>
    <w:basedOn w:val="CommentText"/>
    <w:next w:val="CommentText"/>
    <w:link w:val="CommentSubjectChar"/>
    <w:uiPriority w:val="99"/>
    <w:semiHidden/>
    <w:unhideWhenUsed/>
    <w:rsid w:val="002F65E7"/>
    <w:rPr>
      <w:b/>
      <w:bCs/>
    </w:rPr>
  </w:style>
  <w:style w:type="character" w:customStyle="1" w:styleId="CommentSubjectChar">
    <w:name w:val="Comment Subject Char"/>
    <w:basedOn w:val="CommentTextChar"/>
    <w:link w:val="CommentSubject"/>
    <w:uiPriority w:val="99"/>
    <w:semiHidden/>
    <w:rsid w:val="002F65E7"/>
    <w:rPr>
      <w:b/>
      <w:bCs/>
      <w:sz w:val="20"/>
      <w:szCs w:val="20"/>
      <w:lang w:val="en-GB"/>
    </w:rPr>
  </w:style>
  <w:style w:type="paragraph" w:styleId="BalloonText">
    <w:name w:val="Balloon Text"/>
    <w:basedOn w:val="Normal"/>
    <w:link w:val="BalloonTextChar"/>
    <w:uiPriority w:val="99"/>
    <w:semiHidden/>
    <w:unhideWhenUsed/>
    <w:rsid w:val="002F6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5E7"/>
    <w:rPr>
      <w:rFonts w:ascii="Segoe UI" w:hAnsi="Segoe UI" w:cs="Segoe UI"/>
      <w:sz w:val="18"/>
      <w:szCs w:val="18"/>
      <w:lang w:val="en-GB"/>
    </w:rPr>
  </w:style>
  <w:style w:type="paragraph" w:styleId="NoSpacing">
    <w:name w:val="No Spacing"/>
    <w:link w:val="NoSpacingChar"/>
    <w:uiPriority w:val="1"/>
    <w:qFormat/>
    <w:rsid w:val="00AC2EE5"/>
    <w:pPr>
      <w:spacing w:after="0" w:line="240" w:lineRule="auto"/>
    </w:pPr>
    <w:rPr>
      <w:rFonts w:eastAsiaTheme="minorEastAsia"/>
    </w:rPr>
  </w:style>
  <w:style w:type="character" w:customStyle="1" w:styleId="NoSpacingChar">
    <w:name w:val="No Spacing Char"/>
    <w:basedOn w:val="DefaultParagraphFont"/>
    <w:link w:val="NoSpacing"/>
    <w:uiPriority w:val="1"/>
    <w:rsid w:val="00AC2EE5"/>
    <w:rPr>
      <w:rFonts w:eastAsiaTheme="minorEastAsia"/>
    </w:rPr>
  </w:style>
  <w:style w:type="character" w:styleId="Hyperlink">
    <w:name w:val="Hyperlink"/>
    <w:basedOn w:val="DefaultParagraphFont"/>
    <w:uiPriority w:val="99"/>
    <w:unhideWhenUsed/>
    <w:rsid w:val="002B4253"/>
    <w:rPr>
      <w:color w:val="0563C1" w:themeColor="hyperlink"/>
      <w:u w:val="single"/>
    </w:rPr>
  </w:style>
  <w:style w:type="character" w:customStyle="1" w:styleId="UnresolvedMention1">
    <w:name w:val="Unresolved Mention1"/>
    <w:basedOn w:val="DefaultParagraphFont"/>
    <w:uiPriority w:val="99"/>
    <w:semiHidden/>
    <w:unhideWhenUsed/>
    <w:rsid w:val="002B4253"/>
    <w:rPr>
      <w:color w:val="605E5C"/>
      <w:shd w:val="clear" w:color="auto" w:fill="E1DFDD"/>
    </w:rPr>
  </w:style>
  <w:style w:type="character" w:customStyle="1" w:styleId="Heading1Char">
    <w:name w:val="Heading 1 Char"/>
    <w:basedOn w:val="DefaultParagraphFont"/>
    <w:link w:val="Heading1"/>
    <w:uiPriority w:val="9"/>
    <w:rsid w:val="007A045D"/>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7A045D"/>
    <w:rPr>
      <w:rFonts w:asciiTheme="majorHAnsi" w:eastAsiaTheme="majorEastAsia" w:hAnsiTheme="majorHAnsi" w:cstheme="majorBidi"/>
      <w:b/>
      <w:bCs/>
      <w:color w:val="4472C4" w:themeColor="accent1"/>
      <w:sz w:val="26"/>
      <w:szCs w:val="26"/>
      <w:lang w:val="en-GB"/>
    </w:rPr>
  </w:style>
  <w:style w:type="character" w:customStyle="1" w:styleId="Heading3Char">
    <w:name w:val="Heading 3 Char"/>
    <w:basedOn w:val="DefaultParagraphFont"/>
    <w:link w:val="Heading3"/>
    <w:uiPriority w:val="9"/>
    <w:rsid w:val="007A045D"/>
    <w:rPr>
      <w:rFonts w:asciiTheme="majorHAnsi" w:eastAsiaTheme="majorEastAsia" w:hAnsiTheme="majorHAnsi" w:cstheme="majorBidi"/>
      <w:b/>
      <w:bCs/>
      <w:color w:val="4472C4" w:themeColor="accent1"/>
      <w:lang w:val="en-GB"/>
    </w:rPr>
  </w:style>
  <w:style w:type="character" w:customStyle="1" w:styleId="Heading4Char">
    <w:name w:val="Heading 4 Char"/>
    <w:basedOn w:val="DefaultParagraphFont"/>
    <w:link w:val="Heading4"/>
    <w:uiPriority w:val="9"/>
    <w:semiHidden/>
    <w:rsid w:val="007A045D"/>
    <w:rPr>
      <w:rFonts w:eastAsiaTheme="minorEastAsia"/>
      <w:b/>
      <w:bCs/>
      <w:sz w:val="28"/>
      <w:szCs w:val="28"/>
    </w:rPr>
  </w:style>
  <w:style w:type="character" w:customStyle="1" w:styleId="Heading5Char">
    <w:name w:val="Heading 5 Char"/>
    <w:basedOn w:val="DefaultParagraphFont"/>
    <w:link w:val="Heading5"/>
    <w:uiPriority w:val="9"/>
    <w:semiHidden/>
    <w:rsid w:val="007A045D"/>
    <w:rPr>
      <w:rFonts w:eastAsiaTheme="minorEastAsia"/>
      <w:b/>
      <w:bCs/>
      <w:i/>
      <w:iCs/>
      <w:sz w:val="26"/>
      <w:szCs w:val="26"/>
    </w:rPr>
  </w:style>
  <w:style w:type="character" w:customStyle="1" w:styleId="Heading6Char">
    <w:name w:val="Heading 6 Char"/>
    <w:basedOn w:val="DefaultParagraphFont"/>
    <w:link w:val="Heading6"/>
    <w:rsid w:val="007A045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A045D"/>
    <w:rPr>
      <w:rFonts w:eastAsiaTheme="minorEastAsia"/>
      <w:sz w:val="24"/>
      <w:szCs w:val="24"/>
    </w:rPr>
  </w:style>
  <w:style w:type="character" w:customStyle="1" w:styleId="Heading8Char">
    <w:name w:val="Heading 8 Char"/>
    <w:basedOn w:val="DefaultParagraphFont"/>
    <w:link w:val="Heading8"/>
    <w:uiPriority w:val="9"/>
    <w:semiHidden/>
    <w:rsid w:val="007A045D"/>
    <w:rPr>
      <w:rFonts w:eastAsiaTheme="minorEastAsia"/>
      <w:i/>
      <w:iCs/>
      <w:sz w:val="24"/>
      <w:szCs w:val="24"/>
    </w:rPr>
  </w:style>
  <w:style w:type="character" w:customStyle="1" w:styleId="Heading9Char">
    <w:name w:val="Heading 9 Char"/>
    <w:basedOn w:val="DefaultParagraphFont"/>
    <w:link w:val="Heading9"/>
    <w:uiPriority w:val="9"/>
    <w:semiHidden/>
    <w:rsid w:val="007A045D"/>
    <w:rPr>
      <w:rFonts w:asciiTheme="majorHAnsi" w:eastAsiaTheme="majorEastAsia" w:hAnsiTheme="majorHAnsi" w:cstheme="majorBidi"/>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A045D"/>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7A045D"/>
    <w:rPr>
      <w:rFonts w:ascii="Times New Roman" w:eastAsia="Times New Roman" w:hAnsi="Times New Roman" w:cs="Times New Roman"/>
      <w:sz w:val="20"/>
      <w:szCs w:val="20"/>
    </w:rPr>
  </w:style>
  <w:style w:type="paragraph" w:customStyle="1" w:styleId="fqsintrotitle">
    <w:name w:val="fqsintrotitle"/>
    <w:basedOn w:val="Normal"/>
    <w:rsid w:val="001A74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27F5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027F5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27F5C"/>
    <w:rPr>
      <w:vertAlign w:val="superscript"/>
    </w:rPr>
  </w:style>
  <w:style w:type="paragraph" w:styleId="Header">
    <w:name w:val="header"/>
    <w:basedOn w:val="Normal"/>
    <w:link w:val="HeaderChar"/>
    <w:uiPriority w:val="99"/>
    <w:unhideWhenUsed/>
    <w:rsid w:val="000B3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4E9"/>
    <w:rPr>
      <w:lang w:val="en-GB"/>
    </w:rPr>
  </w:style>
  <w:style w:type="paragraph" w:styleId="Footer">
    <w:name w:val="footer"/>
    <w:basedOn w:val="Normal"/>
    <w:link w:val="FooterChar"/>
    <w:uiPriority w:val="99"/>
    <w:unhideWhenUsed/>
    <w:rsid w:val="000B3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4E9"/>
    <w:rPr>
      <w:lang w:val="en-GB"/>
    </w:rPr>
  </w:style>
  <w:style w:type="paragraph" w:styleId="TOCHeading">
    <w:name w:val="TOC Heading"/>
    <w:basedOn w:val="Heading1"/>
    <w:next w:val="Normal"/>
    <w:uiPriority w:val="39"/>
    <w:unhideWhenUsed/>
    <w:qFormat/>
    <w:rsid w:val="008E3DB0"/>
    <w:pPr>
      <w:numPr>
        <w:numId w:val="0"/>
      </w:num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8E3DB0"/>
    <w:pPr>
      <w:spacing w:after="100"/>
    </w:pPr>
  </w:style>
  <w:style w:type="paragraph" w:styleId="TOC2">
    <w:name w:val="toc 2"/>
    <w:basedOn w:val="Normal"/>
    <w:next w:val="Normal"/>
    <w:autoRedefine/>
    <w:uiPriority w:val="39"/>
    <w:unhideWhenUsed/>
    <w:rsid w:val="008E3DB0"/>
    <w:pPr>
      <w:spacing w:after="100"/>
      <w:ind w:left="220"/>
    </w:pPr>
  </w:style>
  <w:style w:type="paragraph" w:styleId="TOC3">
    <w:name w:val="toc 3"/>
    <w:basedOn w:val="Normal"/>
    <w:next w:val="Normal"/>
    <w:autoRedefine/>
    <w:uiPriority w:val="39"/>
    <w:unhideWhenUsed/>
    <w:rsid w:val="008E3DB0"/>
    <w:pPr>
      <w:spacing w:after="100"/>
      <w:ind w:left="440"/>
    </w:pPr>
  </w:style>
  <w:style w:type="paragraph" w:customStyle="1" w:styleId="u-mb-2">
    <w:name w:val="u-mb-2"/>
    <w:basedOn w:val="Normal"/>
    <w:rsid w:val="000A5A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sname">
    <w:name w:val="authors__name"/>
    <w:basedOn w:val="DefaultParagraphFont"/>
    <w:rsid w:val="000A5AFB"/>
  </w:style>
  <w:style w:type="character" w:customStyle="1" w:styleId="UnresolvedMention2">
    <w:name w:val="Unresolved Mention2"/>
    <w:basedOn w:val="DefaultParagraphFont"/>
    <w:uiPriority w:val="99"/>
    <w:semiHidden/>
    <w:unhideWhenUsed/>
    <w:rsid w:val="00D03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9417">
      <w:bodyDiv w:val="1"/>
      <w:marLeft w:val="0"/>
      <w:marRight w:val="0"/>
      <w:marTop w:val="0"/>
      <w:marBottom w:val="0"/>
      <w:divBdr>
        <w:top w:val="none" w:sz="0" w:space="0" w:color="auto"/>
        <w:left w:val="none" w:sz="0" w:space="0" w:color="auto"/>
        <w:bottom w:val="none" w:sz="0" w:space="0" w:color="auto"/>
        <w:right w:val="none" w:sz="0" w:space="0" w:color="auto"/>
      </w:divBdr>
    </w:div>
    <w:div w:id="57674669">
      <w:bodyDiv w:val="1"/>
      <w:marLeft w:val="0"/>
      <w:marRight w:val="0"/>
      <w:marTop w:val="0"/>
      <w:marBottom w:val="0"/>
      <w:divBdr>
        <w:top w:val="none" w:sz="0" w:space="0" w:color="auto"/>
        <w:left w:val="none" w:sz="0" w:space="0" w:color="auto"/>
        <w:bottom w:val="none" w:sz="0" w:space="0" w:color="auto"/>
        <w:right w:val="none" w:sz="0" w:space="0" w:color="auto"/>
      </w:divBdr>
    </w:div>
    <w:div w:id="78722499">
      <w:bodyDiv w:val="1"/>
      <w:marLeft w:val="0"/>
      <w:marRight w:val="0"/>
      <w:marTop w:val="0"/>
      <w:marBottom w:val="0"/>
      <w:divBdr>
        <w:top w:val="none" w:sz="0" w:space="0" w:color="auto"/>
        <w:left w:val="none" w:sz="0" w:space="0" w:color="auto"/>
        <w:bottom w:val="none" w:sz="0" w:space="0" w:color="auto"/>
        <w:right w:val="none" w:sz="0" w:space="0" w:color="auto"/>
      </w:divBdr>
    </w:div>
    <w:div w:id="209416844">
      <w:bodyDiv w:val="1"/>
      <w:marLeft w:val="0"/>
      <w:marRight w:val="0"/>
      <w:marTop w:val="0"/>
      <w:marBottom w:val="0"/>
      <w:divBdr>
        <w:top w:val="none" w:sz="0" w:space="0" w:color="auto"/>
        <w:left w:val="none" w:sz="0" w:space="0" w:color="auto"/>
        <w:bottom w:val="none" w:sz="0" w:space="0" w:color="auto"/>
        <w:right w:val="none" w:sz="0" w:space="0" w:color="auto"/>
      </w:divBdr>
    </w:div>
    <w:div w:id="253709349">
      <w:bodyDiv w:val="1"/>
      <w:marLeft w:val="0"/>
      <w:marRight w:val="0"/>
      <w:marTop w:val="0"/>
      <w:marBottom w:val="0"/>
      <w:divBdr>
        <w:top w:val="none" w:sz="0" w:space="0" w:color="auto"/>
        <w:left w:val="none" w:sz="0" w:space="0" w:color="auto"/>
        <w:bottom w:val="none" w:sz="0" w:space="0" w:color="auto"/>
        <w:right w:val="none" w:sz="0" w:space="0" w:color="auto"/>
      </w:divBdr>
    </w:div>
    <w:div w:id="279148521">
      <w:bodyDiv w:val="1"/>
      <w:marLeft w:val="0"/>
      <w:marRight w:val="0"/>
      <w:marTop w:val="0"/>
      <w:marBottom w:val="0"/>
      <w:divBdr>
        <w:top w:val="none" w:sz="0" w:space="0" w:color="auto"/>
        <w:left w:val="none" w:sz="0" w:space="0" w:color="auto"/>
        <w:bottom w:val="none" w:sz="0" w:space="0" w:color="auto"/>
        <w:right w:val="none" w:sz="0" w:space="0" w:color="auto"/>
      </w:divBdr>
    </w:div>
    <w:div w:id="291325151">
      <w:bodyDiv w:val="1"/>
      <w:marLeft w:val="0"/>
      <w:marRight w:val="0"/>
      <w:marTop w:val="0"/>
      <w:marBottom w:val="0"/>
      <w:divBdr>
        <w:top w:val="none" w:sz="0" w:space="0" w:color="auto"/>
        <w:left w:val="none" w:sz="0" w:space="0" w:color="auto"/>
        <w:bottom w:val="none" w:sz="0" w:space="0" w:color="auto"/>
        <w:right w:val="none" w:sz="0" w:space="0" w:color="auto"/>
      </w:divBdr>
    </w:div>
    <w:div w:id="334460607">
      <w:bodyDiv w:val="1"/>
      <w:marLeft w:val="0"/>
      <w:marRight w:val="0"/>
      <w:marTop w:val="0"/>
      <w:marBottom w:val="0"/>
      <w:divBdr>
        <w:top w:val="none" w:sz="0" w:space="0" w:color="auto"/>
        <w:left w:val="none" w:sz="0" w:space="0" w:color="auto"/>
        <w:bottom w:val="none" w:sz="0" w:space="0" w:color="auto"/>
        <w:right w:val="none" w:sz="0" w:space="0" w:color="auto"/>
      </w:divBdr>
    </w:div>
    <w:div w:id="365523887">
      <w:bodyDiv w:val="1"/>
      <w:marLeft w:val="0"/>
      <w:marRight w:val="0"/>
      <w:marTop w:val="0"/>
      <w:marBottom w:val="0"/>
      <w:divBdr>
        <w:top w:val="none" w:sz="0" w:space="0" w:color="auto"/>
        <w:left w:val="none" w:sz="0" w:space="0" w:color="auto"/>
        <w:bottom w:val="none" w:sz="0" w:space="0" w:color="auto"/>
        <w:right w:val="none" w:sz="0" w:space="0" w:color="auto"/>
      </w:divBdr>
    </w:div>
    <w:div w:id="379792604">
      <w:bodyDiv w:val="1"/>
      <w:marLeft w:val="0"/>
      <w:marRight w:val="0"/>
      <w:marTop w:val="0"/>
      <w:marBottom w:val="0"/>
      <w:divBdr>
        <w:top w:val="none" w:sz="0" w:space="0" w:color="auto"/>
        <w:left w:val="none" w:sz="0" w:space="0" w:color="auto"/>
        <w:bottom w:val="none" w:sz="0" w:space="0" w:color="auto"/>
        <w:right w:val="none" w:sz="0" w:space="0" w:color="auto"/>
      </w:divBdr>
    </w:div>
    <w:div w:id="432553562">
      <w:bodyDiv w:val="1"/>
      <w:marLeft w:val="0"/>
      <w:marRight w:val="0"/>
      <w:marTop w:val="0"/>
      <w:marBottom w:val="0"/>
      <w:divBdr>
        <w:top w:val="none" w:sz="0" w:space="0" w:color="auto"/>
        <w:left w:val="none" w:sz="0" w:space="0" w:color="auto"/>
        <w:bottom w:val="none" w:sz="0" w:space="0" w:color="auto"/>
        <w:right w:val="none" w:sz="0" w:space="0" w:color="auto"/>
      </w:divBdr>
    </w:div>
    <w:div w:id="434910117">
      <w:bodyDiv w:val="1"/>
      <w:marLeft w:val="0"/>
      <w:marRight w:val="0"/>
      <w:marTop w:val="0"/>
      <w:marBottom w:val="0"/>
      <w:divBdr>
        <w:top w:val="none" w:sz="0" w:space="0" w:color="auto"/>
        <w:left w:val="none" w:sz="0" w:space="0" w:color="auto"/>
        <w:bottom w:val="none" w:sz="0" w:space="0" w:color="auto"/>
        <w:right w:val="none" w:sz="0" w:space="0" w:color="auto"/>
      </w:divBdr>
    </w:div>
    <w:div w:id="475221850">
      <w:bodyDiv w:val="1"/>
      <w:marLeft w:val="0"/>
      <w:marRight w:val="0"/>
      <w:marTop w:val="0"/>
      <w:marBottom w:val="0"/>
      <w:divBdr>
        <w:top w:val="none" w:sz="0" w:space="0" w:color="auto"/>
        <w:left w:val="none" w:sz="0" w:space="0" w:color="auto"/>
        <w:bottom w:val="none" w:sz="0" w:space="0" w:color="auto"/>
        <w:right w:val="none" w:sz="0" w:space="0" w:color="auto"/>
      </w:divBdr>
    </w:div>
    <w:div w:id="494343447">
      <w:bodyDiv w:val="1"/>
      <w:marLeft w:val="0"/>
      <w:marRight w:val="0"/>
      <w:marTop w:val="0"/>
      <w:marBottom w:val="0"/>
      <w:divBdr>
        <w:top w:val="none" w:sz="0" w:space="0" w:color="auto"/>
        <w:left w:val="none" w:sz="0" w:space="0" w:color="auto"/>
        <w:bottom w:val="none" w:sz="0" w:space="0" w:color="auto"/>
        <w:right w:val="none" w:sz="0" w:space="0" w:color="auto"/>
      </w:divBdr>
    </w:div>
    <w:div w:id="636566511">
      <w:bodyDiv w:val="1"/>
      <w:marLeft w:val="0"/>
      <w:marRight w:val="0"/>
      <w:marTop w:val="0"/>
      <w:marBottom w:val="0"/>
      <w:divBdr>
        <w:top w:val="none" w:sz="0" w:space="0" w:color="auto"/>
        <w:left w:val="none" w:sz="0" w:space="0" w:color="auto"/>
        <w:bottom w:val="none" w:sz="0" w:space="0" w:color="auto"/>
        <w:right w:val="none" w:sz="0" w:space="0" w:color="auto"/>
      </w:divBdr>
      <w:divsChild>
        <w:div w:id="1015426914">
          <w:marLeft w:val="1166"/>
          <w:marRight w:val="0"/>
          <w:marTop w:val="200"/>
          <w:marBottom w:val="0"/>
          <w:divBdr>
            <w:top w:val="none" w:sz="0" w:space="0" w:color="auto"/>
            <w:left w:val="none" w:sz="0" w:space="0" w:color="auto"/>
            <w:bottom w:val="none" w:sz="0" w:space="0" w:color="auto"/>
            <w:right w:val="none" w:sz="0" w:space="0" w:color="auto"/>
          </w:divBdr>
        </w:div>
        <w:div w:id="605162741">
          <w:marLeft w:val="1166"/>
          <w:marRight w:val="0"/>
          <w:marTop w:val="200"/>
          <w:marBottom w:val="0"/>
          <w:divBdr>
            <w:top w:val="none" w:sz="0" w:space="0" w:color="auto"/>
            <w:left w:val="none" w:sz="0" w:space="0" w:color="auto"/>
            <w:bottom w:val="none" w:sz="0" w:space="0" w:color="auto"/>
            <w:right w:val="none" w:sz="0" w:space="0" w:color="auto"/>
          </w:divBdr>
        </w:div>
      </w:divsChild>
    </w:div>
    <w:div w:id="747195186">
      <w:bodyDiv w:val="1"/>
      <w:marLeft w:val="0"/>
      <w:marRight w:val="0"/>
      <w:marTop w:val="0"/>
      <w:marBottom w:val="0"/>
      <w:divBdr>
        <w:top w:val="none" w:sz="0" w:space="0" w:color="auto"/>
        <w:left w:val="none" w:sz="0" w:space="0" w:color="auto"/>
        <w:bottom w:val="none" w:sz="0" w:space="0" w:color="auto"/>
        <w:right w:val="none" w:sz="0" w:space="0" w:color="auto"/>
      </w:divBdr>
    </w:div>
    <w:div w:id="993875243">
      <w:bodyDiv w:val="1"/>
      <w:marLeft w:val="0"/>
      <w:marRight w:val="0"/>
      <w:marTop w:val="0"/>
      <w:marBottom w:val="0"/>
      <w:divBdr>
        <w:top w:val="none" w:sz="0" w:space="0" w:color="auto"/>
        <w:left w:val="none" w:sz="0" w:space="0" w:color="auto"/>
        <w:bottom w:val="none" w:sz="0" w:space="0" w:color="auto"/>
        <w:right w:val="none" w:sz="0" w:space="0" w:color="auto"/>
      </w:divBdr>
    </w:div>
    <w:div w:id="1000888479">
      <w:bodyDiv w:val="1"/>
      <w:marLeft w:val="0"/>
      <w:marRight w:val="0"/>
      <w:marTop w:val="0"/>
      <w:marBottom w:val="0"/>
      <w:divBdr>
        <w:top w:val="none" w:sz="0" w:space="0" w:color="auto"/>
        <w:left w:val="none" w:sz="0" w:space="0" w:color="auto"/>
        <w:bottom w:val="none" w:sz="0" w:space="0" w:color="auto"/>
        <w:right w:val="none" w:sz="0" w:space="0" w:color="auto"/>
      </w:divBdr>
    </w:div>
    <w:div w:id="1008749259">
      <w:bodyDiv w:val="1"/>
      <w:marLeft w:val="0"/>
      <w:marRight w:val="0"/>
      <w:marTop w:val="0"/>
      <w:marBottom w:val="0"/>
      <w:divBdr>
        <w:top w:val="none" w:sz="0" w:space="0" w:color="auto"/>
        <w:left w:val="none" w:sz="0" w:space="0" w:color="auto"/>
        <w:bottom w:val="none" w:sz="0" w:space="0" w:color="auto"/>
        <w:right w:val="none" w:sz="0" w:space="0" w:color="auto"/>
      </w:divBdr>
    </w:div>
    <w:div w:id="1054935508">
      <w:bodyDiv w:val="1"/>
      <w:marLeft w:val="0"/>
      <w:marRight w:val="0"/>
      <w:marTop w:val="0"/>
      <w:marBottom w:val="0"/>
      <w:divBdr>
        <w:top w:val="none" w:sz="0" w:space="0" w:color="auto"/>
        <w:left w:val="none" w:sz="0" w:space="0" w:color="auto"/>
        <w:bottom w:val="none" w:sz="0" w:space="0" w:color="auto"/>
        <w:right w:val="none" w:sz="0" w:space="0" w:color="auto"/>
      </w:divBdr>
    </w:div>
    <w:div w:id="1133787865">
      <w:bodyDiv w:val="1"/>
      <w:marLeft w:val="0"/>
      <w:marRight w:val="0"/>
      <w:marTop w:val="0"/>
      <w:marBottom w:val="0"/>
      <w:divBdr>
        <w:top w:val="none" w:sz="0" w:space="0" w:color="auto"/>
        <w:left w:val="none" w:sz="0" w:space="0" w:color="auto"/>
        <w:bottom w:val="none" w:sz="0" w:space="0" w:color="auto"/>
        <w:right w:val="none" w:sz="0" w:space="0" w:color="auto"/>
      </w:divBdr>
    </w:div>
    <w:div w:id="1232420932">
      <w:bodyDiv w:val="1"/>
      <w:marLeft w:val="0"/>
      <w:marRight w:val="0"/>
      <w:marTop w:val="0"/>
      <w:marBottom w:val="0"/>
      <w:divBdr>
        <w:top w:val="none" w:sz="0" w:space="0" w:color="auto"/>
        <w:left w:val="none" w:sz="0" w:space="0" w:color="auto"/>
        <w:bottom w:val="none" w:sz="0" w:space="0" w:color="auto"/>
        <w:right w:val="none" w:sz="0" w:space="0" w:color="auto"/>
      </w:divBdr>
    </w:div>
    <w:div w:id="1286237142">
      <w:bodyDiv w:val="1"/>
      <w:marLeft w:val="0"/>
      <w:marRight w:val="0"/>
      <w:marTop w:val="0"/>
      <w:marBottom w:val="0"/>
      <w:divBdr>
        <w:top w:val="none" w:sz="0" w:space="0" w:color="auto"/>
        <w:left w:val="none" w:sz="0" w:space="0" w:color="auto"/>
        <w:bottom w:val="none" w:sz="0" w:space="0" w:color="auto"/>
        <w:right w:val="none" w:sz="0" w:space="0" w:color="auto"/>
      </w:divBdr>
    </w:div>
    <w:div w:id="1289622224">
      <w:bodyDiv w:val="1"/>
      <w:marLeft w:val="0"/>
      <w:marRight w:val="0"/>
      <w:marTop w:val="0"/>
      <w:marBottom w:val="0"/>
      <w:divBdr>
        <w:top w:val="none" w:sz="0" w:space="0" w:color="auto"/>
        <w:left w:val="none" w:sz="0" w:space="0" w:color="auto"/>
        <w:bottom w:val="none" w:sz="0" w:space="0" w:color="auto"/>
        <w:right w:val="none" w:sz="0" w:space="0" w:color="auto"/>
      </w:divBdr>
    </w:div>
    <w:div w:id="1330719831">
      <w:bodyDiv w:val="1"/>
      <w:marLeft w:val="0"/>
      <w:marRight w:val="0"/>
      <w:marTop w:val="0"/>
      <w:marBottom w:val="0"/>
      <w:divBdr>
        <w:top w:val="none" w:sz="0" w:space="0" w:color="auto"/>
        <w:left w:val="none" w:sz="0" w:space="0" w:color="auto"/>
        <w:bottom w:val="none" w:sz="0" w:space="0" w:color="auto"/>
        <w:right w:val="none" w:sz="0" w:space="0" w:color="auto"/>
      </w:divBdr>
    </w:div>
    <w:div w:id="1360352217">
      <w:bodyDiv w:val="1"/>
      <w:marLeft w:val="0"/>
      <w:marRight w:val="0"/>
      <w:marTop w:val="0"/>
      <w:marBottom w:val="0"/>
      <w:divBdr>
        <w:top w:val="none" w:sz="0" w:space="0" w:color="auto"/>
        <w:left w:val="none" w:sz="0" w:space="0" w:color="auto"/>
        <w:bottom w:val="none" w:sz="0" w:space="0" w:color="auto"/>
        <w:right w:val="none" w:sz="0" w:space="0" w:color="auto"/>
      </w:divBdr>
    </w:div>
    <w:div w:id="1479418756">
      <w:bodyDiv w:val="1"/>
      <w:marLeft w:val="0"/>
      <w:marRight w:val="0"/>
      <w:marTop w:val="0"/>
      <w:marBottom w:val="0"/>
      <w:divBdr>
        <w:top w:val="none" w:sz="0" w:space="0" w:color="auto"/>
        <w:left w:val="none" w:sz="0" w:space="0" w:color="auto"/>
        <w:bottom w:val="none" w:sz="0" w:space="0" w:color="auto"/>
        <w:right w:val="none" w:sz="0" w:space="0" w:color="auto"/>
      </w:divBdr>
    </w:div>
    <w:div w:id="1493908820">
      <w:bodyDiv w:val="1"/>
      <w:marLeft w:val="0"/>
      <w:marRight w:val="0"/>
      <w:marTop w:val="0"/>
      <w:marBottom w:val="0"/>
      <w:divBdr>
        <w:top w:val="none" w:sz="0" w:space="0" w:color="auto"/>
        <w:left w:val="none" w:sz="0" w:space="0" w:color="auto"/>
        <w:bottom w:val="none" w:sz="0" w:space="0" w:color="auto"/>
        <w:right w:val="none" w:sz="0" w:space="0" w:color="auto"/>
      </w:divBdr>
    </w:div>
    <w:div w:id="1794858594">
      <w:bodyDiv w:val="1"/>
      <w:marLeft w:val="0"/>
      <w:marRight w:val="0"/>
      <w:marTop w:val="0"/>
      <w:marBottom w:val="0"/>
      <w:divBdr>
        <w:top w:val="none" w:sz="0" w:space="0" w:color="auto"/>
        <w:left w:val="none" w:sz="0" w:space="0" w:color="auto"/>
        <w:bottom w:val="none" w:sz="0" w:space="0" w:color="auto"/>
        <w:right w:val="none" w:sz="0" w:space="0" w:color="auto"/>
      </w:divBdr>
    </w:div>
    <w:div w:id="1988439024">
      <w:bodyDiv w:val="1"/>
      <w:marLeft w:val="0"/>
      <w:marRight w:val="0"/>
      <w:marTop w:val="0"/>
      <w:marBottom w:val="0"/>
      <w:divBdr>
        <w:top w:val="none" w:sz="0" w:space="0" w:color="auto"/>
        <w:left w:val="none" w:sz="0" w:space="0" w:color="auto"/>
        <w:bottom w:val="none" w:sz="0" w:space="0" w:color="auto"/>
        <w:right w:val="none" w:sz="0" w:space="0" w:color="auto"/>
      </w:divBdr>
    </w:div>
    <w:div w:id="1994555204">
      <w:bodyDiv w:val="1"/>
      <w:marLeft w:val="0"/>
      <w:marRight w:val="0"/>
      <w:marTop w:val="0"/>
      <w:marBottom w:val="0"/>
      <w:divBdr>
        <w:top w:val="none" w:sz="0" w:space="0" w:color="auto"/>
        <w:left w:val="none" w:sz="0" w:space="0" w:color="auto"/>
        <w:bottom w:val="none" w:sz="0" w:space="0" w:color="auto"/>
        <w:right w:val="none" w:sz="0" w:space="0" w:color="auto"/>
      </w:divBdr>
    </w:div>
    <w:div w:id="1996763605">
      <w:bodyDiv w:val="1"/>
      <w:marLeft w:val="0"/>
      <w:marRight w:val="0"/>
      <w:marTop w:val="0"/>
      <w:marBottom w:val="0"/>
      <w:divBdr>
        <w:top w:val="none" w:sz="0" w:space="0" w:color="auto"/>
        <w:left w:val="none" w:sz="0" w:space="0" w:color="auto"/>
        <w:bottom w:val="none" w:sz="0" w:space="0" w:color="auto"/>
        <w:right w:val="none" w:sz="0" w:space="0" w:color="auto"/>
      </w:divBdr>
    </w:div>
    <w:div w:id="2038113143">
      <w:bodyDiv w:val="1"/>
      <w:marLeft w:val="0"/>
      <w:marRight w:val="0"/>
      <w:marTop w:val="0"/>
      <w:marBottom w:val="0"/>
      <w:divBdr>
        <w:top w:val="none" w:sz="0" w:space="0" w:color="auto"/>
        <w:left w:val="none" w:sz="0" w:space="0" w:color="auto"/>
        <w:bottom w:val="none" w:sz="0" w:space="0" w:color="auto"/>
        <w:right w:val="none" w:sz="0" w:space="0" w:color="auto"/>
      </w:divBdr>
    </w:div>
    <w:div w:id="2125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26" Type="http://schemas.openxmlformats.org/officeDocument/2006/relationships/customXml" Target="../customXml/item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link.springer.com/chapter/10.1007/978-3-319-28112-4_25" TargetMode="Externa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yperlink" Target="http://www.qualitative-research.net/index.php/fqs/article/view/1801/33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veysystem.com/sscalc.htm"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PC\Dropbox\SOWA\DATA\Data_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PC\Dropbox\SOWA\DATA\Data_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SHIBA-PC\Dropbox\SOWA\DATA\Data_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OSHIBA-PC\Dropbox\SOWA\DATA\Data_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Figure 1: Precent of Respondents by Information Source</a:t>
            </a:r>
          </a:p>
        </c:rich>
      </c:tx>
      <c:layout>
        <c:manualLayout>
          <c:xMode val="edge"/>
          <c:yMode val="edge"/>
          <c:x val="0.16138702460850113"/>
          <c:y val="1.3722124458588357E-2"/>
        </c:manualLayout>
      </c:layout>
      <c:overlay val="0"/>
      <c:spPr>
        <a:solidFill>
          <a:schemeClr val="tx2">
            <a:lumMod val="40000"/>
            <a:lumOff val="60000"/>
          </a:schemeClr>
        </a:solid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646532438478748"/>
          <c:y val="0.15967582651489012"/>
          <c:w val="0.86353467561521258"/>
          <c:h val="0.75590861713399926"/>
        </c:manualLayout>
      </c:layout>
      <c:pie3DChart>
        <c:varyColors val="1"/>
        <c:ser>
          <c:idx val="0"/>
          <c:order val="0"/>
          <c:tx>
            <c:strRef>
              <c:f>Sheet1!$V$49</c:f>
              <c:strCache>
                <c:ptCount val="1"/>
                <c:pt idx="0">
                  <c:v>Percent</c:v>
                </c:pt>
              </c:strCache>
            </c:strRef>
          </c:tx>
          <c:dPt>
            <c:idx val="0"/>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1-97F3-4A9A-A5EB-CFED82E03935}"/>
              </c:ext>
            </c:extLst>
          </c:dPt>
          <c:dPt>
            <c:idx val="1"/>
            <c:bubble3D val="0"/>
            <c:spPr>
              <a:solidFill>
                <a:schemeClr val="accent6">
                  <a:lumMod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97F3-4A9A-A5EB-CFED82E0393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7F3-4A9A-A5EB-CFED82E0393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7F3-4A9A-A5EB-CFED82E03935}"/>
              </c:ext>
            </c:extLst>
          </c:dPt>
          <c:dPt>
            <c:idx val="4"/>
            <c:bubble3D val="0"/>
            <c:spPr>
              <a:solidFill>
                <a:srgbClr val="C0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9-97F3-4A9A-A5EB-CFED82E03935}"/>
              </c:ext>
            </c:extLst>
          </c:dPt>
          <c:dPt>
            <c:idx val="5"/>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B-97F3-4A9A-A5EB-CFED82E03935}"/>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97F3-4A9A-A5EB-CFED82E03935}"/>
              </c:ext>
            </c:extLst>
          </c:dPt>
          <c:dLbls>
            <c:spPr>
              <a:solidFill>
                <a:schemeClr val="tx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S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Sheet1!$U$50:$U$56</c:f>
              <c:strCache>
                <c:ptCount val="7"/>
                <c:pt idx="0">
                  <c:v>Television</c:v>
                </c:pt>
                <c:pt idx="1">
                  <c:v>Radio</c:v>
                </c:pt>
                <c:pt idx="2">
                  <c:v>Newspaper</c:v>
                </c:pt>
                <c:pt idx="3">
                  <c:v>Internet</c:v>
                </c:pt>
                <c:pt idx="4">
                  <c:v>Friend</c:v>
                </c:pt>
                <c:pt idx="5">
                  <c:v>Community meetings</c:v>
                </c:pt>
                <c:pt idx="6">
                  <c:v>Family member</c:v>
                </c:pt>
              </c:strCache>
            </c:strRef>
          </c:cat>
          <c:val>
            <c:numRef>
              <c:f>Sheet1!$V$50:$V$56</c:f>
              <c:numCache>
                <c:formatCode>0%</c:formatCode>
                <c:ptCount val="7"/>
                <c:pt idx="0">
                  <c:v>9.2999999999999999E-2</c:v>
                </c:pt>
                <c:pt idx="1">
                  <c:v>0.625</c:v>
                </c:pt>
                <c:pt idx="2">
                  <c:v>2.5000000000000001E-2</c:v>
                </c:pt>
                <c:pt idx="3">
                  <c:v>6.8000000000000005E-2</c:v>
                </c:pt>
                <c:pt idx="4">
                  <c:v>0.47099999999999997</c:v>
                </c:pt>
                <c:pt idx="5">
                  <c:v>0.34200000000000003</c:v>
                </c:pt>
                <c:pt idx="6">
                  <c:v>0.37</c:v>
                </c:pt>
              </c:numCache>
            </c:numRef>
          </c:val>
          <c:extLst>
            <c:ext xmlns:c16="http://schemas.microsoft.com/office/drawing/2014/chart" uri="{C3380CC4-5D6E-409C-BE32-E72D297353CC}">
              <c16:uniqueId val="{0000000E-97F3-4A9A-A5EB-CFED82E03935}"/>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5.8531945251809976E-3"/>
          <c:y val="0.11378522462145305"/>
          <c:w val="0.24445965227500924"/>
          <c:h val="0.87249265091995865"/>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S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5875" cap="flat" cmpd="sng" algn="ctr">
      <a:solidFill>
        <a:schemeClr val="tx1"/>
      </a:solidFill>
      <a:round/>
    </a:ln>
    <a:effectLst/>
  </c:spPr>
  <c:txPr>
    <a:bodyPr/>
    <a:lstStyle/>
    <a:p>
      <a:pPr>
        <a:defRPr/>
      </a:pPr>
      <a:endParaRPr lang="en-S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b="1"/>
              <a:t>Figure 2: Percent of Respondents by Ever Heard of Climate Change</a:t>
            </a:r>
          </a:p>
        </c:rich>
      </c:tx>
      <c:overlay val="0"/>
      <c:spPr>
        <a:solidFill>
          <a:schemeClr val="tx2">
            <a:lumMod val="20000"/>
            <a:lumOff val="80000"/>
          </a:schemeClr>
        </a:solidFill>
        <a:ln>
          <a:noFill/>
        </a:ln>
        <a:effectLst/>
      </c:spPr>
    </c:title>
    <c:autoTitleDeleted val="0"/>
    <c:plotArea>
      <c:layout/>
      <c:barChart>
        <c:barDir val="col"/>
        <c:grouping val="clustered"/>
        <c:varyColors val="0"/>
        <c:ser>
          <c:idx val="0"/>
          <c:order val="0"/>
          <c:tx>
            <c:strRef>
              <c:f>Sheet1!$U$10</c:f>
              <c:strCache>
                <c:ptCount val="1"/>
                <c:pt idx="0">
                  <c:v>No</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S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Sheet1!$V$9:$AB$9</c:f>
              <c:strCache>
                <c:ptCount val="7"/>
                <c:pt idx="0">
                  <c:v>Hamilton (n=61)</c:v>
                </c:pt>
                <c:pt idx="1">
                  <c:v>Konakri Dee (n=63)</c:v>
                </c:pt>
                <c:pt idx="2">
                  <c:v>Lakka (n=63)</c:v>
                </c:pt>
                <c:pt idx="3">
                  <c:v>Shenge (n=60)</c:v>
                </c:pt>
                <c:pt idx="4">
                  <c:v>Tombo (n=63)</c:v>
                </c:pt>
                <c:pt idx="5">
                  <c:v>Turtle Island (n=63)</c:v>
                </c:pt>
                <c:pt idx="6">
                  <c:v>Total (n-373)</c:v>
                </c:pt>
              </c:strCache>
            </c:strRef>
          </c:cat>
          <c:val>
            <c:numRef>
              <c:f>Sheet1!$V$10:$AB$10</c:f>
              <c:numCache>
                <c:formatCode>0</c:formatCode>
                <c:ptCount val="7"/>
                <c:pt idx="0">
                  <c:v>52.4</c:v>
                </c:pt>
                <c:pt idx="1">
                  <c:v>24.6</c:v>
                </c:pt>
                <c:pt idx="2">
                  <c:v>71.400000000000006</c:v>
                </c:pt>
                <c:pt idx="3">
                  <c:v>38.299999999999997</c:v>
                </c:pt>
                <c:pt idx="4">
                  <c:v>68.3</c:v>
                </c:pt>
                <c:pt idx="5">
                  <c:v>23.8</c:v>
                </c:pt>
                <c:pt idx="6">
                  <c:v>46.6</c:v>
                </c:pt>
              </c:numCache>
            </c:numRef>
          </c:val>
          <c:extLst>
            <c:ext xmlns:c16="http://schemas.microsoft.com/office/drawing/2014/chart" uri="{C3380CC4-5D6E-409C-BE32-E72D297353CC}">
              <c16:uniqueId val="{00000000-522D-475A-AE12-C6CBE06F817C}"/>
            </c:ext>
          </c:extLst>
        </c:ser>
        <c:ser>
          <c:idx val="1"/>
          <c:order val="1"/>
          <c:tx>
            <c:strRef>
              <c:f>Sheet1!$U$11</c:f>
              <c:strCache>
                <c:ptCount val="1"/>
                <c:pt idx="0">
                  <c:v>Yes</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S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Sheet1!$V$9:$AB$9</c:f>
              <c:strCache>
                <c:ptCount val="7"/>
                <c:pt idx="0">
                  <c:v>Hamilton (n=61)</c:v>
                </c:pt>
                <c:pt idx="1">
                  <c:v>Konakri Dee (n=63)</c:v>
                </c:pt>
                <c:pt idx="2">
                  <c:v>Lakka (n=63)</c:v>
                </c:pt>
                <c:pt idx="3">
                  <c:v>Shenge (n=60)</c:v>
                </c:pt>
                <c:pt idx="4">
                  <c:v>Tombo (n=63)</c:v>
                </c:pt>
                <c:pt idx="5">
                  <c:v>Turtle Island (n=63)</c:v>
                </c:pt>
                <c:pt idx="6">
                  <c:v>Total (n-373)</c:v>
                </c:pt>
              </c:strCache>
            </c:strRef>
          </c:cat>
          <c:val>
            <c:numRef>
              <c:f>Sheet1!$V$11:$AB$11</c:f>
              <c:numCache>
                <c:formatCode>0</c:formatCode>
                <c:ptCount val="7"/>
                <c:pt idx="0">
                  <c:v>47.6</c:v>
                </c:pt>
                <c:pt idx="1">
                  <c:v>75.400000000000006</c:v>
                </c:pt>
                <c:pt idx="2">
                  <c:v>28.6</c:v>
                </c:pt>
                <c:pt idx="3">
                  <c:v>61.7</c:v>
                </c:pt>
                <c:pt idx="4">
                  <c:v>31.7</c:v>
                </c:pt>
                <c:pt idx="5">
                  <c:v>76.2</c:v>
                </c:pt>
                <c:pt idx="6">
                  <c:v>53.4</c:v>
                </c:pt>
              </c:numCache>
            </c:numRef>
          </c:val>
          <c:extLst>
            <c:ext xmlns:c16="http://schemas.microsoft.com/office/drawing/2014/chart" uri="{C3380CC4-5D6E-409C-BE32-E72D297353CC}">
              <c16:uniqueId val="{00000001-522D-475A-AE12-C6CBE06F817C}"/>
            </c:ext>
          </c:extLst>
        </c:ser>
        <c:dLbls>
          <c:showLegendKey val="0"/>
          <c:showVal val="0"/>
          <c:showCatName val="0"/>
          <c:showSerName val="0"/>
          <c:showPercent val="0"/>
          <c:showBubbleSize val="0"/>
        </c:dLbls>
        <c:gapWidth val="219"/>
        <c:overlap val="-27"/>
        <c:axId val="326891776"/>
        <c:axId val="341549440"/>
      </c:barChart>
      <c:catAx>
        <c:axId val="326891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SL"/>
          </a:p>
        </c:txPr>
        <c:crossAx val="341549440"/>
        <c:crosses val="autoZero"/>
        <c:auto val="1"/>
        <c:lblAlgn val="ctr"/>
        <c:lblOffset val="100"/>
        <c:noMultiLvlLbl val="0"/>
      </c:catAx>
      <c:valAx>
        <c:axId val="341549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L"/>
          </a:p>
        </c:txPr>
        <c:crossAx val="326891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SL"/>
        </a:p>
      </c:txPr>
    </c:legend>
    <c:plotVisOnly val="1"/>
    <c:dispBlanksAs val="gap"/>
    <c:showDLblsOverMax val="0"/>
  </c:chart>
  <c:spPr>
    <a:noFill/>
    <a:ln w="9525" cap="flat" cmpd="sng" algn="ctr">
      <a:solidFill>
        <a:schemeClr val="tx1"/>
      </a:solidFill>
      <a:round/>
    </a:ln>
    <a:effectLst/>
  </c:spPr>
  <c:txPr>
    <a:bodyPr/>
    <a:lstStyle/>
    <a:p>
      <a:pPr>
        <a:defRPr/>
      </a:pPr>
      <a:endParaRPr lang="en-S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b="1"/>
              <a:t>Figure 3: Respondents by Events that are being Caused by Climate Change Percent in Cases</a:t>
            </a:r>
          </a:p>
        </c:rich>
      </c:tx>
      <c:overlay val="0"/>
      <c:spPr>
        <a:solidFill>
          <a:schemeClr val="tx2">
            <a:lumMod val="20000"/>
            <a:lumOff val="80000"/>
          </a:schemeClr>
        </a:solidFill>
        <a:ln>
          <a:noFill/>
        </a:ln>
        <a:effectLst/>
      </c:spPr>
    </c:title>
    <c:autoTitleDeleted val="0"/>
    <c:plotArea>
      <c:layout/>
      <c:barChart>
        <c:barDir val="col"/>
        <c:grouping val="clustered"/>
        <c:varyColors val="0"/>
        <c:ser>
          <c:idx val="0"/>
          <c:order val="0"/>
          <c:tx>
            <c:strRef>
              <c:f>Sheet1!$AM$3:$AM$4</c:f>
              <c:strCache>
                <c:ptCount val="2"/>
                <c:pt idx="0">
                  <c:v>Percent of Respondents by Events that are being Caused by Climate Change</c:v>
                </c:pt>
                <c:pt idx="1">
                  <c:v>Percent in Cases</c:v>
                </c:pt>
              </c:strCache>
            </c:strRef>
          </c:tx>
          <c:spPr>
            <a:solidFill>
              <a:schemeClr val="accent1"/>
            </a:solidFill>
            <a:ln>
              <a:noFill/>
            </a:ln>
            <a:effectLst/>
          </c:spPr>
          <c:invertIfNegative val="0"/>
          <c:cat>
            <c:strRef>
              <c:f>Sheet1!$AL$5:$AL$13</c:f>
              <c:strCache>
                <c:ptCount val="9"/>
                <c:pt idx="0">
                  <c:v>Increased Tropical Storm</c:v>
                </c:pt>
                <c:pt idx="1">
                  <c:v>Prolonged Dry Season</c:v>
                </c:pt>
                <c:pt idx="2">
                  <c:v>Short raining season</c:v>
                </c:pt>
                <c:pt idx="3">
                  <c:v>Frequent Flooding</c:v>
                </c:pt>
                <c:pt idx="4">
                  <c:v>Mudslides</c:v>
                </c:pt>
                <c:pt idx="5">
                  <c:v>Increase in Temperature</c:v>
                </c:pt>
                <c:pt idx="6">
                  <c:v>Global worming</c:v>
                </c:pt>
                <c:pt idx="7">
                  <c:v>Sea level rise</c:v>
                </c:pt>
                <c:pt idx="8">
                  <c:v>Other</c:v>
                </c:pt>
              </c:strCache>
            </c:strRef>
          </c:cat>
          <c:val>
            <c:numRef>
              <c:f>Sheet1!$AM$5:$AM$13</c:f>
              <c:numCache>
                <c:formatCode>0.0%</c:formatCode>
                <c:ptCount val="9"/>
                <c:pt idx="0">
                  <c:v>0.58299999999999996</c:v>
                </c:pt>
                <c:pt idx="1">
                  <c:v>0.13100000000000001</c:v>
                </c:pt>
                <c:pt idx="2">
                  <c:v>0.121</c:v>
                </c:pt>
                <c:pt idx="3">
                  <c:v>0.17100000000000001</c:v>
                </c:pt>
                <c:pt idx="4">
                  <c:v>4.4999999999999998E-2</c:v>
                </c:pt>
                <c:pt idx="5">
                  <c:v>0.58799999999999997</c:v>
                </c:pt>
                <c:pt idx="6">
                  <c:v>0.60799999999999998</c:v>
                </c:pt>
                <c:pt idx="7">
                  <c:v>0.51300000000000001</c:v>
                </c:pt>
                <c:pt idx="8">
                  <c:v>5.5E-2</c:v>
                </c:pt>
              </c:numCache>
            </c:numRef>
          </c:val>
          <c:extLst>
            <c:ext xmlns:c16="http://schemas.microsoft.com/office/drawing/2014/chart" uri="{C3380CC4-5D6E-409C-BE32-E72D297353CC}">
              <c16:uniqueId val="{00000000-C9BA-4BEE-B11B-02C18BA2F83B}"/>
            </c:ext>
          </c:extLst>
        </c:ser>
        <c:dLbls>
          <c:showLegendKey val="0"/>
          <c:showVal val="0"/>
          <c:showCatName val="0"/>
          <c:showSerName val="0"/>
          <c:showPercent val="0"/>
          <c:showBubbleSize val="0"/>
        </c:dLbls>
        <c:gapWidth val="219"/>
        <c:overlap val="-27"/>
        <c:axId val="391287552"/>
        <c:axId val="391289088"/>
      </c:barChart>
      <c:catAx>
        <c:axId val="39128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L"/>
          </a:p>
        </c:txPr>
        <c:crossAx val="391289088"/>
        <c:crosses val="autoZero"/>
        <c:auto val="1"/>
        <c:lblAlgn val="ctr"/>
        <c:lblOffset val="100"/>
        <c:noMultiLvlLbl val="0"/>
      </c:catAx>
      <c:valAx>
        <c:axId val="3912890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L"/>
          </a:p>
        </c:txPr>
        <c:crossAx val="391287552"/>
        <c:crosses val="autoZero"/>
        <c:crossBetween val="between"/>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n-S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b="1" i="0" u="none" strike="noStrike" baseline="0">
                <a:effectLst/>
              </a:rPr>
              <a:t>Figure 4: </a:t>
            </a:r>
            <a:r>
              <a:rPr lang="en-US"/>
              <a:t>Respondents by Knowledge of key Climate change events occuring in their community in the Past 5 Years Percent in Cases</a:t>
            </a:r>
          </a:p>
        </c:rich>
      </c:tx>
      <c:overlay val="0"/>
      <c:spPr>
        <a:solidFill>
          <a:schemeClr val="tx2">
            <a:lumMod val="20000"/>
            <a:lumOff val="80000"/>
          </a:schemeClr>
        </a:solidFill>
        <a:ln>
          <a:noFill/>
        </a:ln>
        <a:effectLst/>
      </c:spPr>
    </c:title>
    <c:autoTitleDeleted val="0"/>
    <c:plotArea>
      <c:layout/>
      <c:barChart>
        <c:barDir val="col"/>
        <c:grouping val="clustered"/>
        <c:varyColors val="0"/>
        <c:ser>
          <c:idx val="0"/>
          <c:order val="0"/>
          <c:tx>
            <c:strRef>
              <c:f>Sheet1!$AM$18:$AM$19</c:f>
              <c:strCache>
                <c:ptCount val="2"/>
                <c:pt idx="0">
                  <c:v>Respondents by Knowledge of key Climate change events occuring in their community in the Past 5 Years</c:v>
                </c:pt>
                <c:pt idx="1">
                  <c:v>Percent in Cases</c:v>
                </c:pt>
              </c:strCache>
            </c:strRef>
          </c:tx>
          <c:spPr>
            <a:solidFill>
              <a:schemeClr val="accent1"/>
            </a:solidFill>
            <a:ln>
              <a:noFill/>
            </a:ln>
            <a:effectLst/>
          </c:spPr>
          <c:invertIfNegative val="0"/>
          <c:cat>
            <c:strRef>
              <c:f>Sheet1!$AL$20:$AL$29</c:f>
              <c:strCache>
                <c:ptCount val="10"/>
                <c:pt idx="0">
                  <c:v>Increased Tropical Storm</c:v>
                </c:pt>
                <c:pt idx="1">
                  <c:v>Prolonged Dry Season</c:v>
                </c:pt>
                <c:pt idx="2">
                  <c:v>Short raining season</c:v>
                </c:pt>
                <c:pt idx="3">
                  <c:v>Frequent Flooding</c:v>
                </c:pt>
                <c:pt idx="4">
                  <c:v>Mudslides</c:v>
                </c:pt>
                <c:pt idx="5">
                  <c:v>Increase in Temperature</c:v>
                </c:pt>
                <c:pt idx="6">
                  <c:v>Global worming</c:v>
                </c:pt>
                <c:pt idx="7">
                  <c:v>Sea level rise</c:v>
                </c:pt>
                <c:pt idx="8">
                  <c:v>Land reclamation &amp; destruction of homes</c:v>
                </c:pt>
                <c:pt idx="9">
                  <c:v>Other Specify</c:v>
                </c:pt>
              </c:strCache>
            </c:strRef>
          </c:cat>
          <c:val>
            <c:numRef>
              <c:f>Sheet1!$AM$20:$AM$29</c:f>
              <c:numCache>
                <c:formatCode>0.0%</c:formatCode>
                <c:ptCount val="10"/>
                <c:pt idx="0">
                  <c:v>0.48799999999999999</c:v>
                </c:pt>
                <c:pt idx="1">
                  <c:v>4.5999999999999999E-2</c:v>
                </c:pt>
                <c:pt idx="2">
                  <c:v>8.3000000000000004E-2</c:v>
                </c:pt>
                <c:pt idx="3">
                  <c:v>0.249</c:v>
                </c:pt>
                <c:pt idx="4">
                  <c:v>5.0000000000000001E-3</c:v>
                </c:pt>
                <c:pt idx="5">
                  <c:v>0.442</c:v>
                </c:pt>
                <c:pt idx="6">
                  <c:v>0.373</c:v>
                </c:pt>
                <c:pt idx="7">
                  <c:v>0.48799999999999999</c:v>
                </c:pt>
                <c:pt idx="8">
                  <c:v>9.7000000000000003E-2</c:v>
                </c:pt>
                <c:pt idx="9">
                  <c:v>0.16400000000000001</c:v>
                </c:pt>
              </c:numCache>
            </c:numRef>
          </c:val>
          <c:extLst>
            <c:ext xmlns:c16="http://schemas.microsoft.com/office/drawing/2014/chart" uri="{C3380CC4-5D6E-409C-BE32-E72D297353CC}">
              <c16:uniqueId val="{00000000-B5A3-4CAC-9FDC-BAEF295B4045}"/>
            </c:ext>
          </c:extLst>
        </c:ser>
        <c:dLbls>
          <c:showLegendKey val="0"/>
          <c:showVal val="0"/>
          <c:showCatName val="0"/>
          <c:showSerName val="0"/>
          <c:showPercent val="0"/>
          <c:showBubbleSize val="0"/>
        </c:dLbls>
        <c:gapWidth val="219"/>
        <c:overlap val="-27"/>
        <c:axId val="394334592"/>
        <c:axId val="394336128"/>
      </c:barChart>
      <c:catAx>
        <c:axId val="39433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L"/>
          </a:p>
        </c:txPr>
        <c:crossAx val="394336128"/>
        <c:crosses val="autoZero"/>
        <c:auto val="1"/>
        <c:lblAlgn val="ctr"/>
        <c:lblOffset val="100"/>
        <c:noMultiLvlLbl val="0"/>
      </c:catAx>
      <c:valAx>
        <c:axId val="3943361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SL"/>
          </a:p>
        </c:txPr>
        <c:crossAx val="394334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a:pPr>
      <a:endParaRPr lang="en-S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2019-06-09T00:00:00</PublishDate>
  <Abstract/>
  <CompanyAddress>Institute for Population Studies, Fourah Bay College, University of Sierra Leone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2019-09-27T13:00:00+00:00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2019-06-04T04:00:00+00:00</Document_x0020_Coverage_x0020_Period_x0020_Start_x0020_Date>
    <Document_x0020_Coverage_x0020_Period_x0020_End_x0020_Date xmlns="f1161f5b-24a3-4c2d-bc81-44cb9325e8ee">2019-06-15T04:00:00+00:00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1629</Value>
      <Value>1107</Value>
      <Value>1</Value>
    </TaxCatchAll>
    <c4e2ab2cc9354bbf9064eeb465a566ea xmlns="1ed4137b-41b2-488b-8250-6d369ec27664">
      <Terms xmlns="http://schemas.microsoft.com/office/infopath/2007/PartnerControls"/>
    </c4e2ab2cc9354bbf9064eeb465a566ea>
    <UndpProjectNo xmlns="1ed4137b-41b2-488b-8250-6d369ec27664">00102451</UndpProjectNo>
    <UndpDocStatus xmlns="1ed4137b-41b2-488b-8250-6d369ec27664">Reviewed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_dlc_DocId xmlns="f1161f5b-24a3-4c2d-bc81-44cb9325e8ee">ATLASPDC-4-105479</_dlc_DocId>
    <_dlc_DocIdUrl xmlns="f1161f5b-24a3-4c2d-bc81-44cb9325e8ee">
      <Url>https://info.undp.org/docs/pdc/_layouts/DocIdRedir.aspx?ID=ATLASPDC-4-105479</Url>
      <Description>ATLASPDC-4-105479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131004-1F30-4A75-BC1B-2DF12B7003FB}">
  <ds:schemaRefs>
    <ds:schemaRef ds:uri="http://schemas.openxmlformats.org/officeDocument/2006/bibliography"/>
  </ds:schemaRefs>
</ds:datastoreItem>
</file>

<file path=customXml/itemProps3.xml><?xml version="1.0" encoding="utf-8"?>
<ds:datastoreItem xmlns:ds="http://schemas.openxmlformats.org/officeDocument/2006/customXml" ds:itemID="{A58F8F5F-5EF5-4B6D-A330-79D3F94175F5}"/>
</file>

<file path=customXml/itemProps4.xml><?xml version="1.0" encoding="utf-8"?>
<ds:datastoreItem xmlns:ds="http://schemas.openxmlformats.org/officeDocument/2006/customXml" ds:itemID="{61F93BDF-7112-4C75-9C02-A8C31D06CAA1}"/>
</file>

<file path=customXml/itemProps5.xml><?xml version="1.0" encoding="utf-8"?>
<ds:datastoreItem xmlns:ds="http://schemas.openxmlformats.org/officeDocument/2006/customXml" ds:itemID="{3C4A0796-3F38-430D-9DF1-420AA22E017C}"/>
</file>

<file path=customXml/itemProps6.xml><?xml version="1.0" encoding="utf-8"?>
<ds:datastoreItem xmlns:ds="http://schemas.openxmlformats.org/officeDocument/2006/customXml" ds:itemID="{498DB9FA-FC1B-43C7-9EF5-AEC6DC4DFB2D}"/>
</file>

<file path=customXml/itemProps7.xml><?xml version="1.0" encoding="utf-8"?>
<ds:datastoreItem xmlns:ds="http://schemas.openxmlformats.org/officeDocument/2006/customXml" ds:itemID="{57090724-57DF-4338-BCD5-06D6BC190BA5}"/>
</file>

<file path=docProps/app.xml><?xml version="1.0" encoding="utf-8"?>
<Properties xmlns="http://schemas.openxmlformats.org/officeDocument/2006/extended-properties" xmlns:vt="http://schemas.openxmlformats.org/officeDocument/2006/docPropsVTypes">
  <Template>Normal</Template>
  <TotalTime>0</TotalTime>
  <Pages>25</Pages>
  <Words>8991</Words>
  <Characters>51250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baseline study REPORT on climate change awaREness in coastal communities</vt:lpstr>
    </vt:vector>
  </TitlesOfParts>
  <Company>Bartholomew Boim Bockarie</Company>
  <LinksUpToDate>false</LinksUpToDate>
  <CharactersWithSpaces>60121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study REPORT on climate change awaREness in coastal communities</dc:title>
  <dc:subject/>
  <dc:creator/>
  <cp:lastModifiedBy>Moi Swaray</cp:lastModifiedBy>
  <cp:revision>2</cp:revision>
  <cp:lastPrinted>2019-07-17T14:46:00Z</cp:lastPrinted>
  <dcterms:created xsi:type="dcterms:W3CDTF">2019-07-18T09:55:00Z</dcterms:created>
  <dcterms:modified xsi:type="dcterms:W3CDTF">2019-07-18T09:55:00Z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1629;#SLE|540aad86-2e8b-4d79-9512-6bc8bd1723a8</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70086ee0-d2a9-4885-b985-300bdf487d6f</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